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A3" w:rsidRDefault="005F44A3" w:rsidP="005F44A3">
      <w:pPr>
        <w:pStyle w:val="Tytu"/>
        <w:outlineLvl w:val="0"/>
      </w:pPr>
      <w:r>
        <w:t>U M O W A wzór</w:t>
      </w:r>
    </w:p>
    <w:p w:rsidR="005F44A3" w:rsidRPr="009D018C" w:rsidRDefault="005F44A3" w:rsidP="005F44A3">
      <w:pPr>
        <w:rPr>
          <w:b/>
          <w:sz w:val="28"/>
        </w:rPr>
      </w:pPr>
      <w:r w:rsidRPr="009D018C">
        <w:rPr>
          <w:b/>
          <w:sz w:val="28"/>
        </w:rPr>
        <w:t xml:space="preserve">                </w:t>
      </w:r>
      <w:r>
        <w:rPr>
          <w:b/>
          <w:sz w:val="28"/>
        </w:rPr>
        <w:t xml:space="preserve">                               </w:t>
      </w:r>
      <w:proofErr w:type="gramStart"/>
      <w:r w:rsidRPr="009D018C">
        <w:rPr>
          <w:b/>
          <w:sz w:val="28"/>
        </w:rPr>
        <w:t>nr   K</w:t>
      </w:r>
      <w:proofErr w:type="gramEnd"/>
      <w:r w:rsidRPr="009D018C">
        <w:rPr>
          <w:b/>
          <w:sz w:val="28"/>
        </w:rPr>
        <w:t>.7013.</w:t>
      </w:r>
      <w:r w:rsidR="00F626C1">
        <w:rPr>
          <w:b/>
          <w:sz w:val="28"/>
        </w:rPr>
        <w:t>5</w:t>
      </w:r>
      <w:r w:rsidRPr="009D018C">
        <w:rPr>
          <w:b/>
          <w:sz w:val="28"/>
        </w:rPr>
        <w:t xml:space="preserve">.1.2016                                                                          </w:t>
      </w:r>
    </w:p>
    <w:p w:rsidR="005F44A3" w:rsidRDefault="005F44A3" w:rsidP="005F44A3">
      <w:pPr>
        <w:jc w:val="center"/>
        <w:rPr>
          <w:b/>
        </w:rPr>
      </w:pPr>
    </w:p>
    <w:p w:rsidR="005F44A3" w:rsidRPr="003C13E5" w:rsidRDefault="005F44A3" w:rsidP="005F44A3">
      <w:pPr>
        <w:jc w:val="both"/>
      </w:pPr>
      <w:proofErr w:type="gramStart"/>
      <w:r w:rsidRPr="003C13E5">
        <w:t>w</w:t>
      </w:r>
      <w:proofErr w:type="gramEnd"/>
      <w:r w:rsidRPr="003C13E5">
        <w:t xml:space="preserve"> dniu 201</w:t>
      </w:r>
      <w:r>
        <w:t>6</w:t>
      </w:r>
      <w:r w:rsidRPr="003C13E5">
        <w:t xml:space="preserve">-..-.. w Szczecinku pomiędzy Miastem Szczecinek, Pl. Wolności 13, 78-400 Szczecinek, zwanym w dalszej treści umowy „Zamawiającym”, reprezentowanym przez Burmistrza Miasta Szczecinek w </w:t>
      </w:r>
      <w:proofErr w:type="gramStart"/>
      <w:r w:rsidRPr="003C13E5">
        <w:t>imieniu którego</w:t>
      </w:r>
      <w:proofErr w:type="gramEnd"/>
      <w:r w:rsidRPr="003C13E5">
        <w:t xml:space="preserve"> działa:</w:t>
      </w:r>
    </w:p>
    <w:p w:rsidR="00FB16B3" w:rsidRDefault="005F44A3" w:rsidP="00FB16B3">
      <w:pPr>
        <w:jc w:val="both"/>
        <w:outlineLvl w:val="0"/>
      </w:pPr>
      <w:r w:rsidRPr="003C13E5">
        <w:rPr>
          <w:i/>
        </w:rPr>
        <w:t xml:space="preserve">1. Daniel Rak </w:t>
      </w:r>
      <w:r w:rsidRPr="003C13E5">
        <w:rPr>
          <w:i/>
        </w:rPr>
        <w:tab/>
        <w:t>-</w:t>
      </w:r>
      <w:r w:rsidRPr="003C13E5">
        <w:rPr>
          <w:i/>
        </w:rPr>
        <w:tab/>
        <w:t>Zastępca Burmistrza Miasta</w:t>
      </w:r>
      <w:r w:rsidRPr="003C13E5">
        <w:t>,</w:t>
      </w:r>
    </w:p>
    <w:p w:rsidR="005F44A3" w:rsidRPr="00FB16B3" w:rsidRDefault="005F44A3" w:rsidP="00FB16B3">
      <w:pPr>
        <w:jc w:val="both"/>
        <w:outlineLvl w:val="0"/>
      </w:pPr>
      <w:r w:rsidRPr="003C13E5">
        <w:t xml:space="preserve"> </w:t>
      </w:r>
      <w:proofErr w:type="gramStart"/>
      <w:r w:rsidRPr="003C13E5">
        <w:t>a</w:t>
      </w:r>
      <w:proofErr w:type="gramEnd"/>
      <w:r w:rsidRPr="003C13E5">
        <w:t xml:space="preserve"> …………………………….. </w:t>
      </w:r>
      <w:proofErr w:type="gramStart"/>
      <w:r w:rsidRPr="003C13E5">
        <w:t>zwanym</w:t>
      </w:r>
      <w:proofErr w:type="gramEnd"/>
      <w:r w:rsidRPr="003C13E5">
        <w:t xml:space="preserve"> w dalszej treści umowy „Wykonawcą”,</w:t>
      </w:r>
      <w:r>
        <w:t xml:space="preserve"> reprezentowanym przez:</w:t>
      </w:r>
    </w:p>
    <w:p w:rsidR="005F44A3" w:rsidRDefault="005F44A3" w:rsidP="005F44A3">
      <w:pPr>
        <w:jc w:val="both"/>
        <w:rPr>
          <w:i/>
        </w:rPr>
      </w:pPr>
      <w:r>
        <w:rPr>
          <w:i/>
        </w:rPr>
        <w:t>1. ………………………………..</w:t>
      </w:r>
    </w:p>
    <w:p w:rsidR="005F44A3" w:rsidRDefault="005F44A3" w:rsidP="005F44A3">
      <w:pPr>
        <w:jc w:val="both"/>
      </w:pPr>
      <w:proofErr w:type="gramStart"/>
      <w:r>
        <w:t>została</w:t>
      </w:r>
      <w:proofErr w:type="gramEnd"/>
      <w:r>
        <w:t xml:space="preserve"> zawarta umowa o następującej treści:</w:t>
      </w:r>
    </w:p>
    <w:p w:rsidR="005F44A3" w:rsidRDefault="005F44A3" w:rsidP="005F44A3">
      <w:pPr>
        <w:jc w:val="both"/>
      </w:pPr>
    </w:p>
    <w:p w:rsidR="005F44A3" w:rsidRDefault="005F44A3" w:rsidP="005F44A3">
      <w:pPr>
        <w:jc w:val="center"/>
        <w:rPr>
          <w:b/>
        </w:rPr>
      </w:pPr>
      <w:r>
        <w:rPr>
          <w:b/>
        </w:rPr>
        <w:sym w:font="Times New Roman" w:char="00A7"/>
      </w:r>
      <w:r>
        <w:rPr>
          <w:b/>
        </w:rPr>
        <w:t xml:space="preserve"> 1</w:t>
      </w:r>
    </w:p>
    <w:p w:rsidR="00F51DE2" w:rsidRDefault="00F51DE2" w:rsidP="005F44A3">
      <w:pPr>
        <w:jc w:val="center"/>
        <w:rPr>
          <w:b/>
        </w:rPr>
      </w:pPr>
    </w:p>
    <w:p w:rsidR="005F44A3" w:rsidRDefault="005F44A3" w:rsidP="00745F47">
      <w:pPr>
        <w:numPr>
          <w:ilvl w:val="0"/>
          <w:numId w:val="1"/>
        </w:numPr>
        <w:ind w:left="284" w:hanging="284"/>
        <w:jc w:val="both"/>
      </w:pPr>
      <w:r>
        <w:t>Na podstawie protokołu postępowania o udzielenie zamówienia publicznego z dnia 2016-..-.. Zamawiający zleca, a Wykonawca przyjmuje do wykonania następujący zakres prac:</w:t>
      </w:r>
    </w:p>
    <w:p w:rsidR="005F44A3" w:rsidRPr="00AE6F1C" w:rsidRDefault="005F44A3" w:rsidP="005F44A3">
      <w:pPr>
        <w:ind w:left="284"/>
        <w:jc w:val="both"/>
        <w:rPr>
          <w:b/>
          <w:szCs w:val="24"/>
        </w:rPr>
      </w:pPr>
      <w:proofErr w:type="gramStart"/>
      <w:r w:rsidRPr="00AE6F1C">
        <w:rPr>
          <w:b/>
          <w:szCs w:val="24"/>
        </w:rPr>
        <w:t>wykonanie</w:t>
      </w:r>
      <w:proofErr w:type="gramEnd"/>
      <w:r w:rsidRPr="00AE6F1C">
        <w:rPr>
          <w:b/>
          <w:szCs w:val="24"/>
        </w:rPr>
        <w:t xml:space="preserve"> </w:t>
      </w:r>
      <w:r w:rsidR="00FB16B3">
        <w:rPr>
          <w:b/>
          <w:szCs w:val="24"/>
        </w:rPr>
        <w:t xml:space="preserve">i oddanie programu funkcjonalno-użytkowego, </w:t>
      </w:r>
      <w:r w:rsidRPr="00AE6F1C">
        <w:rPr>
          <w:b/>
          <w:szCs w:val="24"/>
        </w:rPr>
        <w:t xml:space="preserve">zgodnie z przepisami, </w:t>
      </w:r>
      <w:r w:rsidR="00FB16B3">
        <w:rPr>
          <w:b/>
          <w:szCs w:val="24"/>
        </w:rPr>
        <w:br/>
      </w:r>
      <w:r w:rsidRPr="00AE6F1C">
        <w:rPr>
          <w:b/>
          <w:szCs w:val="24"/>
        </w:rPr>
        <w:t>w tym techniczno-budowlanymi oraz zasadami wiedzy technicznej</w:t>
      </w:r>
      <w:r w:rsidR="000E4FE4">
        <w:rPr>
          <w:b/>
          <w:szCs w:val="24"/>
        </w:rPr>
        <w:t>, dotyczącego:</w:t>
      </w:r>
    </w:p>
    <w:p w:rsidR="00624D7A" w:rsidRDefault="00FB16B3" w:rsidP="000E4FE4">
      <w:pPr>
        <w:ind w:left="284"/>
        <w:jc w:val="both"/>
        <w:rPr>
          <w:color w:val="FF0000"/>
          <w:szCs w:val="24"/>
        </w:rPr>
      </w:pPr>
      <w:proofErr w:type="gramStart"/>
      <w:r w:rsidRPr="0043679D">
        <w:rPr>
          <w:b/>
          <w:bCs/>
        </w:rPr>
        <w:t>rozbudowy</w:t>
      </w:r>
      <w:proofErr w:type="gramEnd"/>
      <w:r w:rsidRPr="0043679D">
        <w:rPr>
          <w:b/>
          <w:bCs/>
        </w:rPr>
        <w:t xml:space="preserve"> dynamicznego systemu informacji pasażerskiej wraz z modernizacją głównych przystanków autobusowych w Szczecinku</w:t>
      </w:r>
      <w:r w:rsidRPr="0043679D">
        <w:rPr>
          <w:bCs/>
        </w:rPr>
        <w:t>, w ramach Regionalnego Programu Operacyjnego Województwa Zachodniopomorskiego 2014-2020, Działanie 2.4 Zrównoważona multimodalna mobilność miejska i działania adaptacyjne łagodzące zmiany klimatu w ramach Kontraktów Samorządowych, Typ projektu 1: Budowa, przebudowa obiektów/systemu infrastruktury zintegrowanego systemu transportu publicznego w celu ograniczenia ruchu drogowego w centrach miast</w:t>
      </w:r>
      <w:r>
        <w:rPr>
          <w:bCs/>
        </w:rPr>
        <w:t>.</w:t>
      </w:r>
      <w:r w:rsidR="000E4FE4" w:rsidRPr="000E4FE4">
        <w:rPr>
          <w:color w:val="FF0000"/>
          <w:szCs w:val="24"/>
        </w:rPr>
        <w:t xml:space="preserve"> </w:t>
      </w:r>
    </w:p>
    <w:p w:rsidR="000E4FE4" w:rsidRPr="00624D7A" w:rsidRDefault="000E4FE4" w:rsidP="000E4FE4">
      <w:pPr>
        <w:ind w:left="284"/>
        <w:jc w:val="both"/>
        <w:rPr>
          <w:szCs w:val="24"/>
        </w:rPr>
      </w:pPr>
      <w:r w:rsidRPr="00624D7A">
        <w:rPr>
          <w:szCs w:val="24"/>
        </w:rPr>
        <w:t xml:space="preserve">Przybliżoną lokalizację 26 sztuk wiat przystankowych określono na mapach poglądowych, stanowiących załącznik do niniejszej umowy. </w:t>
      </w:r>
    </w:p>
    <w:p w:rsidR="00AB18AF" w:rsidRPr="00624D7A" w:rsidRDefault="00AB18AF" w:rsidP="00F51DE2">
      <w:pPr>
        <w:pStyle w:val="Tekstpodstawowy"/>
        <w:numPr>
          <w:ilvl w:val="0"/>
          <w:numId w:val="1"/>
        </w:numPr>
        <w:tabs>
          <w:tab w:val="left" w:pos="142"/>
        </w:tabs>
        <w:spacing w:after="0"/>
        <w:ind w:left="284" w:hanging="284"/>
        <w:jc w:val="both"/>
        <w:rPr>
          <w:szCs w:val="24"/>
        </w:rPr>
      </w:pPr>
      <w:r w:rsidRPr="00624D7A">
        <w:rPr>
          <w:szCs w:val="24"/>
        </w:rPr>
        <w:t>Wykonawca programu funkcjonalno-użytkowego wymienionego w ust.1 powinien przyjąć następujące założenia do opracowania programu</w:t>
      </w:r>
      <w:r w:rsidRPr="00624D7A">
        <w:rPr>
          <w:b/>
          <w:szCs w:val="24"/>
        </w:rPr>
        <w:t>:</w:t>
      </w:r>
    </w:p>
    <w:p w:rsidR="00AB18AF" w:rsidRPr="00AB18AF" w:rsidRDefault="00AB18AF" w:rsidP="00F51DE2">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 xml:space="preserve">Budowa 26 szt. wiat przystankowych na terenie miasta Szczecinek – lokalizacja </w:t>
      </w:r>
      <w:r w:rsidRPr="00AB18AF">
        <w:rPr>
          <w:rFonts w:ascii="Times New Roman" w:hAnsi="Times New Roman"/>
          <w:sz w:val="24"/>
          <w:szCs w:val="24"/>
        </w:rPr>
        <w:br/>
        <w:t xml:space="preserve">wg załącznika </w:t>
      </w:r>
      <w:proofErr w:type="gramStart"/>
      <w:r w:rsidRPr="00AB18AF">
        <w:rPr>
          <w:rFonts w:ascii="Times New Roman" w:hAnsi="Times New Roman"/>
          <w:sz w:val="24"/>
          <w:szCs w:val="24"/>
        </w:rPr>
        <w:t xml:space="preserve">nr 1 </w:t>
      </w:r>
      <w:r w:rsidR="00F11CD1">
        <w:rPr>
          <w:rFonts w:ascii="Times New Roman" w:hAnsi="Times New Roman"/>
          <w:sz w:val="24"/>
          <w:szCs w:val="24"/>
        </w:rPr>
        <w:t xml:space="preserve"> i</w:t>
      </w:r>
      <w:proofErr w:type="gramEnd"/>
      <w:r w:rsidR="00F11CD1">
        <w:rPr>
          <w:rFonts w:ascii="Times New Roman" w:hAnsi="Times New Roman"/>
          <w:sz w:val="24"/>
          <w:szCs w:val="24"/>
        </w:rPr>
        <w:t xml:space="preserve"> 2 </w:t>
      </w:r>
      <w:r w:rsidRPr="00AB18AF">
        <w:rPr>
          <w:rFonts w:ascii="Times New Roman" w:hAnsi="Times New Roman"/>
          <w:sz w:val="24"/>
          <w:szCs w:val="24"/>
        </w:rPr>
        <w:t>do zaproszenia, poszczególne wiaty dzielą się na pięć typów  opartych na tym samym schemacie funkcjonalnym i wizualnym.</w:t>
      </w:r>
    </w:p>
    <w:p w:rsidR="00AB18AF" w:rsidRPr="00AB18AF" w:rsidRDefault="00AB18AF" w:rsidP="00F51DE2">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Konstrukcja wiat na bazie szkieletu stalowego wykonanego z rur kwadratowych.</w:t>
      </w:r>
    </w:p>
    <w:p w:rsidR="00AB18AF" w:rsidRPr="00AB18AF" w:rsidRDefault="00AB18AF" w:rsidP="00F51DE2">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 xml:space="preserve">Obudowa konstrukcji z blachy aluminiowej gr. </w:t>
      </w:r>
      <w:smartTag w:uri="urn:schemas-microsoft-com:office:smarttags" w:element="metricconverter">
        <w:smartTagPr>
          <w:attr w:name="ProductID" w:val="2 mm"/>
        </w:smartTagPr>
        <w:r w:rsidRPr="00AB18AF">
          <w:rPr>
            <w:rFonts w:ascii="Times New Roman" w:hAnsi="Times New Roman"/>
            <w:sz w:val="24"/>
            <w:szCs w:val="24"/>
          </w:rPr>
          <w:t>2 mm</w:t>
        </w:r>
      </w:smartTag>
      <w:r w:rsidRPr="00AB18AF">
        <w:rPr>
          <w:rFonts w:ascii="Times New Roman" w:hAnsi="Times New Roman"/>
          <w:sz w:val="24"/>
          <w:szCs w:val="24"/>
        </w:rPr>
        <w:t>, malowanej proszkowo.</w:t>
      </w:r>
    </w:p>
    <w:p w:rsidR="00AB18AF" w:rsidRPr="00AB18AF" w:rsidRDefault="00AB18AF" w:rsidP="00F51DE2">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Siedzisko w narożnej części wiaty na konstrukcji stalowej wykonane z paneli kompozytowych.</w:t>
      </w:r>
    </w:p>
    <w:p w:rsidR="00AB18AF" w:rsidRP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Pokrycie dachowe oraz ścian wykonane z poliwęglanu litego mocowanego do rusztu stalowego.</w:t>
      </w:r>
    </w:p>
    <w:p w:rsidR="00AB18AF" w:rsidRP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 xml:space="preserve">Posadowienie wiat bezpośrednio na prefabrykowanych blokach fundamentowych lub na płycie betonowej. </w:t>
      </w:r>
    </w:p>
    <w:p w:rsidR="00AB18AF" w:rsidRP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 xml:space="preserve">Oświetlenie wiaty – oprawy liniowe LED wbudowane w aluminiową obudowę konstrukcji stalowej włączane automatycznie za pomocą czujnika zmierzchowego oraz czujnika ruchu. </w:t>
      </w:r>
    </w:p>
    <w:p w:rsidR="00AB18AF" w:rsidRP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Monitoring wiaty – kamera monitoringu mocowana w narożnej części wiaty pod zadaszeniem.</w:t>
      </w:r>
    </w:p>
    <w:p w:rsidR="00AB18AF" w:rsidRP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lastRenderedPageBreak/>
        <w:t xml:space="preserve">Wiaty wyposażone w system Digital </w:t>
      </w:r>
      <w:proofErr w:type="spellStart"/>
      <w:r w:rsidRPr="00AB18AF">
        <w:rPr>
          <w:rFonts w:ascii="Times New Roman" w:hAnsi="Times New Roman"/>
          <w:sz w:val="24"/>
          <w:szCs w:val="24"/>
        </w:rPr>
        <w:t>Signage</w:t>
      </w:r>
      <w:proofErr w:type="spellEnd"/>
      <w:r w:rsidRPr="00AB18AF">
        <w:rPr>
          <w:rFonts w:ascii="Times New Roman" w:hAnsi="Times New Roman"/>
          <w:sz w:val="24"/>
          <w:szCs w:val="24"/>
        </w:rPr>
        <w:t xml:space="preserve">, który ma odpowiadać za kilka funkcji: wyświetlanie informacji pasażerskiej, wyświetlanie informacji miejskich (kino, basen, muzeum i inne atrakcje, które dzieją się w mieście, a w przyszłości również reklam. Digital </w:t>
      </w:r>
      <w:proofErr w:type="spellStart"/>
      <w:r w:rsidRPr="00AB18AF">
        <w:rPr>
          <w:rFonts w:ascii="Times New Roman" w:hAnsi="Times New Roman"/>
          <w:sz w:val="24"/>
          <w:szCs w:val="24"/>
        </w:rPr>
        <w:t>Signage</w:t>
      </w:r>
      <w:proofErr w:type="spellEnd"/>
      <w:r w:rsidRPr="00AB18AF">
        <w:rPr>
          <w:rFonts w:ascii="Times New Roman" w:hAnsi="Times New Roman"/>
          <w:sz w:val="24"/>
          <w:szCs w:val="24"/>
        </w:rPr>
        <w:t xml:space="preserve"> to rozwiązanie pozwalające za pomocą Internetu kontrolować przekaz wizualny na wszystkich dostępnych podległych systemowi ekranach (telewizorach, smartfonach, tabletach).</w:t>
      </w:r>
    </w:p>
    <w:p w:rsidR="00AB18AF" w:rsidRP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Ekrany wyposażone w możliwość zdalnego programowania, włączania oraz wyłączania.</w:t>
      </w:r>
    </w:p>
    <w:p w:rsidR="00AB18AF" w:rsidRP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 xml:space="preserve">Okablowanie zasilające i teleinformatyczne wraz z wpięciem do istniejących systemów i sieci. </w:t>
      </w:r>
    </w:p>
    <w:p w:rsidR="00AB18AF" w:rsidRDefault="00AB18AF" w:rsidP="00AB18AF">
      <w:pPr>
        <w:pStyle w:val="Akapitzlist"/>
        <w:numPr>
          <w:ilvl w:val="0"/>
          <w:numId w:val="18"/>
        </w:numPr>
        <w:autoSpaceDE w:val="0"/>
        <w:autoSpaceDN w:val="0"/>
        <w:adjustRightInd w:val="0"/>
        <w:jc w:val="both"/>
        <w:rPr>
          <w:rFonts w:ascii="Times New Roman" w:hAnsi="Times New Roman"/>
          <w:sz w:val="24"/>
          <w:szCs w:val="24"/>
        </w:rPr>
      </w:pPr>
      <w:r w:rsidRPr="00AB18AF">
        <w:rPr>
          <w:rFonts w:ascii="Times New Roman" w:hAnsi="Times New Roman"/>
          <w:sz w:val="24"/>
          <w:szCs w:val="24"/>
        </w:rPr>
        <w:t xml:space="preserve">Wykonanie następujących robót: zdemontowanie istniejących wiaty, zamontowanie nowych wiat, wykonanie nawierzchni z kostki </w:t>
      </w:r>
      <w:proofErr w:type="spellStart"/>
      <w:r w:rsidRPr="00AB18AF">
        <w:rPr>
          <w:rFonts w:ascii="Times New Roman" w:hAnsi="Times New Roman"/>
          <w:sz w:val="24"/>
          <w:szCs w:val="24"/>
        </w:rPr>
        <w:t>polbruk</w:t>
      </w:r>
      <w:proofErr w:type="spellEnd"/>
      <w:r w:rsidRPr="00AB18AF">
        <w:rPr>
          <w:rFonts w:ascii="Times New Roman" w:hAnsi="Times New Roman"/>
          <w:sz w:val="24"/>
          <w:szCs w:val="24"/>
        </w:rPr>
        <w:t xml:space="preserve"> wokół wiat</w:t>
      </w:r>
      <w:r w:rsidR="009C4F47">
        <w:rPr>
          <w:rFonts w:ascii="Times New Roman" w:hAnsi="Times New Roman"/>
          <w:sz w:val="24"/>
          <w:szCs w:val="24"/>
        </w:rPr>
        <w:t>, roboty instalacyjn</w:t>
      </w:r>
      <w:r w:rsidR="00B56AEE">
        <w:rPr>
          <w:rFonts w:ascii="Times New Roman" w:hAnsi="Times New Roman"/>
          <w:sz w:val="24"/>
          <w:szCs w:val="24"/>
        </w:rPr>
        <w:t>e</w:t>
      </w:r>
      <w:r w:rsidRPr="00AB18AF">
        <w:rPr>
          <w:rFonts w:ascii="Times New Roman" w:hAnsi="Times New Roman"/>
          <w:sz w:val="24"/>
          <w:szCs w:val="24"/>
        </w:rPr>
        <w:t>.</w:t>
      </w:r>
      <w:r w:rsidR="001C0E49">
        <w:rPr>
          <w:rFonts w:ascii="Times New Roman" w:hAnsi="Times New Roman"/>
          <w:sz w:val="24"/>
          <w:szCs w:val="24"/>
        </w:rPr>
        <w:t xml:space="preserve"> </w:t>
      </w:r>
    </w:p>
    <w:p w:rsidR="00B56AEE" w:rsidRDefault="00B56AEE" w:rsidP="00B56AEE">
      <w:pPr>
        <w:pStyle w:val="Tekstpodstawowy"/>
        <w:numPr>
          <w:ilvl w:val="0"/>
          <w:numId w:val="1"/>
        </w:numPr>
        <w:tabs>
          <w:tab w:val="left" w:pos="142"/>
        </w:tabs>
        <w:spacing w:after="0"/>
        <w:ind w:left="284" w:hanging="284"/>
        <w:jc w:val="both"/>
        <w:rPr>
          <w:szCs w:val="24"/>
        </w:rPr>
      </w:pPr>
      <w:r w:rsidRPr="002871C9">
        <w:rPr>
          <w:szCs w:val="24"/>
        </w:rPr>
        <w:t>Program wymieniony w pkt.</w:t>
      </w:r>
      <w:r>
        <w:rPr>
          <w:szCs w:val="24"/>
        </w:rPr>
        <w:t xml:space="preserve"> </w:t>
      </w:r>
      <w:r w:rsidR="009D4AC1">
        <w:rPr>
          <w:szCs w:val="24"/>
        </w:rPr>
        <w:t>1 opracowany musi</w:t>
      </w:r>
      <w:r w:rsidRPr="002871C9">
        <w:rPr>
          <w:szCs w:val="24"/>
        </w:rPr>
        <w:t xml:space="preserve"> być zgodnie z rozporządzeniem Ministra Infrastruktury z dnia 2 września 2004 r. w sprawie szczegółowego zakresu i formy dokumentacji projektowej, specyfikacji technicznych wykonania i odbioru robót budowlanych oraz pr</w:t>
      </w:r>
      <w:r>
        <w:rPr>
          <w:szCs w:val="24"/>
        </w:rPr>
        <w:t xml:space="preserve">ogramu funkcjonalno-użytkowego </w:t>
      </w:r>
      <w:r w:rsidRPr="002871C9">
        <w:rPr>
          <w:szCs w:val="24"/>
        </w:rPr>
        <w:t>(Dz. U. z 2013 r. poz. 1129 j.</w:t>
      </w:r>
      <w:proofErr w:type="gramStart"/>
      <w:r w:rsidRPr="002871C9">
        <w:rPr>
          <w:szCs w:val="24"/>
        </w:rPr>
        <w:t xml:space="preserve">t. ) </w:t>
      </w:r>
      <w:proofErr w:type="gramEnd"/>
      <w:r w:rsidRPr="002871C9">
        <w:rPr>
          <w:szCs w:val="24"/>
        </w:rPr>
        <w:t>oraz rozporządzeniem Ministra Infrastruktury z dn</w:t>
      </w:r>
      <w:r>
        <w:rPr>
          <w:szCs w:val="24"/>
        </w:rPr>
        <w:t xml:space="preserve">ia 18 maja 2004 r. </w:t>
      </w:r>
      <w:r w:rsidRPr="002871C9">
        <w:rPr>
          <w:szCs w:val="24"/>
        </w:rPr>
        <w:t>w sprawie określenia metod i podstaw sporządzania kosztorysu inwestorskiego, obliczania planowanych kosztów prac projektowych oraz planowanych kosztów robót budowlanych określonych w programie funkcjonalno-użytkowym (Dz. U. Nr 130, poz.</w:t>
      </w:r>
      <w:r>
        <w:rPr>
          <w:szCs w:val="24"/>
        </w:rPr>
        <w:t xml:space="preserve"> 1389).</w:t>
      </w:r>
    </w:p>
    <w:p w:rsidR="008A7B59" w:rsidRPr="008A7B59" w:rsidRDefault="008A7B59" w:rsidP="008A7B59">
      <w:pPr>
        <w:pStyle w:val="Akapitzlist"/>
        <w:numPr>
          <w:ilvl w:val="0"/>
          <w:numId w:val="1"/>
        </w:numPr>
        <w:tabs>
          <w:tab w:val="left" w:pos="284"/>
        </w:tabs>
        <w:jc w:val="both"/>
        <w:rPr>
          <w:rFonts w:ascii="Times New Roman" w:hAnsi="Times New Roman"/>
          <w:sz w:val="24"/>
          <w:szCs w:val="24"/>
        </w:rPr>
      </w:pPr>
      <w:r w:rsidRPr="008A7B59">
        <w:rPr>
          <w:rFonts w:ascii="Times New Roman" w:hAnsi="Times New Roman"/>
          <w:sz w:val="24"/>
          <w:szCs w:val="24"/>
        </w:rPr>
        <w:t>W ramach zamówienia Wykonawca zobowiązuje się do wykonania następujących działań:</w:t>
      </w:r>
    </w:p>
    <w:p w:rsidR="008A7B59" w:rsidRPr="009C4F47" w:rsidRDefault="008A7B59" w:rsidP="008A7B59">
      <w:pPr>
        <w:pStyle w:val="Akapitzlist"/>
        <w:numPr>
          <w:ilvl w:val="1"/>
          <w:numId w:val="1"/>
        </w:numPr>
        <w:jc w:val="both"/>
        <w:rPr>
          <w:rFonts w:ascii="Times New Roman" w:hAnsi="Times New Roman"/>
          <w:sz w:val="24"/>
          <w:szCs w:val="24"/>
        </w:rPr>
      </w:pPr>
      <w:proofErr w:type="gramStart"/>
      <w:r w:rsidRPr="009C4F47">
        <w:rPr>
          <w:rFonts w:ascii="Times New Roman" w:hAnsi="Times New Roman"/>
          <w:sz w:val="24"/>
          <w:szCs w:val="24"/>
        </w:rPr>
        <w:t>terminowego</w:t>
      </w:r>
      <w:proofErr w:type="gramEnd"/>
      <w:r w:rsidRPr="009C4F47">
        <w:rPr>
          <w:rFonts w:ascii="Times New Roman" w:hAnsi="Times New Roman"/>
          <w:sz w:val="24"/>
          <w:szCs w:val="24"/>
        </w:rPr>
        <w:t xml:space="preserve"> opracowania programu </w:t>
      </w:r>
      <w:proofErr w:type="spellStart"/>
      <w:r w:rsidRPr="009C4F47">
        <w:rPr>
          <w:rFonts w:ascii="Times New Roman" w:hAnsi="Times New Roman"/>
          <w:sz w:val="24"/>
          <w:szCs w:val="24"/>
        </w:rPr>
        <w:t>funkcjonalno</w:t>
      </w:r>
      <w:proofErr w:type="spellEnd"/>
      <w:r w:rsidRPr="009C4F47">
        <w:rPr>
          <w:rFonts w:ascii="Times New Roman" w:hAnsi="Times New Roman"/>
          <w:sz w:val="24"/>
          <w:szCs w:val="24"/>
        </w:rPr>
        <w:t xml:space="preserve"> – użytkowego, </w:t>
      </w:r>
      <w:r w:rsidRPr="009C4F47">
        <w:rPr>
          <w:rFonts w:ascii="Times New Roman" w:hAnsi="Times New Roman"/>
          <w:bCs/>
          <w:sz w:val="24"/>
          <w:szCs w:val="24"/>
        </w:rPr>
        <w:t xml:space="preserve">niezbędnego </w:t>
      </w:r>
      <w:r w:rsidRPr="009C4F47">
        <w:rPr>
          <w:rFonts w:ascii="Times New Roman" w:hAnsi="Times New Roman"/>
          <w:bCs/>
          <w:sz w:val="24"/>
          <w:szCs w:val="24"/>
        </w:rPr>
        <w:br/>
        <w:t>do uzyskania dofinansowania</w:t>
      </w:r>
      <w:r w:rsidRPr="009C4F47">
        <w:rPr>
          <w:rFonts w:ascii="Times New Roman" w:hAnsi="Times New Roman"/>
          <w:sz w:val="24"/>
          <w:szCs w:val="24"/>
        </w:rPr>
        <w:t>, w ramach Działania 2.4 RPO WZ 2014-2020,</w:t>
      </w:r>
    </w:p>
    <w:p w:rsidR="008A7B59" w:rsidRPr="008A7B59" w:rsidRDefault="008A7B59" w:rsidP="008A7B59">
      <w:pPr>
        <w:numPr>
          <w:ilvl w:val="1"/>
          <w:numId w:val="1"/>
        </w:numPr>
        <w:jc w:val="both"/>
        <w:rPr>
          <w:szCs w:val="24"/>
        </w:rPr>
      </w:pPr>
      <w:r w:rsidRPr="008A7B59">
        <w:rPr>
          <w:szCs w:val="24"/>
        </w:rPr>
        <w:t>kontaktu z Zamawiającym celem ustalenia zakresu informacji i dokumentów niezbędnych do w</w:t>
      </w:r>
      <w:r w:rsidR="009C4F47">
        <w:rPr>
          <w:szCs w:val="24"/>
        </w:rPr>
        <w:t xml:space="preserve">ykonania przedmiotu zamówienia ( zamawiający posiada </w:t>
      </w:r>
      <w:r w:rsidR="00E5363F">
        <w:rPr>
          <w:szCs w:val="24"/>
        </w:rPr>
        <w:t xml:space="preserve">wizualizację wiat przystankowych wraz z </w:t>
      </w:r>
      <w:proofErr w:type="gramStart"/>
      <w:r w:rsidR="00E5363F">
        <w:rPr>
          <w:szCs w:val="24"/>
        </w:rPr>
        <w:t>wyposażeniem );</w:t>
      </w:r>
      <w:proofErr w:type="gramEnd"/>
    </w:p>
    <w:p w:rsidR="008A7B59" w:rsidRPr="008A7B59" w:rsidRDefault="008A7B59" w:rsidP="008A7B59">
      <w:pPr>
        <w:numPr>
          <w:ilvl w:val="1"/>
          <w:numId w:val="1"/>
        </w:numPr>
        <w:jc w:val="both"/>
        <w:rPr>
          <w:szCs w:val="24"/>
        </w:rPr>
      </w:pPr>
      <w:proofErr w:type="gramStart"/>
      <w:r w:rsidRPr="008A7B59">
        <w:rPr>
          <w:szCs w:val="24"/>
        </w:rPr>
        <w:t>samodzielnego</w:t>
      </w:r>
      <w:proofErr w:type="gramEnd"/>
      <w:r w:rsidRPr="008A7B59">
        <w:rPr>
          <w:szCs w:val="24"/>
        </w:rPr>
        <w:t xml:space="preserve"> kompletowania i przetwarzania danych, potrzebnych do</w:t>
      </w:r>
      <w:r w:rsidRPr="008A7B59">
        <w:rPr>
          <w:color w:val="000000"/>
          <w:szCs w:val="24"/>
        </w:rPr>
        <w:t xml:space="preserve"> wykonania przedmiotu </w:t>
      </w:r>
      <w:r w:rsidRPr="008A7B59">
        <w:rPr>
          <w:szCs w:val="24"/>
        </w:rPr>
        <w:t>zamówienia;</w:t>
      </w:r>
    </w:p>
    <w:p w:rsidR="00AF6B8A" w:rsidRPr="00AF6B8A" w:rsidRDefault="008A7B59" w:rsidP="00AA39D9">
      <w:pPr>
        <w:pStyle w:val="Akapitzlist"/>
        <w:numPr>
          <w:ilvl w:val="1"/>
          <w:numId w:val="1"/>
        </w:numPr>
        <w:jc w:val="both"/>
        <w:rPr>
          <w:szCs w:val="24"/>
        </w:rPr>
      </w:pPr>
      <w:proofErr w:type="gramStart"/>
      <w:r w:rsidRPr="00AA39D9">
        <w:rPr>
          <w:rFonts w:ascii="Times New Roman" w:hAnsi="Times New Roman"/>
          <w:sz w:val="24"/>
          <w:szCs w:val="24"/>
        </w:rPr>
        <w:t>do</w:t>
      </w:r>
      <w:proofErr w:type="gramEnd"/>
      <w:r w:rsidRPr="00AA39D9">
        <w:rPr>
          <w:rFonts w:ascii="Times New Roman" w:hAnsi="Times New Roman"/>
          <w:sz w:val="24"/>
          <w:szCs w:val="24"/>
        </w:rPr>
        <w:t xml:space="preserve"> uzgodnienia rozwiązań technicznych i materiałowych z zamawiającym</w:t>
      </w:r>
      <w:r w:rsidR="00AF6B8A">
        <w:rPr>
          <w:rFonts w:ascii="Times New Roman" w:hAnsi="Times New Roman"/>
          <w:sz w:val="24"/>
          <w:szCs w:val="24"/>
        </w:rPr>
        <w:t xml:space="preserve">; </w:t>
      </w:r>
    </w:p>
    <w:p w:rsidR="008A7B59" w:rsidRPr="00AF6B8A" w:rsidRDefault="00AA39D9" w:rsidP="00AF6B8A">
      <w:pPr>
        <w:pStyle w:val="Akapitzlist"/>
        <w:numPr>
          <w:ilvl w:val="1"/>
          <w:numId w:val="1"/>
        </w:numPr>
        <w:jc w:val="both"/>
        <w:rPr>
          <w:rFonts w:ascii="Times New Roman" w:hAnsi="Times New Roman"/>
          <w:sz w:val="24"/>
          <w:szCs w:val="24"/>
        </w:rPr>
      </w:pPr>
      <w:proofErr w:type="gramStart"/>
      <w:r w:rsidRPr="00AF6B8A">
        <w:rPr>
          <w:rFonts w:ascii="Times New Roman" w:hAnsi="Times New Roman"/>
          <w:sz w:val="24"/>
          <w:szCs w:val="24"/>
        </w:rPr>
        <w:t>udzielania</w:t>
      </w:r>
      <w:proofErr w:type="gramEnd"/>
      <w:r w:rsidRPr="00AF6B8A">
        <w:rPr>
          <w:rFonts w:ascii="Times New Roman" w:hAnsi="Times New Roman"/>
          <w:sz w:val="24"/>
          <w:szCs w:val="24"/>
        </w:rPr>
        <w:t xml:space="preserve"> niezwłocznie (maksymalnie w okresie 3 dni) zamawiającemu wyjaśnień dotyczących dokumentacji projektowej w trakcie prowadzenia postępowania o udzielenie zamówienia publicznego na </w:t>
      </w:r>
      <w:r w:rsidR="00AF6B8A" w:rsidRPr="00AF6B8A">
        <w:rPr>
          <w:rFonts w:ascii="Times New Roman" w:hAnsi="Times New Roman"/>
          <w:sz w:val="24"/>
          <w:szCs w:val="24"/>
        </w:rPr>
        <w:t>zaprojektowanie i wykonanie robót budowlanych.</w:t>
      </w:r>
    </w:p>
    <w:p w:rsidR="00AB18AF" w:rsidRPr="00624D7A" w:rsidRDefault="003478A0" w:rsidP="00624D7A">
      <w:pPr>
        <w:numPr>
          <w:ilvl w:val="0"/>
          <w:numId w:val="1"/>
        </w:numPr>
        <w:jc w:val="both"/>
        <w:rPr>
          <w:szCs w:val="24"/>
        </w:rPr>
      </w:pPr>
      <w:r>
        <w:rPr>
          <w:szCs w:val="24"/>
        </w:rPr>
        <w:t>Program funkcjonalno-</w:t>
      </w:r>
      <w:r w:rsidR="00624D7A" w:rsidRPr="00624D7A">
        <w:rPr>
          <w:szCs w:val="24"/>
        </w:rPr>
        <w:t>użytkowy powinien zostać opracowany w fo</w:t>
      </w:r>
      <w:r w:rsidR="00624D7A">
        <w:rPr>
          <w:szCs w:val="24"/>
        </w:rPr>
        <w:t>rmie pisemnej-</w:t>
      </w:r>
      <w:r w:rsidR="00624D7A" w:rsidRPr="00624D7A">
        <w:rPr>
          <w:szCs w:val="24"/>
        </w:rPr>
        <w:t>papierowej w ilości egzemplarzy 5 oraz w formie ele</w:t>
      </w:r>
      <w:r w:rsidR="00624D7A">
        <w:rPr>
          <w:szCs w:val="24"/>
        </w:rPr>
        <w:t xml:space="preserve">ktronicznej na płycie CD: pliki </w:t>
      </w:r>
      <w:r w:rsidR="00624D7A" w:rsidRPr="00624D7A">
        <w:rPr>
          <w:szCs w:val="24"/>
        </w:rPr>
        <w:t xml:space="preserve">tekstowe w formacie </w:t>
      </w:r>
      <w:proofErr w:type="spellStart"/>
      <w:r w:rsidR="00624D7A" w:rsidRPr="00624D7A">
        <w:rPr>
          <w:szCs w:val="24"/>
        </w:rPr>
        <w:t>doc</w:t>
      </w:r>
      <w:proofErr w:type="spellEnd"/>
      <w:r w:rsidR="00624D7A" w:rsidRPr="00624D7A">
        <w:rPr>
          <w:szCs w:val="24"/>
        </w:rPr>
        <w:t xml:space="preserve">, rysunki w formie </w:t>
      </w:r>
      <w:proofErr w:type="gramStart"/>
      <w:r w:rsidR="00624D7A" w:rsidRPr="00624D7A">
        <w:rPr>
          <w:szCs w:val="24"/>
        </w:rPr>
        <w:t>pdf  lub</w:t>
      </w:r>
      <w:proofErr w:type="gramEnd"/>
      <w:r w:rsidR="00624D7A" w:rsidRPr="00624D7A">
        <w:rPr>
          <w:szCs w:val="24"/>
        </w:rPr>
        <w:t xml:space="preserve"> JPG w ilości egzemplarzy </w:t>
      </w:r>
      <w:r w:rsidR="00F626C1">
        <w:rPr>
          <w:szCs w:val="24"/>
        </w:rPr>
        <w:t>2</w:t>
      </w:r>
      <w:r w:rsidR="00624D7A" w:rsidRPr="00624D7A">
        <w:rPr>
          <w:szCs w:val="24"/>
        </w:rPr>
        <w:t>.</w:t>
      </w:r>
    </w:p>
    <w:p w:rsidR="009C4F47" w:rsidRDefault="009C4F47" w:rsidP="009C4F47">
      <w:pPr>
        <w:pStyle w:val="Standard"/>
        <w:numPr>
          <w:ilvl w:val="0"/>
          <w:numId w:val="1"/>
        </w:numPr>
        <w:jc w:val="both"/>
      </w:pPr>
      <w:r w:rsidRPr="0078245E">
        <w:t xml:space="preserve">W ramach zamówienia Wykonawca przekaże Zamawiającemu prawa autorskie </w:t>
      </w:r>
      <w:r w:rsidRPr="0078245E">
        <w:rPr>
          <w:i/>
        </w:rPr>
        <w:t xml:space="preserve">(wraz </w:t>
      </w:r>
      <w:r w:rsidRPr="0078245E">
        <w:rPr>
          <w:i/>
        </w:rPr>
        <w:br/>
        <w:t>z prawami zależnymi)</w:t>
      </w:r>
      <w:r w:rsidRPr="0078245E">
        <w:t xml:space="preserve"> do wszelkich materiałów opracowanych i wykorzystanych w trakcie realizacji niniejszego zamówienia.</w:t>
      </w:r>
    </w:p>
    <w:p w:rsidR="00023B34" w:rsidRPr="00CB10FD" w:rsidRDefault="00023B34" w:rsidP="00B56AEE">
      <w:pPr>
        <w:pStyle w:val="Tekstpodstawowywcity"/>
        <w:spacing w:after="0"/>
        <w:ind w:left="0"/>
        <w:rPr>
          <w:szCs w:val="24"/>
        </w:rPr>
      </w:pPr>
    </w:p>
    <w:p w:rsidR="003478A0" w:rsidRPr="00A84024" w:rsidRDefault="005F44A3" w:rsidP="001A33A5">
      <w:pPr>
        <w:jc w:val="center"/>
        <w:rPr>
          <w:b/>
          <w:szCs w:val="24"/>
        </w:rPr>
      </w:pPr>
      <w:r w:rsidRPr="00A84024">
        <w:rPr>
          <w:b/>
          <w:szCs w:val="24"/>
        </w:rPr>
        <w:sym w:font="Times New Roman" w:char="00A7"/>
      </w:r>
      <w:r w:rsidRPr="00A84024">
        <w:rPr>
          <w:b/>
          <w:szCs w:val="24"/>
        </w:rPr>
        <w:t xml:space="preserve"> 2</w:t>
      </w:r>
    </w:p>
    <w:p w:rsidR="00023B34" w:rsidRPr="00CB10FD" w:rsidRDefault="00023B34" w:rsidP="001A33A5">
      <w:pPr>
        <w:jc w:val="center"/>
        <w:rPr>
          <w:b/>
          <w:szCs w:val="24"/>
        </w:rPr>
      </w:pPr>
    </w:p>
    <w:p w:rsidR="003478A0" w:rsidRDefault="003478A0" w:rsidP="00023B34">
      <w:pPr>
        <w:pStyle w:val="Tekstpodstawowy"/>
        <w:numPr>
          <w:ilvl w:val="0"/>
          <w:numId w:val="20"/>
        </w:numPr>
        <w:tabs>
          <w:tab w:val="clear" w:pos="720"/>
          <w:tab w:val="num" w:pos="284"/>
        </w:tabs>
        <w:spacing w:after="0"/>
        <w:ind w:hanging="720"/>
        <w:jc w:val="both"/>
      </w:pPr>
      <w:r>
        <w:t>Strony ustalają następujące terminy realizacji prac:</w:t>
      </w:r>
    </w:p>
    <w:p w:rsidR="003478A0" w:rsidRPr="003478A0" w:rsidRDefault="003478A0" w:rsidP="00023B34">
      <w:pPr>
        <w:pStyle w:val="Tekstpodstawowy"/>
        <w:tabs>
          <w:tab w:val="num" w:pos="284"/>
        </w:tabs>
        <w:spacing w:after="0"/>
        <w:ind w:hanging="720"/>
      </w:pPr>
      <w:r>
        <w:tab/>
      </w:r>
      <w:r w:rsidRPr="000B2CB6">
        <w:t xml:space="preserve">             </w:t>
      </w:r>
      <w:proofErr w:type="gramStart"/>
      <w:r w:rsidRPr="003478A0">
        <w:t>a</w:t>
      </w:r>
      <w:proofErr w:type="gramEnd"/>
      <w:r w:rsidRPr="003478A0">
        <w:t>/ rozpoczęcie prac  - ……………………</w:t>
      </w:r>
    </w:p>
    <w:p w:rsidR="003478A0" w:rsidRPr="00A84024" w:rsidRDefault="003478A0" w:rsidP="00023B34">
      <w:pPr>
        <w:pStyle w:val="Tekstpodstawowy"/>
        <w:tabs>
          <w:tab w:val="num" w:pos="284"/>
        </w:tabs>
        <w:spacing w:after="0"/>
        <w:ind w:hanging="720"/>
      </w:pPr>
      <w:r w:rsidRPr="003478A0">
        <w:tab/>
        <w:t xml:space="preserve">             </w:t>
      </w:r>
      <w:proofErr w:type="gramStart"/>
      <w:r w:rsidRPr="003478A0">
        <w:t>b</w:t>
      </w:r>
      <w:proofErr w:type="gramEnd"/>
      <w:r w:rsidRPr="003478A0">
        <w:t xml:space="preserve">/ zakończenie prac </w:t>
      </w:r>
      <w:r w:rsidRPr="00313A99">
        <w:t>- ……………………</w:t>
      </w:r>
      <w:r w:rsidR="00A84024" w:rsidRPr="00313A99">
        <w:t xml:space="preserve"> </w:t>
      </w:r>
      <w:r w:rsidR="00A84024" w:rsidRPr="00A84024">
        <w:t xml:space="preserve">( nie później niż </w:t>
      </w:r>
      <w:r w:rsidR="00251B36" w:rsidRPr="00251B36">
        <w:t>31</w:t>
      </w:r>
      <w:r w:rsidR="00A84024" w:rsidRPr="00251B36">
        <w:t xml:space="preserve">.08.2016 </w:t>
      </w:r>
      <w:proofErr w:type="gramStart"/>
      <w:r w:rsidR="00A84024" w:rsidRPr="00251B36">
        <w:t xml:space="preserve">r. </w:t>
      </w:r>
      <w:r w:rsidR="00A84024" w:rsidRPr="00A84024">
        <w:t>)</w:t>
      </w:r>
      <w:proofErr w:type="gramEnd"/>
    </w:p>
    <w:p w:rsidR="003478A0" w:rsidRDefault="003478A0" w:rsidP="00023B34">
      <w:pPr>
        <w:pStyle w:val="Tekstpodstawowy"/>
        <w:numPr>
          <w:ilvl w:val="0"/>
          <w:numId w:val="20"/>
        </w:numPr>
        <w:tabs>
          <w:tab w:val="clear" w:pos="720"/>
          <w:tab w:val="num" w:pos="284"/>
        </w:tabs>
        <w:spacing w:after="0"/>
        <w:ind w:left="284" w:hanging="284"/>
        <w:jc w:val="both"/>
      </w:pPr>
      <w:r>
        <w:lastRenderedPageBreak/>
        <w:t xml:space="preserve">Terminem zakończenia prac, o którym mowa w ust. 1 lit. b jest dzień sporządzenia protokołu zdawczo – odbiorczego spisanego w obecności przedstawicieli Zamawiającego </w:t>
      </w:r>
      <w:r w:rsidR="00023B34">
        <w:br/>
      </w:r>
      <w:r>
        <w:t>i Wykonawcy.</w:t>
      </w:r>
    </w:p>
    <w:p w:rsidR="000F6A45" w:rsidRDefault="000F6A45" w:rsidP="00023B34">
      <w:pPr>
        <w:pStyle w:val="Tekstpodstawowy"/>
        <w:tabs>
          <w:tab w:val="num" w:pos="284"/>
        </w:tabs>
        <w:spacing w:after="0"/>
        <w:ind w:left="720" w:hanging="720"/>
        <w:jc w:val="both"/>
      </w:pPr>
    </w:p>
    <w:p w:rsidR="005F44A3" w:rsidRDefault="00811139" w:rsidP="00811139">
      <w:pPr>
        <w:tabs>
          <w:tab w:val="num" w:pos="284"/>
        </w:tabs>
        <w:ind w:hanging="720"/>
        <w:jc w:val="center"/>
        <w:rPr>
          <w:b/>
        </w:rPr>
      </w:pPr>
      <w:r>
        <w:rPr>
          <w:b/>
        </w:rPr>
        <w:t xml:space="preserve">           </w:t>
      </w:r>
      <w:r w:rsidR="005F44A3">
        <w:rPr>
          <w:b/>
        </w:rPr>
        <w:sym w:font="Times New Roman" w:char="00A7"/>
      </w:r>
      <w:r w:rsidR="005F44A3">
        <w:rPr>
          <w:b/>
        </w:rPr>
        <w:t xml:space="preserve"> 3</w:t>
      </w:r>
    </w:p>
    <w:p w:rsidR="00023B34" w:rsidRDefault="00023B34" w:rsidP="00023B34">
      <w:pPr>
        <w:tabs>
          <w:tab w:val="num" w:pos="284"/>
        </w:tabs>
        <w:ind w:hanging="720"/>
        <w:jc w:val="center"/>
        <w:rPr>
          <w:b/>
        </w:rPr>
      </w:pPr>
    </w:p>
    <w:p w:rsidR="00023B34" w:rsidRPr="00263A4F" w:rsidRDefault="00023B34" w:rsidP="00023B34">
      <w:pPr>
        <w:numPr>
          <w:ilvl w:val="0"/>
          <w:numId w:val="3"/>
        </w:numPr>
        <w:tabs>
          <w:tab w:val="clear" w:pos="360"/>
          <w:tab w:val="num" w:pos="284"/>
        </w:tabs>
        <w:ind w:left="284" w:hanging="284"/>
        <w:jc w:val="both"/>
      </w:pPr>
      <w:r>
        <w:t xml:space="preserve">Strony ustalają wynagrodzenie ryczałtowe </w:t>
      </w:r>
      <w:r w:rsidRPr="00263A4F">
        <w:t>należne Wykonawcy za wykonanie przedmiotu umowy w wysokości</w:t>
      </w:r>
      <w:r>
        <w:t>:</w:t>
      </w:r>
      <w:r w:rsidRPr="00263A4F">
        <w:t xml:space="preserve"> </w:t>
      </w:r>
      <w:r>
        <w:t xml:space="preserve">………………zł +VAT </w:t>
      </w:r>
      <w:r w:rsidRPr="00263A4F">
        <w:t xml:space="preserve">(słownie: </w:t>
      </w:r>
      <w:r>
        <w:t>…………………………..</w:t>
      </w:r>
      <w:proofErr w:type="gramStart"/>
      <w:r w:rsidRPr="00263A4F">
        <w:t>zł</w:t>
      </w:r>
      <w:proofErr w:type="gramEnd"/>
      <w:r w:rsidRPr="00263A4F">
        <w:t xml:space="preserve"> +VAT)</w:t>
      </w:r>
      <w:r>
        <w:t>,</w:t>
      </w:r>
      <w:r w:rsidRPr="00263A4F">
        <w:t xml:space="preserve"> tj. łącznie </w:t>
      </w:r>
      <w:r>
        <w:t>……………………..</w:t>
      </w:r>
      <w:r w:rsidRPr="00263A4F">
        <w:rPr>
          <w:b/>
        </w:rPr>
        <w:t xml:space="preserve"> </w:t>
      </w:r>
      <w:proofErr w:type="gramStart"/>
      <w:r w:rsidRPr="00263A4F">
        <w:t>zł</w:t>
      </w:r>
      <w:proofErr w:type="gramEnd"/>
      <w:r w:rsidRPr="00263A4F">
        <w:t xml:space="preserve"> (słownie: </w:t>
      </w:r>
      <w:r>
        <w:rPr>
          <w:szCs w:val="24"/>
        </w:rPr>
        <w:t>…………………….</w:t>
      </w:r>
      <w:r w:rsidRPr="00263A4F">
        <w:rPr>
          <w:szCs w:val="24"/>
        </w:rPr>
        <w:t xml:space="preserve"> </w:t>
      </w:r>
      <w:proofErr w:type="gramStart"/>
      <w:r w:rsidRPr="00263A4F">
        <w:rPr>
          <w:szCs w:val="24"/>
        </w:rPr>
        <w:t>zł</w:t>
      </w:r>
      <w:proofErr w:type="gramEnd"/>
      <w:r w:rsidRPr="00263A4F">
        <w:rPr>
          <w:b/>
        </w:rPr>
        <w:t xml:space="preserve"> </w:t>
      </w:r>
      <w:r w:rsidRPr="00263A4F">
        <w:rPr>
          <w:szCs w:val="24"/>
        </w:rPr>
        <w:t>00/100</w:t>
      </w:r>
      <w:r w:rsidRPr="00263A4F">
        <w:t>).</w:t>
      </w:r>
    </w:p>
    <w:p w:rsidR="00023B34" w:rsidRDefault="00023B34" w:rsidP="00023B34">
      <w:pPr>
        <w:pStyle w:val="Tekstpodstawowy"/>
        <w:numPr>
          <w:ilvl w:val="0"/>
          <w:numId w:val="3"/>
        </w:numPr>
        <w:tabs>
          <w:tab w:val="clear" w:pos="360"/>
          <w:tab w:val="num" w:pos="284"/>
        </w:tabs>
        <w:spacing w:after="0"/>
        <w:ind w:left="284" w:hanging="284"/>
        <w:jc w:val="both"/>
      </w:pPr>
      <w:r w:rsidRPr="00263A4F">
        <w:t xml:space="preserve">Koszty wszelkich wymaganych uzgodnień zawarte są w ustalonym </w:t>
      </w:r>
      <w:proofErr w:type="gramStart"/>
      <w:r w:rsidRPr="00263A4F">
        <w:t xml:space="preserve">powyżej </w:t>
      </w:r>
      <w:r w:rsidR="00B56AEE">
        <w:t xml:space="preserve"> w</w:t>
      </w:r>
      <w:proofErr w:type="gramEnd"/>
      <w:r w:rsidR="00B56AEE">
        <w:t xml:space="preserve"> </w:t>
      </w:r>
      <w:r w:rsidRPr="00263A4F">
        <w:t>ust.1</w:t>
      </w:r>
      <w:r>
        <w:t xml:space="preserve"> wynagrodzeniu.</w:t>
      </w:r>
    </w:p>
    <w:p w:rsidR="00023B34" w:rsidRDefault="00023B34" w:rsidP="00023B34">
      <w:pPr>
        <w:numPr>
          <w:ilvl w:val="0"/>
          <w:numId w:val="3"/>
        </w:numPr>
        <w:tabs>
          <w:tab w:val="clear" w:pos="360"/>
          <w:tab w:val="num" w:pos="284"/>
        </w:tabs>
        <w:ind w:left="284" w:hanging="284"/>
        <w:jc w:val="both"/>
      </w:pPr>
      <w:r>
        <w:t>Wykonawca oświadcza</w:t>
      </w:r>
      <w:r w:rsidRPr="00644ED2">
        <w:t>, że jest aktywnym podatnikiem VAT.</w:t>
      </w:r>
    </w:p>
    <w:p w:rsidR="00023B34" w:rsidRPr="00023B34" w:rsidRDefault="00023B34" w:rsidP="00023B34">
      <w:pPr>
        <w:numPr>
          <w:ilvl w:val="0"/>
          <w:numId w:val="3"/>
        </w:numPr>
        <w:tabs>
          <w:tab w:val="clear" w:pos="360"/>
          <w:tab w:val="num" w:pos="284"/>
        </w:tabs>
        <w:ind w:left="284" w:hanging="284"/>
        <w:jc w:val="both"/>
      </w:pPr>
      <w:r w:rsidRPr="00644ED2">
        <w:t>Strony wzajemnie uzgadniają, iż w przypadku wprowadzenia</w:t>
      </w:r>
      <w:r>
        <w:t xml:space="preserve"> zmian do obowiązujących </w:t>
      </w:r>
      <w:r w:rsidRPr="00644ED2">
        <w:t>podatków lub w razie wprowadzenia nowych rodzajów</w:t>
      </w:r>
      <w:r>
        <w:t xml:space="preserve"> podatków, wynagrodzenie, </w:t>
      </w:r>
      <w:r w:rsidRPr="00644ED2">
        <w:t>o którym mowa w ust.1 powyżej nie może być podwyższone</w:t>
      </w:r>
      <w:r>
        <w:t xml:space="preserve"> przez Wykonawcę o kwotę </w:t>
      </w:r>
      <w:r w:rsidRPr="00644ED2">
        <w:t>takiego podatku</w:t>
      </w:r>
    </w:p>
    <w:p w:rsidR="005F44A3" w:rsidRDefault="005F44A3" w:rsidP="005F44A3">
      <w:pPr>
        <w:jc w:val="center"/>
        <w:rPr>
          <w:b/>
        </w:rPr>
      </w:pPr>
    </w:p>
    <w:p w:rsidR="005F44A3" w:rsidRDefault="005F44A3" w:rsidP="005F44A3">
      <w:pPr>
        <w:jc w:val="center"/>
        <w:rPr>
          <w:b/>
        </w:rPr>
      </w:pPr>
      <w:r>
        <w:rPr>
          <w:b/>
        </w:rPr>
        <w:sym w:font="Times New Roman" w:char="00A7"/>
      </w:r>
      <w:r>
        <w:rPr>
          <w:b/>
        </w:rPr>
        <w:t xml:space="preserve"> </w:t>
      </w:r>
      <w:r w:rsidR="00811139">
        <w:rPr>
          <w:b/>
        </w:rPr>
        <w:t>4</w:t>
      </w:r>
    </w:p>
    <w:p w:rsidR="00023B34" w:rsidRDefault="00023B34" w:rsidP="005F44A3">
      <w:pPr>
        <w:jc w:val="center"/>
        <w:rPr>
          <w:b/>
        </w:rPr>
      </w:pPr>
    </w:p>
    <w:p w:rsidR="00CE7646" w:rsidRDefault="00CE7646" w:rsidP="00CE7646">
      <w:pPr>
        <w:numPr>
          <w:ilvl w:val="0"/>
          <w:numId w:val="21"/>
        </w:numPr>
        <w:tabs>
          <w:tab w:val="clear" w:pos="720"/>
          <w:tab w:val="num" w:pos="284"/>
        </w:tabs>
        <w:ind w:left="284" w:hanging="284"/>
        <w:jc w:val="both"/>
      </w:pPr>
      <w:r>
        <w:t>Zapłata wynagrodzenia za wykonanie przedmiotu umowy nastąpi na podstawie faktury VAT wystawionej po podpisaniu protokołu zdawczo-odbiorczego</w:t>
      </w:r>
      <w:r w:rsidR="00F626C1">
        <w:t>,</w:t>
      </w:r>
      <w:r>
        <w:t xml:space="preserve"> o którym mowa w § 2 ust. 2.</w:t>
      </w:r>
    </w:p>
    <w:p w:rsidR="005F44A3" w:rsidRDefault="005F44A3" w:rsidP="005F44A3">
      <w:pPr>
        <w:jc w:val="both"/>
        <w:rPr>
          <w:b/>
        </w:rPr>
      </w:pPr>
    </w:p>
    <w:p w:rsidR="005F44A3" w:rsidRDefault="005F44A3" w:rsidP="005F44A3">
      <w:pPr>
        <w:jc w:val="center"/>
        <w:rPr>
          <w:b/>
        </w:rPr>
      </w:pPr>
      <w:r>
        <w:rPr>
          <w:b/>
        </w:rPr>
        <w:sym w:font="Times New Roman" w:char="00A7"/>
      </w:r>
      <w:r>
        <w:rPr>
          <w:b/>
        </w:rPr>
        <w:t xml:space="preserve"> </w:t>
      </w:r>
      <w:r w:rsidR="00CE7646">
        <w:rPr>
          <w:b/>
        </w:rPr>
        <w:t>5</w:t>
      </w:r>
    </w:p>
    <w:p w:rsidR="00811139" w:rsidRDefault="00811139" w:rsidP="005F44A3">
      <w:pPr>
        <w:jc w:val="center"/>
        <w:rPr>
          <w:b/>
        </w:rPr>
      </w:pPr>
    </w:p>
    <w:p w:rsidR="005F44A3" w:rsidRDefault="005F44A3" w:rsidP="00745F47">
      <w:pPr>
        <w:numPr>
          <w:ilvl w:val="0"/>
          <w:numId w:val="6"/>
        </w:numPr>
        <w:tabs>
          <w:tab w:val="clear" w:pos="360"/>
          <w:tab w:val="num" w:pos="284"/>
        </w:tabs>
        <w:ind w:left="284" w:hanging="284"/>
        <w:jc w:val="both"/>
      </w:pPr>
      <w:r>
        <w:t xml:space="preserve">Zapłata wynagrodzenia za wykonanie przedmiotu umowy odbywać się będzie przelewem </w:t>
      </w:r>
      <w:r w:rsidR="00CE7646">
        <w:br/>
      </w:r>
      <w:r>
        <w:t>z konta Zamawiającego na konto Wykonawcy podane na faktur</w:t>
      </w:r>
      <w:r w:rsidR="00CE7646">
        <w:t>ze</w:t>
      </w:r>
      <w:r>
        <w:t xml:space="preserve"> VAT.</w:t>
      </w:r>
    </w:p>
    <w:p w:rsidR="005F44A3" w:rsidRDefault="005F44A3" w:rsidP="00745F47">
      <w:pPr>
        <w:numPr>
          <w:ilvl w:val="0"/>
          <w:numId w:val="6"/>
        </w:numPr>
        <w:tabs>
          <w:tab w:val="clear" w:pos="360"/>
          <w:tab w:val="num" w:pos="284"/>
        </w:tabs>
        <w:ind w:left="284" w:hanging="284"/>
        <w:jc w:val="both"/>
      </w:pPr>
      <w:r>
        <w:t xml:space="preserve">Numer identyfikacyjny </w:t>
      </w:r>
      <w:r w:rsidR="000C7469">
        <w:t>NIP</w:t>
      </w:r>
      <w:r>
        <w:t>:</w:t>
      </w:r>
    </w:p>
    <w:p w:rsidR="005F44A3" w:rsidRDefault="005F44A3" w:rsidP="005F44A3">
      <w:pPr>
        <w:tabs>
          <w:tab w:val="num" w:pos="284"/>
        </w:tabs>
        <w:ind w:left="284" w:hanging="284"/>
        <w:jc w:val="both"/>
      </w:pPr>
      <w:r>
        <w:tab/>
        <w:t>1/Zamawiającego</w:t>
      </w:r>
      <w:r>
        <w:tab/>
      </w:r>
      <w:r>
        <w:tab/>
        <w:t>- 673-00-10-209</w:t>
      </w:r>
    </w:p>
    <w:p w:rsidR="005F44A3" w:rsidRDefault="005F44A3" w:rsidP="005F44A3">
      <w:pPr>
        <w:tabs>
          <w:tab w:val="num" w:pos="284"/>
        </w:tabs>
        <w:ind w:left="284" w:hanging="284"/>
        <w:jc w:val="both"/>
      </w:pPr>
      <w:r>
        <w:tab/>
        <w:t>2/Wykonawcy</w:t>
      </w:r>
      <w:r>
        <w:tab/>
      </w:r>
      <w:r>
        <w:tab/>
        <w:t>- ………………</w:t>
      </w:r>
    </w:p>
    <w:p w:rsidR="005F44A3" w:rsidRDefault="005F44A3" w:rsidP="005F44A3">
      <w:pPr>
        <w:jc w:val="center"/>
        <w:rPr>
          <w:b/>
        </w:rPr>
      </w:pPr>
    </w:p>
    <w:p w:rsidR="005F44A3" w:rsidRDefault="005F44A3" w:rsidP="005F44A3">
      <w:pPr>
        <w:jc w:val="center"/>
        <w:rPr>
          <w:b/>
        </w:rPr>
      </w:pPr>
      <w:r>
        <w:rPr>
          <w:b/>
        </w:rPr>
        <w:sym w:font="Times New Roman" w:char="00A7"/>
      </w:r>
      <w:r>
        <w:rPr>
          <w:b/>
        </w:rPr>
        <w:t xml:space="preserve"> </w:t>
      </w:r>
      <w:r w:rsidR="00CE7646">
        <w:rPr>
          <w:b/>
        </w:rPr>
        <w:t>6</w:t>
      </w:r>
    </w:p>
    <w:p w:rsidR="00811139" w:rsidRDefault="00811139" w:rsidP="005F44A3">
      <w:pPr>
        <w:jc w:val="center"/>
        <w:rPr>
          <w:b/>
        </w:rPr>
      </w:pPr>
    </w:p>
    <w:p w:rsidR="005F44A3" w:rsidRDefault="005F44A3" w:rsidP="00745F47">
      <w:pPr>
        <w:numPr>
          <w:ilvl w:val="0"/>
          <w:numId w:val="7"/>
        </w:numPr>
        <w:tabs>
          <w:tab w:val="clear" w:pos="360"/>
          <w:tab w:val="num" w:pos="284"/>
        </w:tabs>
        <w:ind w:left="284" w:hanging="284"/>
        <w:jc w:val="both"/>
      </w:pPr>
      <w:r>
        <w:t>Do kierowania pracami stanowiącymi przedmiot umowy ze strony Wykonawcy wyznacza się ………………...</w:t>
      </w:r>
    </w:p>
    <w:p w:rsidR="005F44A3" w:rsidRDefault="005F44A3" w:rsidP="00745F47">
      <w:pPr>
        <w:numPr>
          <w:ilvl w:val="0"/>
          <w:numId w:val="7"/>
        </w:numPr>
        <w:tabs>
          <w:tab w:val="clear" w:pos="360"/>
          <w:tab w:val="num" w:pos="284"/>
        </w:tabs>
        <w:ind w:left="284" w:hanging="284"/>
        <w:jc w:val="both"/>
      </w:pPr>
      <w:r>
        <w:t>Jako koordynatora w zakresie realizacji obowiązków umownych ze strony Zamawiającego wyznacza się Dyrektora Wydziału Komunalnego – Annę Mista.</w:t>
      </w:r>
    </w:p>
    <w:p w:rsidR="00CE7646" w:rsidRDefault="00CE7646" w:rsidP="008F5C02">
      <w:pPr>
        <w:rPr>
          <w:b/>
        </w:rPr>
      </w:pPr>
    </w:p>
    <w:p w:rsidR="005F44A3" w:rsidRDefault="005F44A3" w:rsidP="005F44A3">
      <w:pPr>
        <w:jc w:val="center"/>
        <w:rPr>
          <w:b/>
        </w:rPr>
      </w:pPr>
      <w:r>
        <w:rPr>
          <w:b/>
        </w:rPr>
        <w:sym w:font="Times New Roman" w:char="00A7"/>
      </w:r>
      <w:r>
        <w:rPr>
          <w:b/>
        </w:rPr>
        <w:t xml:space="preserve"> </w:t>
      </w:r>
      <w:r w:rsidR="00CE7646">
        <w:rPr>
          <w:b/>
        </w:rPr>
        <w:t>7</w:t>
      </w:r>
    </w:p>
    <w:p w:rsidR="00811139" w:rsidRDefault="00811139" w:rsidP="005F44A3">
      <w:pPr>
        <w:jc w:val="center"/>
        <w:rPr>
          <w:b/>
        </w:rPr>
      </w:pPr>
    </w:p>
    <w:p w:rsidR="005F44A3" w:rsidRDefault="00CE7646" w:rsidP="006F0F3A">
      <w:pPr>
        <w:ind w:left="340"/>
        <w:jc w:val="both"/>
      </w:pPr>
      <w:r>
        <w:t xml:space="preserve">Zamawiający oświadcza, że posiada zdolności finansowe wystarczające do </w:t>
      </w:r>
      <w:proofErr w:type="gramStart"/>
      <w:r>
        <w:t xml:space="preserve">zapłaty                              </w:t>
      </w:r>
      <w:r>
        <w:br/>
        <w:t>za</w:t>
      </w:r>
      <w:proofErr w:type="gramEnd"/>
      <w:r>
        <w:t xml:space="preserve"> wykonane prace.</w:t>
      </w:r>
    </w:p>
    <w:p w:rsidR="006F0F3A" w:rsidRPr="006F0F3A" w:rsidRDefault="006F0F3A" w:rsidP="006F0F3A">
      <w:pPr>
        <w:ind w:left="340"/>
        <w:jc w:val="both"/>
      </w:pPr>
    </w:p>
    <w:p w:rsidR="006C1798" w:rsidRDefault="006C1798" w:rsidP="005F44A3">
      <w:pPr>
        <w:jc w:val="center"/>
        <w:rPr>
          <w:b/>
        </w:rPr>
      </w:pPr>
    </w:p>
    <w:p w:rsidR="006C1798" w:rsidRDefault="006C1798" w:rsidP="005F44A3">
      <w:pPr>
        <w:jc w:val="center"/>
        <w:rPr>
          <w:b/>
        </w:rPr>
      </w:pPr>
    </w:p>
    <w:p w:rsidR="006C1798" w:rsidRDefault="006C1798" w:rsidP="005F44A3">
      <w:pPr>
        <w:jc w:val="center"/>
        <w:rPr>
          <w:b/>
        </w:rPr>
      </w:pPr>
    </w:p>
    <w:p w:rsidR="005F44A3" w:rsidRDefault="005F44A3" w:rsidP="005F44A3">
      <w:pPr>
        <w:jc w:val="center"/>
        <w:rPr>
          <w:b/>
        </w:rPr>
      </w:pPr>
      <w:r>
        <w:rPr>
          <w:b/>
        </w:rPr>
        <w:lastRenderedPageBreak/>
        <w:sym w:font="Times New Roman" w:char="00A7"/>
      </w:r>
      <w:r w:rsidR="00CE7646">
        <w:rPr>
          <w:b/>
        </w:rPr>
        <w:t>8</w:t>
      </w:r>
    </w:p>
    <w:p w:rsidR="00811139" w:rsidRDefault="00811139" w:rsidP="005F44A3">
      <w:pPr>
        <w:jc w:val="center"/>
        <w:rPr>
          <w:b/>
        </w:rPr>
      </w:pPr>
    </w:p>
    <w:p w:rsidR="00F626C1" w:rsidRDefault="00F626C1" w:rsidP="006F0F3A">
      <w:pPr>
        <w:numPr>
          <w:ilvl w:val="0"/>
          <w:numId w:val="22"/>
        </w:numPr>
        <w:tabs>
          <w:tab w:val="clear" w:pos="720"/>
          <w:tab w:val="num" w:pos="284"/>
        </w:tabs>
        <w:ind w:left="284" w:hanging="284"/>
        <w:jc w:val="both"/>
      </w:pPr>
      <w:r>
        <w:t>W razie niewykonania lub nienależytego wykonania umowy Wykonawca jest obowiązany do zapłaty kary umownej w wysokości j.n.:</w:t>
      </w:r>
    </w:p>
    <w:p w:rsidR="00F626C1" w:rsidRDefault="006F0F3A" w:rsidP="006F0F3A">
      <w:pPr>
        <w:tabs>
          <w:tab w:val="num" w:pos="284"/>
        </w:tabs>
        <w:ind w:left="284" w:hanging="284"/>
        <w:jc w:val="both"/>
      </w:pPr>
      <w:r>
        <w:t xml:space="preserve">  </w:t>
      </w:r>
      <w:r w:rsidR="00F626C1">
        <w:t>1/</w:t>
      </w:r>
      <w:r>
        <w:t xml:space="preserve"> </w:t>
      </w:r>
      <w:r w:rsidR="00F626C1">
        <w:t>za zwłokę w przekazaniu Zamawiającemu przedmiotu umo</w:t>
      </w:r>
      <w:r>
        <w:t xml:space="preserve">wy w wysokości 100,00 zł.   </w:t>
      </w:r>
      <w:r>
        <w:br/>
        <w:t xml:space="preserve">  </w:t>
      </w:r>
      <w:proofErr w:type="gramStart"/>
      <w:r w:rsidR="00F626C1">
        <w:t>za</w:t>
      </w:r>
      <w:proofErr w:type="gramEnd"/>
      <w:r w:rsidR="00F626C1">
        <w:t xml:space="preserve"> każdy dzień zwłoki licząc od następnego dnia po upływie terminu umownego,</w:t>
      </w:r>
    </w:p>
    <w:p w:rsidR="00F626C1" w:rsidRDefault="006F0F3A" w:rsidP="006F0F3A">
      <w:pPr>
        <w:tabs>
          <w:tab w:val="num" w:pos="284"/>
        </w:tabs>
        <w:ind w:left="284" w:hanging="284"/>
        <w:jc w:val="both"/>
      </w:pPr>
      <w:r>
        <w:t xml:space="preserve">  </w:t>
      </w:r>
      <w:r w:rsidR="00F626C1">
        <w:t>2</w:t>
      </w:r>
      <w:r>
        <w:t xml:space="preserve">/ </w:t>
      </w:r>
      <w:r w:rsidR="00F626C1">
        <w:t>za zwłokę w usunięciu wad stwierdzonych przy odbiorze lub w okresie rękojmi w</w:t>
      </w:r>
    </w:p>
    <w:p w:rsidR="00F626C1" w:rsidRDefault="006F0F3A" w:rsidP="006F0F3A">
      <w:pPr>
        <w:tabs>
          <w:tab w:val="num" w:pos="284"/>
        </w:tabs>
        <w:ind w:left="284" w:hanging="284"/>
        <w:jc w:val="both"/>
      </w:pPr>
      <w:r>
        <w:t xml:space="preserve">     </w:t>
      </w:r>
      <w:r w:rsidR="00F626C1">
        <w:t xml:space="preserve">wysokości </w:t>
      </w:r>
      <w:r>
        <w:t>100</w:t>
      </w:r>
      <w:r w:rsidR="00F626C1">
        <w:t xml:space="preserve">,00 </w:t>
      </w:r>
      <w:proofErr w:type="gramStart"/>
      <w:r w:rsidR="00F626C1">
        <w:t>zł  za</w:t>
      </w:r>
      <w:proofErr w:type="gramEnd"/>
      <w:r w:rsidR="00F626C1">
        <w:t xml:space="preserve"> każdy dzień zwłoki liczony od dnia wyznaczonego na usunięcie wad. W przypadku niedotrzymania dodatkowego terminu karę umown</w:t>
      </w:r>
      <w:r>
        <w:t xml:space="preserve">ą zwiększa się </w:t>
      </w:r>
      <w:r w:rsidR="00F626C1">
        <w:t>o 50%.</w:t>
      </w:r>
    </w:p>
    <w:p w:rsidR="00F626C1" w:rsidRDefault="006F0F3A" w:rsidP="006F0F3A">
      <w:pPr>
        <w:tabs>
          <w:tab w:val="num" w:pos="284"/>
        </w:tabs>
        <w:ind w:left="284" w:hanging="284"/>
        <w:jc w:val="both"/>
        <w:rPr>
          <w:color w:val="FF0000"/>
        </w:rPr>
      </w:pPr>
      <w:r>
        <w:t xml:space="preserve">  </w:t>
      </w:r>
      <w:r w:rsidR="00F626C1">
        <w:t>3/</w:t>
      </w:r>
      <w:r>
        <w:t xml:space="preserve"> </w:t>
      </w:r>
      <w:r w:rsidR="00F626C1">
        <w:t>za odstąpienie od umowy przez Zamawiającego lub W</w:t>
      </w:r>
      <w:r>
        <w:t xml:space="preserve">ykonawcę z przyczyn leżących </w:t>
      </w:r>
      <w:proofErr w:type="gramStart"/>
      <w:r>
        <w:t xml:space="preserve">po   </w:t>
      </w:r>
      <w:r w:rsidR="00F626C1">
        <w:t>stronie</w:t>
      </w:r>
      <w:proofErr w:type="gramEnd"/>
      <w:r w:rsidR="00F626C1">
        <w:t xml:space="preserve"> Wykonawcy w wysokości </w:t>
      </w:r>
      <w:r w:rsidR="008F5C02">
        <w:t>4</w:t>
      </w:r>
      <w:r>
        <w:t xml:space="preserve"> 000</w:t>
      </w:r>
      <w:r w:rsidR="00F626C1">
        <w:t>,00 zł.</w:t>
      </w:r>
    </w:p>
    <w:p w:rsidR="00F626C1" w:rsidRDefault="00F626C1" w:rsidP="006F0F3A">
      <w:pPr>
        <w:numPr>
          <w:ilvl w:val="0"/>
          <w:numId w:val="22"/>
        </w:numPr>
        <w:tabs>
          <w:tab w:val="clear" w:pos="720"/>
          <w:tab w:val="num" w:pos="284"/>
        </w:tabs>
        <w:ind w:left="284" w:hanging="284"/>
        <w:jc w:val="both"/>
        <w:rPr>
          <w:color w:val="FF0000"/>
        </w:rPr>
      </w:pPr>
      <w:r>
        <w:t xml:space="preserve">Zamawiający jest obowiązany do zapłaty kary umownej za odstąpienie od umowy przez Wykonawcę lub Zamawiającego z przyczyn leżących po stronie Zamawiającego </w:t>
      </w:r>
      <w:r>
        <w:br/>
        <w:t xml:space="preserve">w </w:t>
      </w:r>
      <w:proofErr w:type="gramStart"/>
      <w:r>
        <w:t xml:space="preserve">wysokości </w:t>
      </w:r>
      <w:r w:rsidR="008F5C02">
        <w:t xml:space="preserve"> 4</w:t>
      </w:r>
      <w:r w:rsidR="006F0F3A">
        <w:t xml:space="preserve"> 000</w:t>
      </w:r>
      <w:r>
        <w:t>,00 zł</w:t>
      </w:r>
      <w:proofErr w:type="gramEnd"/>
      <w:r>
        <w:t>.</w:t>
      </w:r>
    </w:p>
    <w:p w:rsidR="00F626C1" w:rsidRPr="006F0F3A" w:rsidRDefault="00F626C1" w:rsidP="006F0F3A">
      <w:pPr>
        <w:pStyle w:val="Akapitzlist"/>
        <w:numPr>
          <w:ilvl w:val="0"/>
          <w:numId w:val="22"/>
        </w:numPr>
        <w:tabs>
          <w:tab w:val="clear" w:pos="720"/>
          <w:tab w:val="num" w:pos="284"/>
        </w:tabs>
        <w:ind w:left="284" w:hanging="284"/>
        <w:jc w:val="both"/>
        <w:rPr>
          <w:rFonts w:ascii="Times New Roman" w:hAnsi="Times New Roman"/>
          <w:sz w:val="24"/>
          <w:szCs w:val="24"/>
        </w:rPr>
      </w:pPr>
      <w:r w:rsidRPr="006F0F3A">
        <w:rPr>
          <w:rFonts w:ascii="Times New Roman" w:hAnsi="Times New Roman"/>
          <w:sz w:val="24"/>
          <w:szCs w:val="24"/>
        </w:rPr>
        <w:t>Jeżeli kara umowna nie pokrywa poniesionej szkody strony mogą dochodzić odszkodowania uzupełniającego na zasadach określonych w Kodeksie Cywilnym.</w:t>
      </w:r>
    </w:p>
    <w:p w:rsidR="00F626C1" w:rsidRPr="006F0F3A" w:rsidRDefault="00F626C1" w:rsidP="006F0F3A">
      <w:pPr>
        <w:numPr>
          <w:ilvl w:val="0"/>
          <w:numId w:val="22"/>
        </w:numPr>
        <w:tabs>
          <w:tab w:val="clear" w:pos="720"/>
          <w:tab w:val="num" w:pos="284"/>
        </w:tabs>
        <w:ind w:left="284" w:hanging="284"/>
        <w:jc w:val="both"/>
      </w:pPr>
      <w:r w:rsidRPr="006F0F3A">
        <w:rPr>
          <w:szCs w:val="24"/>
        </w:rPr>
        <w:t xml:space="preserve">Wykonawca wyraża zgodę na potrącenie przez Zamawiającego należnych kar umownych </w:t>
      </w:r>
      <w:r w:rsidR="006F0F3A">
        <w:rPr>
          <w:szCs w:val="24"/>
        </w:rPr>
        <w:br/>
      </w:r>
      <w:r w:rsidRPr="006F0F3A">
        <w:rPr>
          <w:szCs w:val="24"/>
        </w:rPr>
        <w:t>z przysługującego wynagrodzenia za wykonanie przedmiotu umowy</w:t>
      </w:r>
      <w:r w:rsidRPr="006F0F3A">
        <w:t>.</w:t>
      </w:r>
    </w:p>
    <w:p w:rsidR="005F44A3" w:rsidRPr="006F0F3A" w:rsidRDefault="005F44A3" w:rsidP="006F0F3A">
      <w:pPr>
        <w:tabs>
          <w:tab w:val="num" w:pos="284"/>
        </w:tabs>
        <w:ind w:left="284" w:hanging="284"/>
        <w:jc w:val="center"/>
      </w:pPr>
    </w:p>
    <w:p w:rsidR="005F44A3" w:rsidRDefault="005F44A3" w:rsidP="006F0F3A">
      <w:pPr>
        <w:tabs>
          <w:tab w:val="num" w:pos="284"/>
        </w:tabs>
        <w:ind w:left="284" w:hanging="284"/>
        <w:jc w:val="center"/>
        <w:rPr>
          <w:b/>
        </w:rPr>
      </w:pPr>
      <w:r>
        <w:rPr>
          <w:b/>
        </w:rPr>
        <w:sym w:font="Times New Roman" w:char="00A7"/>
      </w:r>
      <w:r>
        <w:rPr>
          <w:b/>
        </w:rPr>
        <w:t xml:space="preserve"> </w:t>
      </w:r>
      <w:r w:rsidR="00CE7646">
        <w:rPr>
          <w:b/>
        </w:rPr>
        <w:t>9</w:t>
      </w:r>
    </w:p>
    <w:p w:rsidR="00811139" w:rsidRDefault="00811139" w:rsidP="006F0F3A">
      <w:pPr>
        <w:tabs>
          <w:tab w:val="num" w:pos="284"/>
        </w:tabs>
        <w:ind w:left="284" w:hanging="284"/>
        <w:jc w:val="center"/>
        <w:rPr>
          <w:b/>
        </w:rPr>
      </w:pPr>
    </w:p>
    <w:p w:rsidR="005F44A3" w:rsidRDefault="005F44A3" w:rsidP="00745F47">
      <w:pPr>
        <w:numPr>
          <w:ilvl w:val="0"/>
          <w:numId w:val="12"/>
        </w:numPr>
        <w:tabs>
          <w:tab w:val="clear" w:pos="720"/>
          <w:tab w:val="num" w:pos="284"/>
        </w:tabs>
        <w:ind w:left="284" w:hanging="284"/>
        <w:jc w:val="both"/>
      </w:pPr>
      <w: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5F44A3" w:rsidRDefault="005F44A3" w:rsidP="00745F47">
      <w:pPr>
        <w:numPr>
          <w:ilvl w:val="0"/>
          <w:numId w:val="12"/>
        </w:numPr>
        <w:tabs>
          <w:tab w:val="clear" w:pos="720"/>
          <w:tab w:val="num" w:pos="284"/>
        </w:tabs>
        <w:ind w:left="284" w:hanging="284"/>
        <w:jc w:val="both"/>
      </w:pPr>
      <w: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5F44A3" w:rsidRDefault="005F44A3" w:rsidP="00745F47">
      <w:pPr>
        <w:numPr>
          <w:ilvl w:val="0"/>
          <w:numId w:val="12"/>
        </w:numPr>
        <w:tabs>
          <w:tab w:val="clear" w:pos="720"/>
          <w:tab w:val="num" w:pos="284"/>
        </w:tabs>
        <w:ind w:left="284" w:hanging="284"/>
        <w:jc w:val="both"/>
      </w:pPr>
      <w:r>
        <w:t xml:space="preserve">Każda ze stron, w miarę możliwości, zobowiązuje się poinformować stronę drugą </w:t>
      </w:r>
      <w:r w:rsidR="000F6A45">
        <w:br/>
      </w:r>
      <w:r>
        <w:t>o przypadkach i charakterze siły wyższej, które mogłyby mieć wpływ na wypełnienie ich wzajemnych zobowiązań i obowiązków wynikających z niniejszej umowy.</w:t>
      </w:r>
    </w:p>
    <w:p w:rsidR="005F44A3" w:rsidRDefault="005F44A3" w:rsidP="00745F47">
      <w:pPr>
        <w:numPr>
          <w:ilvl w:val="0"/>
          <w:numId w:val="12"/>
        </w:numPr>
        <w:tabs>
          <w:tab w:val="clear" w:pos="720"/>
          <w:tab w:val="num" w:pos="284"/>
        </w:tabs>
        <w:ind w:left="284" w:hanging="284"/>
        <w:jc w:val="both"/>
      </w:pPr>
      <w:r>
        <w:t>W przypadku, gdyby okoliczność siły wyższej będzie trwała dłużej niż 14 dni, każda ze stron będzie uprawniona do odstąpienia od umowy ze skutkiem natychmiastowym.</w:t>
      </w:r>
    </w:p>
    <w:p w:rsidR="006F0F3A" w:rsidRDefault="006F0F3A" w:rsidP="008F5C02"/>
    <w:p w:rsidR="005F44A3" w:rsidRDefault="005F44A3" w:rsidP="005F44A3">
      <w:pPr>
        <w:jc w:val="center"/>
        <w:rPr>
          <w:b/>
        </w:rPr>
      </w:pPr>
      <w:r>
        <w:rPr>
          <w:b/>
        </w:rPr>
        <w:sym w:font="Times New Roman" w:char="00A7"/>
      </w:r>
      <w:r>
        <w:rPr>
          <w:b/>
        </w:rPr>
        <w:t xml:space="preserve"> 1</w:t>
      </w:r>
      <w:r w:rsidR="00CE7646">
        <w:rPr>
          <w:b/>
        </w:rPr>
        <w:t>0</w:t>
      </w:r>
    </w:p>
    <w:p w:rsidR="00811139" w:rsidRDefault="00811139" w:rsidP="005F44A3">
      <w:pPr>
        <w:jc w:val="center"/>
        <w:rPr>
          <w:b/>
        </w:rPr>
      </w:pPr>
    </w:p>
    <w:p w:rsidR="005F44A3" w:rsidRDefault="005F44A3" w:rsidP="005F44A3">
      <w:pPr>
        <w:jc w:val="both"/>
      </w:pPr>
      <w:r>
        <w:t xml:space="preserve">Zmiany do niniejszej umowy mogą być wnoszone tylko na piśmie za obopólną zgodą stron </w:t>
      </w:r>
      <w:r w:rsidR="000F6A45">
        <w:br/>
      </w:r>
      <w:r>
        <w:t xml:space="preserve">w formie aneksu do umowy pod rygorem nieważności i na zasadach wynikających z ustawy </w:t>
      </w:r>
      <w:r w:rsidR="000F6A45">
        <w:br/>
      </w:r>
      <w:r>
        <w:t xml:space="preserve">z dnia 29 stycznia 2004 r. Prawo zamówień publicznych </w:t>
      </w:r>
      <w:r w:rsidR="000F6A45" w:rsidRPr="000F6A45">
        <w:t>(</w:t>
      </w:r>
      <w:proofErr w:type="spellStart"/>
      <w:r w:rsidR="000F6A45" w:rsidRPr="000F6A45">
        <w:t>t.j</w:t>
      </w:r>
      <w:proofErr w:type="spellEnd"/>
      <w:r w:rsidR="000F6A45" w:rsidRPr="000F6A45">
        <w:t xml:space="preserve">. Dz. U. </w:t>
      </w:r>
      <w:proofErr w:type="gramStart"/>
      <w:r w:rsidR="000F6A45" w:rsidRPr="000F6A45">
        <w:t>z</w:t>
      </w:r>
      <w:proofErr w:type="gramEnd"/>
      <w:r w:rsidR="000F6A45" w:rsidRPr="000F6A45">
        <w:t xml:space="preserve"> 2015 r. poz. 2164).</w:t>
      </w:r>
    </w:p>
    <w:p w:rsidR="005F44A3" w:rsidRDefault="005F44A3" w:rsidP="005F44A3">
      <w:pPr>
        <w:jc w:val="center"/>
      </w:pPr>
    </w:p>
    <w:p w:rsidR="006C1798" w:rsidRDefault="006C1798" w:rsidP="005F44A3">
      <w:pPr>
        <w:jc w:val="center"/>
        <w:rPr>
          <w:b/>
        </w:rPr>
      </w:pPr>
    </w:p>
    <w:p w:rsidR="006C1798" w:rsidRDefault="006C1798" w:rsidP="005F44A3">
      <w:pPr>
        <w:jc w:val="center"/>
        <w:rPr>
          <w:b/>
        </w:rPr>
      </w:pPr>
    </w:p>
    <w:p w:rsidR="006C1798" w:rsidRDefault="006C1798" w:rsidP="005F44A3">
      <w:pPr>
        <w:jc w:val="center"/>
        <w:rPr>
          <w:b/>
        </w:rPr>
      </w:pPr>
    </w:p>
    <w:p w:rsidR="005F44A3" w:rsidRDefault="005F44A3" w:rsidP="005F44A3">
      <w:pPr>
        <w:jc w:val="center"/>
        <w:rPr>
          <w:b/>
        </w:rPr>
      </w:pPr>
      <w:r>
        <w:rPr>
          <w:b/>
        </w:rPr>
        <w:sym w:font="Times New Roman" w:char="00A7"/>
      </w:r>
      <w:r>
        <w:rPr>
          <w:b/>
        </w:rPr>
        <w:t xml:space="preserve"> 1</w:t>
      </w:r>
      <w:r w:rsidR="00CE7646">
        <w:rPr>
          <w:b/>
        </w:rPr>
        <w:t>1</w:t>
      </w:r>
    </w:p>
    <w:p w:rsidR="00811139" w:rsidRDefault="00811139" w:rsidP="005F44A3">
      <w:pPr>
        <w:jc w:val="center"/>
        <w:rPr>
          <w:b/>
        </w:rPr>
      </w:pPr>
    </w:p>
    <w:p w:rsidR="005F44A3" w:rsidRDefault="005F44A3" w:rsidP="005F44A3">
      <w:pPr>
        <w:jc w:val="both"/>
      </w:pPr>
      <w:r>
        <w:t xml:space="preserve">W sprawach </w:t>
      </w:r>
      <w:proofErr w:type="gramStart"/>
      <w:r>
        <w:t>nie uregulowanych</w:t>
      </w:r>
      <w:proofErr w:type="gramEnd"/>
      <w:r>
        <w:t xml:space="preserve"> niniejszą umową mają zastosowanie przepisy Kodeksu cywilnego i ustawy z dnia 29 stycznia 2004 r. Prawo zamówień publicznych </w:t>
      </w:r>
      <w:r w:rsidR="000F6A45" w:rsidRPr="000F6A45">
        <w:t>(</w:t>
      </w:r>
      <w:proofErr w:type="spellStart"/>
      <w:r w:rsidR="000F6A45" w:rsidRPr="000F6A45">
        <w:t>t</w:t>
      </w:r>
      <w:r w:rsidR="000F6A45">
        <w:t>.j</w:t>
      </w:r>
      <w:proofErr w:type="spellEnd"/>
      <w:r w:rsidR="000F6A45">
        <w:t xml:space="preserve">. Dz. U. </w:t>
      </w:r>
      <w:r w:rsidR="000F6A45">
        <w:br/>
      </w:r>
      <w:proofErr w:type="gramStart"/>
      <w:r w:rsidR="000F6A45">
        <w:t>z</w:t>
      </w:r>
      <w:proofErr w:type="gramEnd"/>
      <w:r w:rsidR="000F6A45">
        <w:t xml:space="preserve"> 2015 r. poz. 2164)</w:t>
      </w:r>
      <w:r>
        <w:t>.</w:t>
      </w:r>
    </w:p>
    <w:p w:rsidR="005F44A3" w:rsidRDefault="005F44A3" w:rsidP="005F44A3">
      <w:pPr>
        <w:jc w:val="center"/>
      </w:pPr>
    </w:p>
    <w:p w:rsidR="005F44A3" w:rsidRDefault="005F44A3" w:rsidP="005F44A3">
      <w:pPr>
        <w:jc w:val="center"/>
        <w:rPr>
          <w:b/>
        </w:rPr>
      </w:pPr>
      <w:r>
        <w:rPr>
          <w:b/>
        </w:rPr>
        <w:sym w:font="Times New Roman" w:char="00A7"/>
      </w:r>
      <w:r>
        <w:rPr>
          <w:b/>
        </w:rPr>
        <w:t xml:space="preserve"> 1</w:t>
      </w:r>
      <w:r w:rsidR="00CE7646">
        <w:rPr>
          <w:b/>
        </w:rPr>
        <w:t>2</w:t>
      </w:r>
    </w:p>
    <w:p w:rsidR="00811139" w:rsidRDefault="00811139" w:rsidP="005F44A3">
      <w:pPr>
        <w:jc w:val="center"/>
        <w:rPr>
          <w:b/>
        </w:rPr>
      </w:pPr>
    </w:p>
    <w:p w:rsidR="005F44A3" w:rsidRDefault="005F44A3" w:rsidP="00745F47">
      <w:pPr>
        <w:numPr>
          <w:ilvl w:val="0"/>
          <w:numId w:val="10"/>
        </w:numPr>
        <w:tabs>
          <w:tab w:val="clear" w:pos="720"/>
          <w:tab w:val="num" w:pos="284"/>
        </w:tabs>
        <w:ind w:left="284" w:hanging="284"/>
        <w:jc w:val="both"/>
      </w:pPr>
      <w:r>
        <w:t>Wszelka korespondencja między stronami będzie dokonywana na adresy umieszczone na pierwszej stronie niniejszej umowy.</w:t>
      </w:r>
    </w:p>
    <w:p w:rsidR="005F44A3" w:rsidRDefault="005F44A3" w:rsidP="00745F47">
      <w:pPr>
        <w:numPr>
          <w:ilvl w:val="0"/>
          <w:numId w:val="10"/>
        </w:numPr>
        <w:tabs>
          <w:tab w:val="clear" w:pos="720"/>
          <w:tab w:val="num" w:pos="284"/>
        </w:tabs>
        <w:ind w:left="284" w:hanging="284"/>
        <w:jc w:val="both"/>
      </w:pPr>
      <w:r>
        <w:t>W wypadku zmiany adresu, każda ze stron jest zobowiązana do powiadomienia na piśmie o tym fakcie drugą stronę.</w:t>
      </w:r>
    </w:p>
    <w:p w:rsidR="005F44A3" w:rsidRDefault="005F44A3" w:rsidP="00745F47">
      <w:pPr>
        <w:numPr>
          <w:ilvl w:val="0"/>
          <w:numId w:val="10"/>
        </w:numPr>
        <w:tabs>
          <w:tab w:val="clear" w:pos="720"/>
          <w:tab w:val="num" w:pos="284"/>
        </w:tabs>
        <w:ind w:left="284" w:hanging="284"/>
        <w:jc w:val="both"/>
      </w:pPr>
      <w:r>
        <w:t>Wszelkie negatywne konsekwencje wynikające z braku informacji, o której mowa w ust. 2 obciążają stronę, która nie dopełniła obowiązku poinformowania o zmianie adresu.</w:t>
      </w:r>
    </w:p>
    <w:p w:rsidR="005F44A3" w:rsidRPr="00CE7646" w:rsidRDefault="005F44A3" w:rsidP="00CE7646">
      <w:pPr>
        <w:numPr>
          <w:ilvl w:val="0"/>
          <w:numId w:val="10"/>
        </w:numPr>
        <w:tabs>
          <w:tab w:val="clear" w:pos="720"/>
          <w:tab w:val="num" w:pos="284"/>
        </w:tabs>
        <w:ind w:left="284" w:hanging="284"/>
        <w:jc w:val="both"/>
      </w:pPr>
      <w:r>
        <w:t xml:space="preserve">Korespondencja wysłana listem poleconym lub pocztą kurierską na adres podany na wstępie niniejszej </w:t>
      </w:r>
      <w:r w:rsidR="00CE7646">
        <w:t>umowy jest uważana za doręczoną.</w:t>
      </w:r>
    </w:p>
    <w:p w:rsidR="005F44A3" w:rsidRDefault="005F44A3" w:rsidP="005F44A3">
      <w:pPr>
        <w:jc w:val="center"/>
        <w:rPr>
          <w:b/>
        </w:rPr>
      </w:pPr>
    </w:p>
    <w:p w:rsidR="005F44A3" w:rsidRDefault="005F44A3" w:rsidP="005F44A3">
      <w:pPr>
        <w:jc w:val="center"/>
        <w:rPr>
          <w:b/>
        </w:rPr>
      </w:pPr>
      <w:r>
        <w:rPr>
          <w:b/>
        </w:rPr>
        <w:sym w:font="Times New Roman" w:char="00A7"/>
      </w:r>
      <w:r>
        <w:rPr>
          <w:b/>
        </w:rPr>
        <w:t xml:space="preserve"> 1</w:t>
      </w:r>
      <w:r w:rsidR="00CE7646">
        <w:rPr>
          <w:b/>
        </w:rPr>
        <w:t>3</w:t>
      </w:r>
    </w:p>
    <w:p w:rsidR="00CE7646" w:rsidRDefault="00CE7646" w:rsidP="005F44A3">
      <w:pPr>
        <w:jc w:val="center"/>
        <w:rPr>
          <w:b/>
        </w:rPr>
      </w:pPr>
    </w:p>
    <w:p w:rsidR="005F44A3" w:rsidRDefault="005F44A3" w:rsidP="00745F47">
      <w:pPr>
        <w:numPr>
          <w:ilvl w:val="0"/>
          <w:numId w:val="11"/>
        </w:numPr>
        <w:tabs>
          <w:tab w:val="clear" w:pos="720"/>
          <w:tab w:val="num" w:pos="284"/>
        </w:tabs>
        <w:ind w:left="284" w:hanging="284"/>
        <w:jc w:val="both"/>
      </w:pPr>
      <w: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5F44A3" w:rsidRPr="00686B70" w:rsidRDefault="005F44A3" w:rsidP="00745F47">
      <w:pPr>
        <w:numPr>
          <w:ilvl w:val="0"/>
          <w:numId w:val="11"/>
        </w:numPr>
        <w:tabs>
          <w:tab w:val="clear" w:pos="720"/>
          <w:tab w:val="num" w:pos="284"/>
        </w:tabs>
        <w:ind w:left="284" w:hanging="284"/>
        <w:jc w:val="both"/>
      </w:pPr>
      <w:r>
        <w:t>Gdziekolwiek w umowie zawarte jest postanowienie, że informacja ma być „pisemna” lub „na piśmie” lub „z zachowaniem formy pisemnej”, oznacza to wszelkie informacje pisane i drukowane komputerowo wysłane listem poleconym.</w:t>
      </w:r>
    </w:p>
    <w:p w:rsidR="005F44A3" w:rsidRDefault="005F44A3" w:rsidP="005F44A3">
      <w:pPr>
        <w:jc w:val="center"/>
      </w:pPr>
    </w:p>
    <w:p w:rsidR="00CE7646" w:rsidRPr="001B627D" w:rsidRDefault="00CE7646" w:rsidP="005F44A3">
      <w:pPr>
        <w:jc w:val="center"/>
      </w:pPr>
      <w:bookmarkStart w:id="0" w:name="_GoBack"/>
      <w:bookmarkEnd w:id="0"/>
    </w:p>
    <w:p w:rsidR="005F44A3" w:rsidRDefault="005F44A3" w:rsidP="005F44A3">
      <w:pPr>
        <w:jc w:val="center"/>
        <w:rPr>
          <w:b/>
        </w:rPr>
      </w:pPr>
      <w:r>
        <w:rPr>
          <w:b/>
        </w:rPr>
        <w:sym w:font="Times New Roman" w:char="00A7"/>
      </w:r>
      <w:r>
        <w:rPr>
          <w:b/>
        </w:rPr>
        <w:t xml:space="preserve"> 1</w:t>
      </w:r>
      <w:r w:rsidR="00CE7646">
        <w:rPr>
          <w:b/>
        </w:rPr>
        <w:t>4</w:t>
      </w:r>
    </w:p>
    <w:p w:rsidR="00CE7646" w:rsidRDefault="00CE7646" w:rsidP="005F44A3">
      <w:pPr>
        <w:jc w:val="center"/>
        <w:rPr>
          <w:b/>
        </w:rPr>
      </w:pPr>
    </w:p>
    <w:p w:rsidR="005F44A3" w:rsidRDefault="005F44A3" w:rsidP="005F44A3">
      <w:pPr>
        <w:jc w:val="both"/>
      </w:pPr>
      <w: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6F0F3A" w:rsidRDefault="006F0F3A" w:rsidP="008F5C02">
      <w:pPr>
        <w:rPr>
          <w:b/>
        </w:rPr>
      </w:pPr>
    </w:p>
    <w:p w:rsidR="005F44A3" w:rsidRDefault="005F44A3" w:rsidP="005F44A3">
      <w:pPr>
        <w:jc w:val="center"/>
        <w:rPr>
          <w:b/>
        </w:rPr>
      </w:pPr>
      <w:r>
        <w:rPr>
          <w:b/>
        </w:rPr>
        <w:sym w:font="Times New Roman" w:char="00A7"/>
      </w:r>
      <w:r>
        <w:rPr>
          <w:b/>
        </w:rPr>
        <w:t xml:space="preserve"> 1</w:t>
      </w:r>
      <w:r w:rsidR="00CE7646">
        <w:rPr>
          <w:b/>
        </w:rPr>
        <w:t>5</w:t>
      </w:r>
    </w:p>
    <w:p w:rsidR="00CE7646" w:rsidRDefault="00CE7646" w:rsidP="005F44A3">
      <w:pPr>
        <w:jc w:val="center"/>
        <w:rPr>
          <w:b/>
        </w:rPr>
      </w:pPr>
    </w:p>
    <w:p w:rsidR="005F44A3" w:rsidRDefault="005F44A3" w:rsidP="005F44A3">
      <w:pPr>
        <w:jc w:val="both"/>
      </w:pPr>
      <w:r>
        <w:t xml:space="preserve">Integralną częścią </w:t>
      </w:r>
      <w:r w:rsidRPr="000819D8">
        <w:t xml:space="preserve">umowy jest zaproszenie Zamawiającego do złożenia oferty na wykonanie </w:t>
      </w:r>
      <w:r w:rsidR="000F6A45">
        <w:t>programu funkcjonalno-użytkowego</w:t>
      </w:r>
      <w:r w:rsidR="000F6A45" w:rsidRPr="000F6A45">
        <w:rPr>
          <w:bCs/>
        </w:rPr>
        <w:t xml:space="preserve"> </w:t>
      </w:r>
      <w:r w:rsidR="000F6A45">
        <w:rPr>
          <w:bCs/>
        </w:rPr>
        <w:t xml:space="preserve">dotyczącego </w:t>
      </w:r>
      <w:r w:rsidR="000F6A45" w:rsidRPr="000F6A45">
        <w:rPr>
          <w:bCs/>
        </w:rPr>
        <w:t xml:space="preserve">rozbudowy dynamicznego systemu informacji pasażerskiej wraz z modernizacją głównych przystanków autobusowych </w:t>
      </w:r>
      <w:r w:rsidR="000F6A45">
        <w:rPr>
          <w:bCs/>
        </w:rPr>
        <w:br/>
      </w:r>
      <w:r w:rsidR="000F6A45" w:rsidRPr="000F6A45">
        <w:rPr>
          <w:bCs/>
        </w:rPr>
        <w:t>w Szczecinku</w:t>
      </w:r>
      <w:r w:rsidR="000F6A45">
        <w:rPr>
          <w:bCs/>
        </w:rPr>
        <w:t xml:space="preserve">, </w:t>
      </w:r>
      <w:r w:rsidRPr="000819D8">
        <w:t>oraz Oferta Wykonawcy.</w:t>
      </w:r>
    </w:p>
    <w:p w:rsidR="005F44A3" w:rsidRDefault="005F44A3" w:rsidP="005F44A3">
      <w:pPr>
        <w:jc w:val="center"/>
        <w:rPr>
          <w:b/>
        </w:rPr>
      </w:pPr>
    </w:p>
    <w:p w:rsidR="005F44A3" w:rsidRDefault="005F44A3" w:rsidP="005F44A3">
      <w:pPr>
        <w:jc w:val="center"/>
        <w:rPr>
          <w:b/>
        </w:rPr>
      </w:pPr>
      <w:r>
        <w:rPr>
          <w:b/>
        </w:rPr>
        <w:sym w:font="Times New Roman" w:char="00A7"/>
      </w:r>
      <w:r>
        <w:rPr>
          <w:b/>
        </w:rPr>
        <w:t xml:space="preserve"> 1</w:t>
      </w:r>
      <w:r w:rsidR="00CE7646">
        <w:rPr>
          <w:b/>
        </w:rPr>
        <w:t>6</w:t>
      </w:r>
    </w:p>
    <w:p w:rsidR="00CE7646" w:rsidRDefault="00CE7646" w:rsidP="005F44A3">
      <w:pPr>
        <w:jc w:val="center"/>
        <w:rPr>
          <w:b/>
        </w:rPr>
      </w:pPr>
    </w:p>
    <w:p w:rsidR="005F44A3" w:rsidRDefault="005F44A3" w:rsidP="005F44A3">
      <w:pPr>
        <w:jc w:val="both"/>
      </w:pPr>
      <w:r>
        <w:t>Umowę sporządzono w dwóch jednobrzmiących egzemplarzach, po jednym egzemplarzu dla każdej ze stron.</w:t>
      </w:r>
    </w:p>
    <w:p w:rsidR="005F44A3" w:rsidRDefault="005F44A3" w:rsidP="005F44A3">
      <w:pPr>
        <w:jc w:val="both"/>
      </w:pPr>
    </w:p>
    <w:p w:rsidR="005F44A3" w:rsidRDefault="005F44A3" w:rsidP="005F44A3">
      <w:pPr>
        <w:jc w:val="both"/>
        <w:rPr>
          <w:b/>
        </w:rPr>
      </w:pPr>
    </w:p>
    <w:p w:rsidR="005F44A3" w:rsidRDefault="005F44A3" w:rsidP="005F44A3">
      <w:pPr>
        <w:jc w:val="center"/>
        <w:rPr>
          <w:b/>
        </w:rPr>
      </w:pPr>
    </w:p>
    <w:p w:rsidR="00CE7646" w:rsidRDefault="00CE7646" w:rsidP="005F44A3">
      <w:pPr>
        <w:jc w:val="center"/>
        <w:rPr>
          <w:b/>
        </w:rPr>
      </w:pPr>
    </w:p>
    <w:p w:rsidR="00CE7646" w:rsidRDefault="00CE7646" w:rsidP="005F44A3">
      <w:pPr>
        <w:jc w:val="center"/>
        <w:rPr>
          <w:b/>
        </w:rPr>
      </w:pPr>
    </w:p>
    <w:p w:rsidR="00CE7646" w:rsidRDefault="00CE7646" w:rsidP="005F44A3">
      <w:pPr>
        <w:jc w:val="center"/>
        <w:rPr>
          <w:b/>
        </w:rPr>
      </w:pPr>
    </w:p>
    <w:p w:rsidR="005F44A3" w:rsidRDefault="005F44A3" w:rsidP="005F44A3">
      <w:pPr>
        <w:jc w:val="both"/>
        <w:rPr>
          <w:b/>
          <w:sz w:val="28"/>
        </w:rPr>
      </w:pPr>
      <w:r>
        <w:rPr>
          <w:b/>
          <w:sz w:val="28"/>
        </w:rPr>
        <w:t xml:space="preserve">       </w:t>
      </w:r>
      <w:proofErr w:type="gramStart"/>
      <w:r>
        <w:rPr>
          <w:b/>
          <w:sz w:val="28"/>
        </w:rPr>
        <w:t>ZAMAWIAJĄCY</w:t>
      </w:r>
      <w:r>
        <w:rPr>
          <w:b/>
          <w:sz w:val="28"/>
        </w:rPr>
        <w:tab/>
      </w:r>
      <w:r>
        <w:rPr>
          <w:b/>
          <w:sz w:val="28"/>
        </w:rPr>
        <w:tab/>
      </w:r>
      <w:r>
        <w:rPr>
          <w:b/>
          <w:sz w:val="28"/>
        </w:rPr>
        <w:tab/>
      </w:r>
      <w:r>
        <w:rPr>
          <w:b/>
          <w:sz w:val="28"/>
        </w:rPr>
        <w:tab/>
        <w:t xml:space="preserve">           </w:t>
      </w:r>
      <w:r>
        <w:rPr>
          <w:b/>
          <w:sz w:val="28"/>
        </w:rPr>
        <w:tab/>
        <w:t>WYKONAWCA</w:t>
      </w:r>
      <w:proofErr w:type="gramEnd"/>
    </w:p>
    <w:p w:rsidR="00687145" w:rsidRPr="000D14B3" w:rsidRDefault="00687145" w:rsidP="00687145">
      <w:pPr>
        <w:jc w:val="right"/>
        <w:rPr>
          <w:i/>
        </w:rPr>
      </w:pPr>
    </w:p>
    <w:sectPr w:rsidR="00687145" w:rsidRPr="000D14B3" w:rsidSect="006F0F3A">
      <w:headerReference w:type="default" r:id="rId8"/>
      <w:footerReference w:type="default" r:id="rId9"/>
      <w:pgSz w:w="11906" w:h="16838"/>
      <w:pgMar w:top="2552"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9A" w:rsidRDefault="00954B9A">
      <w:r>
        <w:separator/>
      </w:r>
    </w:p>
  </w:endnote>
  <w:endnote w:type="continuationSeparator" w:id="0">
    <w:p w:rsidR="00954B9A" w:rsidRDefault="009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D4" w:rsidRDefault="009700D4">
    <w:pPr>
      <w:pStyle w:val="Stopka"/>
      <w:jc w:val="center"/>
    </w:pPr>
  </w:p>
  <w:p w:rsidR="00097FA5" w:rsidRDefault="00097FA5">
    <w:pPr>
      <w:rPr>
        <w:rFonts w:ascii="Tahoma" w:hAnsi="Tahoma" w:cs="Tahoma"/>
        <w:i/>
        <w:color w:val="999999"/>
        <w:sz w:val="14"/>
        <w:szCs w:val="14"/>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9A" w:rsidRDefault="00954B9A">
      <w:r>
        <w:separator/>
      </w:r>
    </w:p>
  </w:footnote>
  <w:footnote w:type="continuationSeparator" w:id="0">
    <w:p w:rsidR="00954B9A" w:rsidRDefault="0095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A5" w:rsidRDefault="009E05D6">
    <w:pPr>
      <w:pStyle w:val="Nagwek"/>
      <w:rPr>
        <w:sz w:val="16"/>
        <w:szCs w:val="16"/>
      </w:rPr>
    </w:pPr>
    <w:r>
      <w:rPr>
        <w:noProof/>
      </w:rPr>
      <w:drawing>
        <wp:inline distT="0" distB="0" distL="0" distR="0">
          <wp:extent cx="5753100" cy="6572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097FA5" w:rsidRDefault="00097FA5">
    <w:pPr>
      <w:pStyle w:val="Nagwek"/>
      <w:rPr>
        <w:sz w:val="12"/>
        <w:szCs w:val="12"/>
      </w:rPr>
    </w:pPr>
  </w:p>
  <w:p w:rsidR="00097FA5" w:rsidRDefault="006314C3">
    <w:pPr>
      <w:pStyle w:val="Nagwek"/>
      <w:jc w:val="center"/>
      <w:rPr>
        <w:rFonts w:ascii="Tahoma" w:hAnsi="Tahoma" w:cs="Tahoma"/>
        <w:b/>
        <w:color w:val="808080"/>
        <w:sz w:val="14"/>
        <w:szCs w:val="14"/>
      </w:rPr>
    </w:pPr>
    <w:r>
      <w:rPr>
        <w:rFonts w:ascii="Tahoma" w:hAnsi="Tahoma" w:cs="Tahoma"/>
        <w:b/>
        <w:color w:val="808080"/>
        <w:sz w:val="14"/>
        <w:szCs w:val="14"/>
      </w:rPr>
      <w:t xml:space="preserve">PROJEKT UBIEGA SIĘ O DOFINANSOWANIE Z UNII EUROPEJSKIEJ, </w:t>
    </w:r>
  </w:p>
  <w:p w:rsidR="00097FA5" w:rsidRDefault="006314C3">
    <w:pPr>
      <w:pStyle w:val="Nagwek"/>
      <w:jc w:val="center"/>
      <w:rPr>
        <w:rFonts w:ascii="Tahoma" w:hAnsi="Tahoma" w:cs="Tahoma"/>
        <w:b/>
        <w:color w:val="808080"/>
        <w:sz w:val="14"/>
        <w:szCs w:val="14"/>
      </w:rPr>
    </w:pPr>
    <w:r>
      <w:rPr>
        <w:rFonts w:ascii="Tahoma" w:hAnsi="Tahoma" w:cs="Tahoma"/>
        <w:b/>
        <w:color w:val="808080"/>
        <w:sz w:val="14"/>
        <w:szCs w:val="14"/>
      </w:rPr>
      <w:t xml:space="preserve">ZE ŚRODKÓW </w:t>
    </w:r>
    <w:proofErr w:type="gramStart"/>
    <w:r>
      <w:rPr>
        <w:rFonts w:ascii="Tahoma" w:hAnsi="Tahoma" w:cs="Tahoma"/>
        <w:b/>
        <w:color w:val="808080"/>
        <w:sz w:val="14"/>
        <w:szCs w:val="14"/>
      </w:rPr>
      <w:t>EUROPEJSKIEGO  FUNDUSZU</w:t>
    </w:r>
    <w:proofErr w:type="gramEnd"/>
    <w:r>
      <w:rPr>
        <w:rFonts w:ascii="Tahoma" w:hAnsi="Tahoma" w:cs="Tahoma"/>
        <w:b/>
        <w:color w:val="808080"/>
        <w:sz w:val="14"/>
        <w:szCs w:val="14"/>
      </w:rPr>
      <w:t xml:space="preserve">  ROZWOJU REGIONALNEGO</w:t>
    </w:r>
  </w:p>
  <w:p w:rsidR="00097FA5" w:rsidRDefault="006314C3">
    <w:pPr>
      <w:pStyle w:val="Nagwek"/>
      <w:jc w:val="center"/>
      <w:rPr>
        <w:rFonts w:ascii="Tahoma" w:hAnsi="Tahoma" w:cs="Tahoma"/>
        <w:b/>
        <w:color w:val="808080"/>
        <w:sz w:val="14"/>
        <w:szCs w:val="14"/>
      </w:rPr>
    </w:pPr>
    <w:r>
      <w:rPr>
        <w:rFonts w:ascii="Tahoma" w:hAnsi="Tahoma" w:cs="Tahoma"/>
        <w:b/>
        <w:color w:val="808080"/>
        <w:sz w:val="14"/>
        <w:szCs w:val="14"/>
      </w:rPr>
      <w:t xml:space="preserve"> </w:t>
    </w:r>
    <w:r>
      <w:rPr>
        <w:rFonts w:ascii="Tahoma" w:hAnsi="Tahoma" w:cs="Tahoma"/>
        <w:color w:val="808080"/>
        <w:sz w:val="14"/>
        <w:szCs w:val="14"/>
      </w:rPr>
      <w:t>W RAMACH REGIONALNEGO PROGRAMU OPERACYJNEGO WOJEWÓDZTWA ZACHODNIOPOMORSKIEGO 2014-2020</w:t>
    </w:r>
  </w:p>
  <w:p w:rsidR="00097FA5" w:rsidRDefault="009E05D6">
    <w:pPr>
      <w:pStyle w:val="Nagwek"/>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101600</wp:posOffset>
              </wp:positionV>
              <wp:extent cx="6057900" cy="0"/>
              <wp:effectExtent l="5080" t="8890" r="13970" b="101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38D06"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2TFgIAACk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" strokecolor="gray"/>
          </w:pict>
        </mc:Fallback>
      </mc:AlternateContent>
    </w:r>
  </w:p>
  <w:p w:rsidR="00097FA5" w:rsidRDefault="00097FA5">
    <w:pPr>
      <w:pStyle w:val="Nagwek"/>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7E3"/>
    <w:multiLevelType w:val="hybridMultilevel"/>
    <w:tmpl w:val="C96CDF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C84A03"/>
    <w:multiLevelType w:val="hybridMultilevel"/>
    <w:tmpl w:val="0CC2AC50"/>
    <w:lvl w:ilvl="0" w:tplc="FA30C598">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nsid w:val="13C238EA"/>
    <w:multiLevelType w:val="hybridMultilevel"/>
    <w:tmpl w:val="712076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73F1308"/>
    <w:multiLevelType w:val="hybridMultilevel"/>
    <w:tmpl w:val="8FCCF8E0"/>
    <w:lvl w:ilvl="0" w:tplc="42F054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15A2C9F"/>
    <w:multiLevelType w:val="singleLevel"/>
    <w:tmpl w:val="0415000F"/>
    <w:lvl w:ilvl="0">
      <w:start w:val="1"/>
      <w:numFmt w:val="decimal"/>
      <w:lvlText w:val="%1."/>
      <w:lvlJc w:val="left"/>
      <w:pPr>
        <w:tabs>
          <w:tab w:val="num" w:pos="360"/>
        </w:tabs>
        <w:ind w:left="360" w:hanging="360"/>
      </w:pPr>
    </w:lvl>
  </w:abstractNum>
  <w:abstractNum w:abstractNumId="5">
    <w:nsid w:val="2F284176"/>
    <w:multiLevelType w:val="multilevel"/>
    <w:tmpl w:val="4DC0199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4E33901"/>
    <w:multiLevelType w:val="singleLevel"/>
    <w:tmpl w:val="0415000F"/>
    <w:lvl w:ilvl="0">
      <w:start w:val="1"/>
      <w:numFmt w:val="decimal"/>
      <w:lvlText w:val="%1."/>
      <w:lvlJc w:val="left"/>
      <w:pPr>
        <w:tabs>
          <w:tab w:val="num" w:pos="360"/>
        </w:tabs>
        <w:ind w:left="360" w:hanging="360"/>
      </w:pPr>
    </w:lvl>
  </w:abstractNum>
  <w:abstractNum w:abstractNumId="7">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3FC518D"/>
    <w:multiLevelType w:val="hybridMultilevel"/>
    <w:tmpl w:val="7070059C"/>
    <w:lvl w:ilvl="0" w:tplc="AD90EAE6">
      <w:start w:val="1"/>
      <w:numFmt w:val="decimal"/>
      <w:lvlText w:val="%1."/>
      <w:lvlJc w:val="left"/>
      <w:pPr>
        <w:tabs>
          <w:tab w:val="num" w:pos="1070"/>
        </w:tabs>
        <w:ind w:left="1070" w:hanging="360"/>
      </w:pPr>
      <w:rPr>
        <w:b w:val="0"/>
        <w:color w:val="auto"/>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9">
    <w:nsid w:val="4A5612CF"/>
    <w:multiLevelType w:val="hybridMultilevel"/>
    <w:tmpl w:val="79FA0F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D143DE7"/>
    <w:multiLevelType w:val="multilevel"/>
    <w:tmpl w:val="75F6FB7C"/>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F32DCD"/>
    <w:multiLevelType w:val="singleLevel"/>
    <w:tmpl w:val="0415000F"/>
    <w:lvl w:ilvl="0">
      <w:start w:val="1"/>
      <w:numFmt w:val="decimal"/>
      <w:lvlText w:val="%1."/>
      <w:lvlJc w:val="left"/>
      <w:pPr>
        <w:tabs>
          <w:tab w:val="num" w:pos="360"/>
        </w:tabs>
        <w:ind w:left="360" w:hanging="360"/>
      </w:pPr>
    </w:lvl>
  </w:abstractNum>
  <w:abstractNum w:abstractNumId="12">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5561D45"/>
    <w:multiLevelType w:val="hybridMultilevel"/>
    <w:tmpl w:val="F9C226FA"/>
    <w:lvl w:ilvl="0" w:tplc="C7FEF90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DCA58DD"/>
    <w:multiLevelType w:val="singleLevel"/>
    <w:tmpl w:val="0415000F"/>
    <w:lvl w:ilvl="0">
      <w:start w:val="1"/>
      <w:numFmt w:val="decimal"/>
      <w:lvlText w:val="%1."/>
      <w:lvlJc w:val="left"/>
      <w:pPr>
        <w:tabs>
          <w:tab w:val="num" w:pos="720"/>
        </w:tabs>
        <w:ind w:left="720" w:hanging="360"/>
      </w:pPr>
    </w:lvl>
  </w:abstractNum>
  <w:abstractNum w:abstractNumId="15">
    <w:nsid w:val="60765EE4"/>
    <w:multiLevelType w:val="hybridMultilevel"/>
    <w:tmpl w:val="2F60E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1B03156"/>
    <w:multiLevelType w:val="hybridMultilevel"/>
    <w:tmpl w:val="15E2DE36"/>
    <w:lvl w:ilvl="0" w:tplc="0B202872">
      <w:start w:val="1"/>
      <w:numFmt w:val="decimal"/>
      <w:lvlText w:val="%1)"/>
      <w:lvlJc w:val="left"/>
      <w:pPr>
        <w:tabs>
          <w:tab w:val="num" w:pos="674"/>
        </w:tabs>
        <w:ind w:left="674" w:hanging="39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nsid w:val="76FA2FB3"/>
    <w:multiLevelType w:val="singleLevel"/>
    <w:tmpl w:val="5AAE51E4"/>
    <w:lvl w:ilvl="0">
      <w:start w:val="1"/>
      <w:numFmt w:val="decimal"/>
      <w:lvlText w:val="%1."/>
      <w:lvlJc w:val="left"/>
      <w:pPr>
        <w:tabs>
          <w:tab w:val="num" w:pos="360"/>
        </w:tabs>
        <w:ind w:left="360" w:hanging="360"/>
      </w:pPr>
      <w:rPr>
        <w:b w:val="0"/>
      </w:rPr>
    </w:lvl>
  </w:abstractNum>
  <w:abstractNum w:abstractNumId="19">
    <w:nsid w:val="787333D0"/>
    <w:multiLevelType w:val="multilevel"/>
    <w:tmpl w:val="643E1DF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8B173A8"/>
    <w:multiLevelType w:val="hybridMultilevel"/>
    <w:tmpl w:val="4AF4CC3A"/>
    <w:lvl w:ilvl="0" w:tplc="5F42E59C">
      <w:start w:val="1"/>
      <w:numFmt w:val="decimal"/>
      <w:lvlText w:val="%1."/>
      <w:lvlJc w:val="left"/>
      <w:pPr>
        <w:tabs>
          <w:tab w:val="num" w:pos="720"/>
        </w:tabs>
        <w:ind w:left="720" w:hanging="360"/>
      </w:pPr>
      <w:rPr>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7E3208D7"/>
    <w:multiLevelType w:val="hybridMultilevel"/>
    <w:tmpl w:val="258CF3CE"/>
    <w:lvl w:ilvl="0" w:tplc="4C5854CE">
      <w:start w:val="1"/>
      <w:numFmt w:val="decimal"/>
      <w:lvlText w:val="%1."/>
      <w:lvlJc w:val="left"/>
      <w:pPr>
        <w:tabs>
          <w:tab w:val="num" w:pos="0"/>
        </w:tabs>
        <w:ind w:left="357" w:hanging="357"/>
      </w:pPr>
      <w:rPr>
        <w:rFonts w:hint="default"/>
      </w:rPr>
    </w:lvl>
    <w:lvl w:ilvl="1" w:tplc="0DE09A34">
      <w:start w:val="1"/>
      <w:numFmt w:val="lowerLetter"/>
      <w:lvlText w:val="%2)"/>
      <w:lvlJc w:val="left"/>
      <w:pPr>
        <w:tabs>
          <w:tab w:val="num" w:pos="720"/>
        </w:tabs>
        <w:ind w:left="720" w:hanging="363"/>
      </w:pPr>
      <w:rPr>
        <w:rFonts w:hint="default"/>
      </w:rPr>
    </w:lvl>
    <w:lvl w:ilvl="2" w:tplc="779060C8">
      <w:start w:val="1"/>
      <w:numFmt w:val="bullet"/>
      <w:lvlText w:val="-"/>
      <w:lvlJc w:val="left"/>
      <w:pPr>
        <w:tabs>
          <w:tab w:val="num" w:pos="1980"/>
        </w:tabs>
        <w:ind w:left="2281" w:hanging="301"/>
      </w:pPr>
      <w:rPr>
        <w:rFonts w:ascii="Arial" w:hAnsi="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F384D90"/>
    <w:multiLevelType w:val="singleLevel"/>
    <w:tmpl w:val="0415000F"/>
    <w:lvl w:ilvl="0">
      <w:start w:val="1"/>
      <w:numFmt w:val="decimal"/>
      <w:lvlText w:val="%1."/>
      <w:lvlJc w:val="left"/>
      <w:pPr>
        <w:tabs>
          <w:tab w:val="num" w:pos="720"/>
        </w:tabs>
        <w:ind w:left="720" w:hanging="360"/>
      </w:pPr>
    </w:lvl>
  </w:abstractNum>
  <w:num w:numId="1">
    <w:abstractNumId w:val="10"/>
  </w:num>
  <w:num w:numId="2">
    <w:abstractNumId w:val="22"/>
  </w:num>
  <w:num w:numId="3">
    <w:abstractNumId w:val="18"/>
  </w:num>
  <w:num w:numId="4">
    <w:abstractNumId w:val="6"/>
  </w:num>
  <w:num w:numId="5">
    <w:abstractNumId w:val="5"/>
  </w:num>
  <w:num w:numId="6">
    <w:abstractNumId w:val="11"/>
  </w:num>
  <w:num w:numId="7">
    <w:abstractNumId w:val="19"/>
  </w:num>
  <w:num w:numId="8">
    <w:abstractNumId w:val="4"/>
  </w:num>
  <w:num w:numId="9">
    <w:abstractNumId w:val="15"/>
  </w:num>
  <w:num w:numId="10">
    <w:abstractNumId w:val="16"/>
  </w:num>
  <w:num w:numId="11">
    <w:abstractNumId w:val="12"/>
  </w:num>
  <w:num w:numId="12">
    <w:abstractNumId w:val="7"/>
  </w:num>
  <w:num w:numId="13">
    <w:abstractNumId w:val="1"/>
  </w:num>
  <w:num w:numId="14">
    <w:abstractNumId w:val="17"/>
  </w:num>
  <w:num w:numId="15">
    <w:abstractNumId w:val="8"/>
  </w:num>
  <w:num w:numId="16">
    <w:abstractNumId w:val="14"/>
  </w:num>
  <w:num w:numId="17">
    <w:abstractNumId w:val="3"/>
  </w:num>
  <w:num w:numId="18">
    <w:abstractNumId w:val="0"/>
  </w:num>
  <w:num w:numId="19">
    <w:abstractNumId w:val="13"/>
  </w:num>
  <w:num w:numId="20">
    <w:abstractNumId w:val="9"/>
  </w:num>
  <w:num w:numId="21">
    <w:abstractNumId w:val="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A5"/>
    <w:rsid w:val="00023B34"/>
    <w:rsid w:val="000543A5"/>
    <w:rsid w:val="00097FA5"/>
    <w:rsid w:val="000C7469"/>
    <w:rsid w:val="000E4FE4"/>
    <w:rsid w:val="000F6A45"/>
    <w:rsid w:val="001A33A5"/>
    <w:rsid w:val="001C0E49"/>
    <w:rsid w:val="00217B32"/>
    <w:rsid w:val="00251B36"/>
    <w:rsid w:val="002871C9"/>
    <w:rsid w:val="00313A99"/>
    <w:rsid w:val="003478A0"/>
    <w:rsid w:val="003C5967"/>
    <w:rsid w:val="0041536C"/>
    <w:rsid w:val="00593BD0"/>
    <w:rsid w:val="005F44A3"/>
    <w:rsid w:val="00624D7A"/>
    <w:rsid w:val="006314C3"/>
    <w:rsid w:val="0067651B"/>
    <w:rsid w:val="00687145"/>
    <w:rsid w:val="006C1798"/>
    <w:rsid w:val="006F0F3A"/>
    <w:rsid w:val="00745F47"/>
    <w:rsid w:val="00811139"/>
    <w:rsid w:val="008A7B59"/>
    <w:rsid w:val="008F5C02"/>
    <w:rsid w:val="00935286"/>
    <w:rsid w:val="00954B9A"/>
    <w:rsid w:val="009700D4"/>
    <w:rsid w:val="009B7FF7"/>
    <w:rsid w:val="009C4F47"/>
    <w:rsid w:val="009D4AC1"/>
    <w:rsid w:val="009E05D6"/>
    <w:rsid w:val="00A04096"/>
    <w:rsid w:val="00A146DA"/>
    <w:rsid w:val="00A84024"/>
    <w:rsid w:val="00AA39D9"/>
    <w:rsid w:val="00AB18AF"/>
    <w:rsid w:val="00AD3DEB"/>
    <w:rsid w:val="00AF6B8A"/>
    <w:rsid w:val="00B56AEE"/>
    <w:rsid w:val="00BB777F"/>
    <w:rsid w:val="00BD7E29"/>
    <w:rsid w:val="00CE7646"/>
    <w:rsid w:val="00D50F02"/>
    <w:rsid w:val="00E17561"/>
    <w:rsid w:val="00E5363F"/>
    <w:rsid w:val="00EB0085"/>
    <w:rsid w:val="00EF3B37"/>
    <w:rsid w:val="00F11CD1"/>
    <w:rsid w:val="00F51DE2"/>
    <w:rsid w:val="00F626C1"/>
    <w:rsid w:val="00FB1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C12E2DF-7EB6-4092-9F83-D4D09077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74245D"/>
    <w:rPr>
      <w:sz w:val="24"/>
    </w:rPr>
  </w:style>
  <w:style w:type="paragraph" w:styleId="Nagwek1">
    <w:name w:val="heading 1"/>
    <w:basedOn w:val="Normalny"/>
    <w:next w:val="Normalny"/>
    <w:link w:val="Nagwek1Znak"/>
    <w:qFormat/>
    <w:rsid w:val="009700D4"/>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4245D"/>
    <w:pPr>
      <w:tabs>
        <w:tab w:val="center" w:pos="4536"/>
        <w:tab w:val="right" w:pos="9072"/>
      </w:tabs>
    </w:pPr>
  </w:style>
  <w:style w:type="paragraph" w:styleId="Stopka">
    <w:name w:val="footer"/>
    <w:basedOn w:val="Normalny"/>
    <w:link w:val="StopkaZnak"/>
    <w:rsid w:val="0074245D"/>
    <w:pPr>
      <w:tabs>
        <w:tab w:val="center" w:pos="4536"/>
        <w:tab w:val="right" w:pos="9072"/>
      </w:tabs>
    </w:pPr>
  </w:style>
  <w:style w:type="paragraph" w:styleId="Tekstdymka">
    <w:name w:val="Balloon Text"/>
    <w:basedOn w:val="Normalny"/>
    <w:rsid w:val="0074245D"/>
    <w:rPr>
      <w:rFonts w:ascii="Tahoma" w:hAnsi="Tahoma" w:cs="Tahoma"/>
      <w:sz w:val="16"/>
      <w:szCs w:val="16"/>
    </w:rPr>
  </w:style>
  <w:style w:type="paragraph" w:styleId="Tekstpodstawowywcity">
    <w:name w:val="Body Text Indent"/>
    <w:basedOn w:val="Normalny"/>
    <w:rsid w:val="0074245D"/>
    <w:pPr>
      <w:spacing w:after="120"/>
      <w:ind w:left="283"/>
    </w:pPr>
  </w:style>
  <w:style w:type="paragraph" w:styleId="NormalnyWeb">
    <w:name w:val="Normal (Web)"/>
    <w:basedOn w:val="Normalny"/>
    <w:rsid w:val="0074245D"/>
    <w:pPr>
      <w:spacing w:before="100" w:beforeAutospacing="1" w:after="100" w:afterAutospacing="1"/>
    </w:pPr>
  </w:style>
  <w:style w:type="paragraph" w:customStyle="1" w:styleId="Default">
    <w:name w:val="Default"/>
    <w:rsid w:val="0074245D"/>
    <w:pPr>
      <w:autoSpaceDE w:val="0"/>
      <w:autoSpaceDN w:val="0"/>
      <w:adjustRightInd w:val="0"/>
    </w:pPr>
    <w:rPr>
      <w:color w:val="000000"/>
      <w:sz w:val="24"/>
      <w:szCs w:val="24"/>
    </w:rPr>
  </w:style>
  <w:style w:type="character" w:styleId="Odwoaniedokomentarza">
    <w:name w:val="annotation reference"/>
    <w:rsid w:val="0074245D"/>
    <w:rPr>
      <w:sz w:val="16"/>
      <w:szCs w:val="16"/>
    </w:rPr>
  </w:style>
  <w:style w:type="paragraph" w:styleId="Tekstkomentarza">
    <w:name w:val="annotation text"/>
    <w:basedOn w:val="Normalny"/>
    <w:rsid w:val="0074245D"/>
    <w:rPr>
      <w:sz w:val="20"/>
    </w:rPr>
  </w:style>
  <w:style w:type="paragraph" w:styleId="Tematkomentarza">
    <w:name w:val="annotation subject"/>
    <w:basedOn w:val="Tekstkomentarza"/>
    <w:next w:val="Tekstkomentarza"/>
    <w:rsid w:val="0074245D"/>
    <w:rPr>
      <w:b/>
      <w:bCs/>
    </w:rPr>
  </w:style>
  <w:style w:type="character" w:customStyle="1" w:styleId="apple-style-span">
    <w:name w:val="apple-style-span"/>
    <w:basedOn w:val="Domylnaczcionkaakapitu"/>
    <w:rsid w:val="0074245D"/>
  </w:style>
  <w:style w:type="table" w:styleId="Tabela-Siatka">
    <w:name w:val="Table Grid"/>
    <w:basedOn w:val="Standardowy"/>
    <w:rsid w:val="00742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qFormat/>
    <w:rsid w:val="0074245D"/>
    <w:rPr>
      <w:i/>
      <w:iCs/>
    </w:rPr>
  </w:style>
  <w:style w:type="character" w:customStyle="1" w:styleId="apple-converted-space">
    <w:name w:val="apple-converted-space"/>
    <w:basedOn w:val="Domylnaczcionkaakapitu"/>
    <w:rsid w:val="0074245D"/>
  </w:style>
  <w:style w:type="paragraph" w:styleId="Akapitzlist">
    <w:name w:val="List Paragraph"/>
    <w:basedOn w:val="Normalny"/>
    <w:qFormat/>
    <w:rsid w:val="0074245D"/>
    <w:pPr>
      <w:ind w:left="720"/>
      <w:contextualSpacing/>
    </w:pPr>
    <w:rPr>
      <w:rFonts w:ascii="Calibri" w:eastAsia="Calibri" w:hAnsi="Calibri"/>
      <w:sz w:val="22"/>
      <w:szCs w:val="22"/>
      <w:lang w:eastAsia="en-US"/>
    </w:rPr>
  </w:style>
  <w:style w:type="paragraph" w:styleId="Bezodstpw">
    <w:name w:val="No Spacing"/>
    <w:qFormat/>
    <w:rsid w:val="0074245D"/>
    <w:rPr>
      <w:rFonts w:ascii="Calibri" w:eastAsia="Calibri" w:hAnsi="Calibri"/>
      <w:sz w:val="22"/>
      <w:szCs w:val="22"/>
      <w:lang w:eastAsia="en-US"/>
    </w:rPr>
  </w:style>
  <w:style w:type="paragraph" w:customStyle="1" w:styleId="Standard">
    <w:name w:val="Standard"/>
    <w:rsid w:val="0074245D"/>
    <w:pPr>
      <w:widowControl w:val="0"/>
      <w:suppressAutoHyphens/>
      <w:autoSpaceDN w:val="0"/>
      <w:textAlignment w:val="baseline"/>
    </w:pPr>
    <w:rPr>
      <w:rFonts w:eastAsia="Arial Unicode MS" w:cs="Mangal"/>
      <w:kern w:val="3"/>
      <w:sz w:val="24"/>
      <w:szCs w:val="24"/>
      <w:lang w:eastAsia="zh-CN" w:bidi="hi-IN"/>
    </w:rPr>
  </w:style>
  <w:style w:type="paragraph" w:customStyle="1" w:styleId="TableContents">
    <w:name w:val="Table Contents"/>
    <w:basedOn w:val="Standard"/>
    <w:rsid w:val="0074245D"/>
    <w:pPr>
      <w:suppressLineNumbers/>
    </w:pPr>
  </w:style>
  <w:style w:type="character" w:styleId="Hipercze">
    <w:name w:val="Hyperlink"/>
    <w:rsid w:val="0074245D"/>
    <w:rPr>
      <w:color w:val="0563C1"/>
      <w:u w:val="single"/>
    </w:rPr>
  </w:style>
  <w:style w:type="character" w:customStyle="1" w:styleId="StopkaZnak">
    <w:name w:val="Stopka Znak"/>
    <w:link w:val="Stopka"/>
    <w:rsid w:val="0074245D"/>
    <w:rPr>
      <w:sz w:val="24"/>
    </w:rPr>
  </w:style>
  <w:style w:type="character" w:customStyle="1" w:styleId="Nagwek1Znak">
    <w:name w:val="Nagłówek 1 Znak"/>
    <w:basedOn w:val="Domylnaczcionkaakapitu"/>
    <w:link w:val="Nagwek1"/>
    <w:rsid w:val="009700D4"/>
    <w:rPr>
      <w:b/>
      <w:sz w:val="24"/>
    </w:rPr>
  </w:style>
  <w:style w:type="paragraph" w:styleId="Tytu">
    <w:name w:val="Title"/>
    <w:basedOn w:val="Normalny"/>
    <w:link w:val="TytuZnak"/>
    <w:qFormat/>
    <w:rsid w:val="009700D4"/>
    <w:pPr>
      <w:jc w:val="center"/>
    </w:pPr>
    <w:rPr>
      <w:b/>
      <w:sz w:val="28"/>
    </w:rPr>
  </w:style>
  <w:style w:type="character" w:customStyle="1" w:styleId="TytuZnak">
    <w:name w:val="Tytuł Znak"/>
    <w:basedOn w:val="Domylnaczcionkaakapitu"/>
    <w:link w:val="Tytu"/>
    <w:rsid w:val="009700D4"/>
    <w:rPr>
      <w:b/>
      <w:sz w:val="28"/>
    </w:rPr>
  </w:style>
  <w:style w:type="paragraph" w:customStyle="1" w:styleId="Style7">
    <w:name w:val="Style7"/>
    <w:basedOn w:val="Normalny"/>
    <w:rsid w:val="00687145"/>
    <w:pPr>
      <w:widowControl w:val="0"/>
      <w:autoSpaceDE w:val="0"/>
      <w:autoSpaceDN w:val="0"/>
      <w:adjustRightInd w:val="0"/>
      <w:spacing w:line="240" w:lineRule="exact"/>
      <w:ind w:firstLine="715"/>
    </w:pPr>
    <w:rPr>
      <w:rFonts w:ascii="Tahoma" w:hAnsi="Tahoma"/>
      <w:szCs w:val="24"/>
    </w:rPr>
  </w:style>
  <w:style w:type="character" w:customStyle="1" w:styleId="FontStyle13">
    <w:name w:val="Font Style13"/>
    <w:rsid w:val="00687145"/>
    <w:rPr>
      <w:rFonts w:ascii="Tahoma" w:hAnsi="Tahoma" w:cs="Tahoma"/>
      <w:sz w:val="18"/>
      <w:szCs w:val="18"/>
    </w:rPr>
  </w:style>
  <w:style w:type="paragraph" w:styleId="Tekstpodstawowywcity2">
    <w:name w:val="Body Text Indent 2"/>
    <w:basedOn w:val="Normalny"/>
    <w:link w:val="Tekstpodstawowywcity2Znak"/>
    <w:rsid w:val="005F44A3"/>
    <w:pPr>
      <w:spacing w:after="120" w:line="480" w:lineRule="auto"/>
      <w:ind w:left="283"/>
    </w:pPr>
  </w:style>
  <w:style w:type="character" w:customStyle="1" w:styleId="Tekstpodstawowywcity2Znak">
    <w:name w:val="Tekst podstawowy wcięty 2 Znak"/>
    <w:basedOn w:val="Domylnaczcionkaakapitu"/>
    <w:link w:val="Tekstpodstawowywcity2"/>
    <w:rsid w:val="005F44A3"/>
    <w:rPr>
      <w:sz w:val="24"/>
    </w:rPr>
  </w:style>
  <w:style w:type="paragraph" w:styleId="Tekstpodstawowy">
    <w:name w:val="Body Text"/>
    <w:basedOn w:val="Normalny"/>
    <w:link w:val="TekstpodstawowyZnak"/>
    <w:rsid w:val="005F44A3"/>
    <w:pPr>
      <w:spacing w:after="120"/>
    </w:pPr>
  </w:style>
  <w:style w:type="character" w:customStyle="1" w:styleId="TekstpodstawowyZnak">
    <w:name w:val="Tekst podstawowy Znak"/>
    <w:basedOn w:val="Domylnaczcionkaakapitu"/>
    <w:link w:val="Tekstpodstawowy"/>
    <w:rsid w:val="005F44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6288">
      <w:bodyDiv w:val="1"/>
      <w:marLeft w:val="0"/>
      <w:marRight w:val="0"/>
      <w:marTop w:val="0"/>
      <w:marBottom w:val="0"/>
      <w:divBdr>
        <w:top w:val="none" w:sz="0" w:space="0" w:color="auto"/>
        <w:left w:val="none" w:sz="0" w:space="0" w:color="auto"/>
        <w:bottom w:val="none" w:sz="0" w:space="0" w:color="auto"/>
        <w:right w:val="none" w:sz="0" w:space="0" w:color="auto"/>
      </w:divBdr>
    </w:div>
    <w:div w:id="97457199">
      <w:bodyDiv w:val="1"/>
      <w:marLeft w:val="0"/>
      <w:marRight w:val="0"/>
      <w:marTop w:val="0"/>
      <w:marBottom w:val="0"/>
      <w:divBdr>
        <w:top w:val="none" w:sz="0" w:space="0" w:color="auto"/>
        <w:left w:val="none" w:sz="0" w:space="0" w:color="auto"/>
        <w:bottom w:val="none" w:sz="0" w:space="0" w:color="auto"/>
        <w:right w:val="none" w:sz="0" w:space="0" w:color="auto"/>
      </w:divBdr>
    </w:div>
    <w:div w:id="556286419">
      <w:bodyDiv w:val="1"/>
      <w:marLeft w:val="0"/>
      <w:marRight w:val="0"/>
      <w:marTop w:val="0"/>
      <w:marBottom w:val="0"/>
      <w:divBdr>
        <w:top w:val="none" w:sz="0" w:space="0" w:color="auto"/>
        <w:left w:val="none" w:sz="0" w:space="0" w:color="auto"/>
        <w:bottom w:val="none" w:sz="0" w:space="0" w:color="auto"/>
        <w:right w:val="none" w:sz="0" w:space="0" w:color="auto"/>
      </w:divBdr>
    </w:div>
    <w:div w:id="714738006">
      <w:bodyDiv w:val="1"/>
      <w:marLeft w:val="0"/>
      <w:marRight w:val="0"/>
      <w:marTop w:val="0"/>
      <w:marBottom w:val="0"/>
      <w:divBdr>
        <w:top w:val="none" w:sz="0" w:space="0" w:color="auto"/>
        <w:left w:val="none" w:sz="0" w:space="0" w:color="auto"/>
        <w:bottom w:val="none" w:sz="0" w:space="0" w:color="auto"/>
        <w:right w:val="none" w:sz="0" w:space="0" w:color="auto"/>
      </w:divBdr>
    </w:div>
    <w:div w:id="1739597010">
      <w:bodyDiv w:val="1"/>
      <w:marLeft w:val="0"/>
      <w:marRight w:val="0"/>
      <w:marTop w:val="0"/>
      <w:marBottom w:val="0"/>
      <w:divBdr>
        <w:top w:val="none" w:sz="0" w:space="0" w:color="auto"/>
        <w:left w:val="none" w:sz="0" w:space="0" w:color="auto"/>
        <w:bottom w:val="none" w:sz="0" w:space="0" w:color="auto"/>
        <w:right w:val="none" w:sz="0" w:space="0" w:color="auto"/>
      </w:divBdr>
      <w:divsChild>
        <w:div w:id="339238678">
          <w:marLeft w:val="0"/>
          <w:marRight w:val="0"/>
          <w:marTop w:val="150"/>
          <w:marBottom w:val="150"/>
          <w:divBdr>
            <w:top w:val="single" w:sz="6" w:space="0" w:color="CCCCCC"/>
            <w:left w:val="none" w:sz="0" w:space="0" w:color="auto"/>
            <w:bottom w:val="single" w:sz="6" w:space="0" w:color="CCCCCC"/>
            <w:right w:val="none" w:sz="0" w:space="0" w:color="auto"/>
          </w:divBdr>
          <w:divsChild>
            <w:div w:id="840394960">
              <w:marLeft w:val="0"/>
              <w:marRight w:val="0"/>
              <w:marTop w:val="0"/>
              <w:marBottom w:val="0"/>
              <w:divBdr>
                <w:top w:val="none" w:sz="0" w:space="0" w:color="auto"/>
                <w:left w:val="none" w:sz="0" w:space="0" w:color="auto"/>
                <w:bottom w:val="none" w:sz="0" w:space="0" w:color="auto"/>
                <w:right w:val="none" w:sz="0" w:space="0" w:color="auto"/>
              </w:divBdr>
              <w:divsChild>
                <w:div w:id="876428680">
                  <w:marLeft w:val="0"/>
                  <w:marRight w:val="0"/>
                  <w:marTop w:val="0"/>
                  <w:marBottom w:val="0"/>
                  <w:divBdr>
                    <w:top w:val="none" w:sz="0" w:space="0" w:color="auto"/>
                    <w:left w:val="none" w:sz="0" w:space="0" w:color="auto"/>
                    <w:bottom w:val="none" w:sz="0" w:space="0" w:color="auto"/>
                    <w:right w:val="none" w:sz="0" w:space="0" w:color="auto"/>
                  </w:divBdr>
                  <w:divsChild>
                    <w:div w:id="1735816405">
                      <w:marLeft w:val="0"/>
                      <w:marRight w:val="0"/>
                      <w:marTop w:val="0"/>
                      <w:marBottom w:val="0"/>
                      <w:divBdr>
                        <w:top w:val="none" w:sz="0" w:space="0" w:color="auto"/>
                        <w:left w:val="none" w:sz="0" w:space="0" w:color="auto"/>
                        <w:bottom w:val="none" w:sz="0" w:space="0" w:color="auto"/>
                        <w:right w:val="none" w:sz="0" w:space="0" w:color="auto"/>
                      </w:divBdr>
                      <w:divsChild>
                        <w:div w:id="14469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6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3E18-927F-4583-B654-4FE92D3A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10174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Szczecinek, dn</vt:lpstr>
    </vt:vector>
  </TitlesOfParts>
  <Company>UM Szczecinek</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Szczecinek, dn</dc:title>
  <dc:subject/>
  <dc:creator>Marcin Wilk</dc:creator>
  <cp:keywords/>
  <dc:description/>
  <cp:lastModifiedBy>Agnieszka Wiczk</cp:lastModifiedBy>
  <cp:revision>2</cp:revision>
  <cp:lastPrinted>2016-06-30T06:38:00Z</cp:lastPrinted>
  <dcterms:created xsi:type="dcterms:W3CDTF">2016-07-20T10:40:00Z</dcterms:created>
  <dcterms:modified xsi:type="dcterms:W3CDTF">2016-07-20T10:40:00Z</dcterms:modified>
</cp:coreProperties>
</file>