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64" w:rsidRPr="00E03FA8" w:rsidRDefault="00B52D64" w:rsidP="00CB7334">
      <w:pPr>
        <w:pStyle w:val="Nagwek4"/>
        <w:rPr>
          <w:rFonts w:ascii="Arial" w:hAnsi="Arial" w:cs="Arial"/>
          <w:sz w:val="24"/>
          <w:szCs w:val="24"/>
        </w:rPr>
      </w:pPr>
      <w:r w:rsidRPr="00E03FA8">
        <w:rPr>
          <w:rFonts w:ascii="Arial" w:hAnsi="Arial" w:cs="Arial"/>
          <w:sz w:val="24"/>
          <w:szCs w:val="24"/>
        </w:rPr>
        <w:t>SZCZEGÓŁOWE SPECYFIKACJE TECHNICZNE D - 07.01.01</w:t>
      </w:r>
    </w:p>
    <w:p w:rsidR="00B52D64" w:rsidRPr="00E03FA8" w:rsidRDefault="00B52D64" w:rsidP="001A256E">
      <w:pPr>
        <w:pStyle w:val="Nagwek5"/>
        <w:spacing w:before="120" w:after="120"/>
        <w:rPr>
          <w:rFonts w:ascii="Arial" w:hAnsi="Arial" w:cs="Arial"/>
          <w:szCs w:val="28"/>
        </w:rPr>
      </w:pPr>
      <w:proofErr w:type="gramStart"/>
      <w:r w:rsidRPr="00E03FA8">
        <w:rPr>
          <w:rFonts w:ascii="Arial" w:hAnsi="Arial" w:cs="Arial"/>
          <w:szCs w:val="28"/>
        </w:rPr>
        <w:t>OZNAKOWANIE  POZIOME</w:t>
      </w:r>
      <w:proofErr w:type="gramEnd"/>
    </w:p>
    <w:p w:rsidR="00B52D64" w:rsidRPr="00E03FA8" w:rsidRDefault="00B52D64">
      <w:pPr>
        <w:pStyle w:val="Nagwek1"/>
        <w:rPr>
          <w:rFonts w:ascii="Arial" w:hAnsi="Arial" w:cs="Arial"/>
        </w:rPr>
      </w:pPr>
      <w:bookmarkStart w:id="0" w:name="_Toc404150096"/>
      <w:bookmarkStart w:id="1" w:name="_Toc416830698"/>
      <w:bookmarkStart w:id="2" w:name="_Toc420816680"/>
      <w:r w:rsidRPr="00E03FA8">
        <w:rPr>
          <w:rFonts w:ascii="Arial" w:hAnsi="Arial" w:cs="Arial"/>
        </w:rPr>
        <w:t>1. WSTĘP</w:t>
      </w:r>
      <w:bookmarkEnd w:id="0"/>
      <w:bookmarkEnd w:id="1"/>
      <w:bookmarkEnd w:id="2"/>
    </w:p>
    <w:p w:rsidR="00B52D64" w:rsidRPr="00E03FA8" w:rsidRDefault="00B52D64">
      <w:pPr>
        <w:pStyle w:val="Nagwek2"/>
        <w:rPr>
          <w:rFonts w:ascii="Arial" w:hAnsi="Arial" w:cs="Arial"/>
        </w:rPr>
      </w:pPr>
      <w:bookmarkStart w:id="3" w:name="_Toc405615031"/>
      <w:bookmarkStart w:id="4" w:name="_Toc407161179"/>
      <w:r w:rsidRPr="00E03FA8">
        <w:rPr>
          <w:rFonts w:ascii="Arial" w:hAnsi="Arial" w:cs="Arial"/>
        </w:rPr>
        <w:t>1.1. Przedmiot SST</w:t>
      </w:r>
      <w:bookmarkEnd w:id="3"/>
      <w:bookmarkEnd w:id="4"/>
    </w:p>
    <w:p w:rsidR="0068049E" w:rsidRPr="00E03FA8" w:rsidRDefault="00B52D64" w:rsidP="0068049E">
      <w:pPr>
        <w:rPr>
          <w:rFonts w:ascii="Arial" w:hAnsi="Arial" w:cs="Arial"/>
          <w:b/>
          <w:i/>
        </w:rPr>
      </w:pPr>
      <w:r w:rsidRPr="00E03FA8">
        <w:rPr>
          <w:rFonts w:ascii="Arial" w:hAnsi="Arial" w:cs="Arial"/>
        </w:rPr>
        <w:tab/>
        <w:t>Przedmiotem niniejszej szczegółowej specyfikacji technicznej (SST) są wymagania dotyczące odtworzenia i odbioru oznakowania poziomego</w:t>
      </w:r>
      <w:r w:rsidR="00CB7334" w:rsidRPr="00E03FA8">
        <w:rPr>
          <w:rFonts w:ascii="Arial" w:hAnsi="Arial" w:cs="Arial"/>
        </w:rPr>
        <w:t xml:space="preserve"> </w:t>
      </w:r>
      <w:r w:rsidR="00A452A3" w:rsidRPr="00E03FA8">
        <w:rPr>
          <w:rFonts w:ascii="Arial" w:hAnsi="Arial" w:cs="Arial"/>
        </w:rPr>
        <w:t xml:space="preserve">cienkowarstwowego </w:t>
      </w:r>
      <w:r w:rsidR="009C6376" w:rsidRPr="00E03FA8">
        <w:rPr>
          <w:rFonts w:ascii="Arial" w:hAnsi="Arial" w:cs="Arial"/>
        </w:rPr>
        <w:t xml:space="preserve">dla zadania – </w:t>
      </w:r>
      <w:bookmarkStart w:id="5" w:name="_Toc405615032"/>
      <w:bookmarkStart w:id="6" w:name="_Toc407161180"/>
      <w:r w:rsidR="0068049E" w:rsidRPr="00E03FA8">
        <w:rPr>
          <w:rFonts w:ascii="Arial" w:hAnsi="Arial" w:cs="Arial"/>
          <w:b/>
          <w:i/>
        </w:rPr>
        <w:t>„Utrzymanie oznakowania pionowego i poziomego na terenie miasta Szczecinek w 201</w:t>
      </w:r>
      <w:r w:rsidR="00DA3504">
        <w:rPr>
          <w:rFonts w:ascii="Arial" w:hAnsi="Arial" w:cs="Arial"/>
          <w:b/>
          <w:i/>
        </w:rPr>
        <w:t>9</w:t>
      </w:r>
      <w:r w:rsidR="004E5B8E">
        <w:rPr>
          <w:rFonts w:ascii="Arial" w:hAnsi="Arial" w:cs="Arial"/>
          <w:b/>
          <w:i/>
        </w:rPr>
        <w:t xml:space="preserve"> r</w:t>
      </w:r>
      <w:r w:rsidR="0068049E" w:rsidRPr="00E03FA8">
        <w:rPr>
          <w:rFonts w:ascii="Arial" w:hAnsi="Arial" w:cs="Arial"/>
          <w:b/>
          <w:i/>
        </w:rPr>
        <w:t xml:space="preserve"> ”</w:t>
      </w:r>
    </w:p>
    <w:p w:rsidR="002956FF" w:rsidRPr="00E03FA8" w:rsidRDefault="002956FF" w:rsidP="00A452A3">
      <w:pPr>
        <w:rPr>
          <w:rFonts w:ascii="Arial" w:hAnsi="Arial" w:cs="Arial"/>
        </w:rPr>
      </w:pPr>
    </w:p>
    <w:p w:rsidR="00B52D64" w:rsidRPr="00E03FA8" w:rsidRDefault="00B52D64" w:rsidP="002956FF">
      <w:pPr>
        <w:pStyle w:val="Nagwek2"/>
        <w:rPr>
          <w:rFonts w:ascii="Arial" w:hAnsi="Arial" w:cs="Arial"/>
        </w:rPr>
      </w:pPr>
      <w:r w:rsidRPr="00E03FA8">
        <w:rPr>
          <w:rFonts w:ascii="Arial" w:hAnsi="Arial" w:cs="Arial"/>
        </w:rPr>
        <w:t>1.2. Zakres stosowania SST</w:t>
      </w:r>
      <w:bookmarkEnd w:id="5"/>
      <w:bookmarkEnd w:id="6"/>
    </w:p>
    <w:p w:rsidR="00B52D64" w:rsidRPr="00E03FA8" w:rsidRDefault="00B52D64">
      <w:pPr>
        <w:pStyle w:val="Standardowytekst"/>
        <w:rPr>
          <w:rFonts w:ascii="Arial" w:hAnsi="Arial" w:cs="Arial"/>
        </w:rPr>
      </w:pPr>
      <w:r w:rsidRPr="00E03FA8">
        <w:rPr>
          <w:rFonts w:ascii="Arial" w:hAnsi="Arial" w:cs="Arial"/>
        </w:rPr>
        <w:tab/>
        <w:t>Szczegółowa specyfikacja techniczna (SST) stanowi dokument przetargowy i kontraktowy przy zlecaniu i realizacji robót wg pkt. 1.1.</w:t>
      </w:r>
    </w:p>
    <w:p w:rsidR="00B52D64" w:rsidRPr="00E03FA8" w:rsidRDefault="00B52D64">
      <w:pPr>
        <w:pStyle w:val="Nagwek2"/>
        <w:rPr>
          <w:rFonts w:ascii="Arial" w:hAnsi="Arial" w:cs="Arial"/>
        </w:rPr>
      </w:pPr>
      <w:bookmarkStart w:id="7" w:name="_Toc405615033"/>
      <w:bookmarkStart w:id="8" w:name="_Toc407161181"/>
      <w:r w:rsidRPr="00E03FA8">
        <w:rPr>
          <w:rFonts w:ascii="Arial" w:hAnsi="Arial" w:cs="Arial"/>
        </w:rPr>
        <w:t>1.3. Zakres robót objętych SST</w:t>
      </w:r>
      <w:bookmarkEnd w:id="7"/>
      <w:bookmarkEnd w:id="8"/>
    </w:p>
    <w:p w:rsidR="00B52D64" w:rsidRPr="00E03FA8" w:rsidRDefault="00B52D64">
      <w:pPr>
        <w:rPr>
          <w:rFonts w:ascii="Arial" w:hAnsi="Arial" w:cs="Arial"/>
        </w:rPr>
      </w:pPr>
      <w:r w:rsidRPr="00E03FA8">
        <w:rPr>
          <w:rFonts w:ascii="Arial" w:hAnsi="Arial" w:cs="Arial"/>
        </w:rPr>
        <w:tab/>
        <w:t xml:space="preserve">Ustalenia zawarte w niniejszej specyfikacji dotyczą zasad prowadzenia robót </w:t>
      </w:r>
      <w:proofErr w:type="gramStart"/>
      <w:r w:rsidRPr="00E03FA8">
        <w:rPr>
          <w:rFonts w:ascii="Arial" w:hAnsi="Arial" w:cs="Arial"/>
        </w:rPr>
        <w:t xml:space="preserve">związanych </w:t>
      </w:r>
      <w:r w:rsidR="00E03FA8">
        <w:rPr>
          <w:rFonts w:ascii="Arial" w:hAnsi="Arial" w:cs="Arial"/>
        </w:rPr>
        <w:t xml:space="preserve">         </w:t>
      </w:r>
      <w:r w:rsidRPr="00E03FA8">
        <w:rPr>
          <w:rFonts w:ascii="Arial" w:hAnsi="Arial" w:cs="Arial"/>
        </w:rPr>
        <w:t>z</w:t>
      </w:r>
      <w:proofErr w:type="gramEnd"/>
      <w:r w:rsidRPr="00E03FA8">
        <w:rPr>
          <w:rFonts w:ascii="Arial" w:hAnsi="Arial" w:cs="Arial"/>
        </w:rPr>
        <w:t xml:space="preserve"> wykonaniem i odbiorem oznakowania poziomego</w:t>
      </w:r>
      <w:r w:rsidR="00050387" w:rsidRPr="00E03FA8">
        <w:rPr>
          <w:rFonts w:ascii="Arial" w:hAnsi="Arial" w:cs="Arial"/>
        </w:rPr>
        <w:t>:</w:t>
      </w:r>
    </w:p>
    <w:p w:rsidR="00050387" w:rsidRPr="00E03FA8" w:rsidRDefault="00E03FA8">
      <w:pPr>
        <w:rPr>
          <w:rFonts w:ascii="Arial" w:hAnsi="Arial" w:cs="Arial"/>
        </w:rPr>
      </w:pPr>
      <w:r>
        <w:rPr>
          <w:rFonts w:ascii="Arial" w:hAnsi="Arial" w:cs="Arial"/>
        </w:rPr>
        <w:t xml:space="preserve">- linie na skrzyżowaniach </w:t>
      </w:r>
      <w:r w:rsidR="00A452A3" w:rsidRPr="00E03FA8">
        <w:rPr>
          <w:rFonts w:ascii="Arial" w:hAnsi="Arial" w:cs="Arial"/>
        </w:rPr>
        <w:t>i przejściach dla pieszych,</w:t>
      </w:r>
      <w:r w:rsidR="00050387" w:rsidRPr="00E03FA8">
        <w:rPr>
          <w:rFonts w:ascii="Arial" w:hAnsi="Arial" w:cs="Arial"/>
        </w:rPr>
        <w:tab/>
      </w:r>
      <w:r w:rsidR="00050387" w:rsidRPr="00E03FA8">
        <w:rPr>
          <w:rFonts w:ascii="Arial" w:hAnsi="Arial" w:cs="Arial"/>
        </w:rPr>
        <w:tab/>
      </w:r>
      <w:r w:rsidR="00050387" w:rsidRPr="00E03FA8">
        <w:rPr>
          <w:rFonts w:ascii="Arial" w:hAnsi="Arial" w:cs="Arial"/>
        </w:rPr>
        <w:tab/>
      </w:r>
      <w:r w:rsidR="00050387" w:rsidRPr="00E03FA8">
        <w:rPr>
          <w:rFonts w:ascii="Arial" w:hAnsi="Arial" w:cs="Arial"/>
        </w:rPr>
        <w:tab/>
      </w:r>
      <w:r>
        <w:rPr>
          <w:rFonts w:ascii="Arial" w:hAnsi="Arial" w:cs="Arial"/>
        </w:rPr>
        <w:tab/>
      </w:r>
      <w:r w:rsidR="00653CA5" w:rsidRPr="00E03FA8">
        <w:rPr>
          <w:rFonts w:ascii="Arial" w:hAnsi="Arial" w:cs="Arial"/>
        </w:rPr>
        <w:tab/>
      </w:r>
    </w:p>
    <w:p w:rsidR="00050387" w:rsidRPr="00E03FA8" w:rsidRDefault="00050387">
      <w:pPr>
        <w:rPr>
          <w:rFonts w:ascii="Arial" w:hAnsi="Arial" w:cs="Arial"/>
        </w:rPr>
      </w:pPr>
      <w:r w:rsidRPr="00E03FA8">
        <w:rPr>
          <w:rFonts w:ascii="Arial" w:hAnsi="Arial" w:cs="Arial"/>
        </w:rPr>
        <w:t>- linie segregacyj</w:t>
      </w:r>
      <w:r w:rsidR="00E03FA8">
        <w:rPr>
          <w:rFonts w:ascii="Arial" w:hAnsi="Arial" w:cs="Arial"/>
        </w:rPr>
        <w:t xml:space="preserve">ne i krawędziowe </w:t>
      </w:r>
      <w:r w:rsidRPr="00E03FA8">
        <w:rPr>
          <w:rFonts w:ascii="Arial" w:hAnsi="Arial" w:cs="Arial"/>
        </w:rPr>
        <w:t>ciągłe</w:t>
      </w:r>
      <w:r w:rsidR="00A452A3" w:rsidRPr="00E03FA8">
        <w:rPr>
          <w:rFonts w:ascii="Arial" w:hAnsi="Arial" w:cs="Arial"/>
        </w:rPr>
        <w:t>,</w:t>
      </w:r>
      <w:r w:rsidRPr="00E03FA8">
        <w:rPr>
          <w:rFonts w:ascii="Arial" w:hAnsi="Arial" w:cs="Arial"/>
        </w:rPr>
        <w:tab/>
      </w:r>
      <w:r w:rsidRPr="00E03FA8">
        <w:rPr>
          <w:rFonts w:ascii="Arial" w:hAnsi="Arial" w:cs="Arial"/>
        </w:rPr>
        <w:tab/>
      </w:r>
      <w:r w:rsidRPr="00E03FA8">
        <w:rPr>
          <w:rFonts w:ascii="Arial" w:hAnsi="Arial" w:cs="Arial"/>
        </w:rPr>
        <w:tab/>
      </w:r>
      <w:r w:rsidR="00653CA5" w:rsidRPr="00E03FA8">
        <w:rPr>
          <w:rFonts w:ascii="Arial" w:hAnsi="Arial" w:cs="Arial"/>
        </w:rPr>
        <w:tab/>
      </w:r>
      <w:r w:rsidR="00653CA5" w:rsidRPr="00E03FA8">
        <w:rPr>
          <w:rFonts w:ascii="Arial" w:hAnsi="Arial" w:cs="Arial"/>
        </w:rPr>
        <w:tab/>
      </w:r>
      <w:r w:rsidR="00653CA5" w:rsidRPr="00E03FA8">
        <w:rPr>
          <w:rFonts w:ascii="Arial" w:hAnsi="Arial" w:cs="Arial"/>
        </w:rPr>
        <w:tab/>
      </w:r>
    </w:p>
    <w:p w:rsidR="00050387" w:rsidRPr="00E03FA8" w:rsidRDefault="00050387">
      <w:pPr>
        <w:rPr>
          <w:rFonts w:ascii="Arial" w:hAnsi="Arial" w:cs="Arial"/>
        </w:rPr>
      </w:pPr>
      <w:r w:rsidRPr="00E03FA8">
        <w:rPr>
          <w:rFonts w:ascii="Arial" w:hAnsi="Arial" w:cs="Arial"/>
        </w:rPr>
        <w:t>- linie segregacyjne i krawędziowe przerywane</w:t>
      </w:r>
      <w:r w:rsidR="00A452A3" w:rsidRPr="00E03FA8">
        <w:rPr>
          <w:rFonts w:ascii="Arial" w:hAnsi="Arial" w:cs="Arial"/>
        </w:rPr>
        <w:t>.</w:t>
      </w:r>
      <w:r w:rsidRPr="00E03FA8">
        <w:rPr>
          <w:rFonts w:ascii="Arial" w:hAnsi="Arial" w:cs="Arial"/>
        </w:rPr>
        <w:tab/>
      </w:r>
      <w:r w:rsidRPr="00E03FA8">
        <w:rPr>
          <w:rFonts w:ascii="Arial" w:hAnsi="Arial" w:cs="Arial"/>
        </w:rPr>
        <w:tab/>
      </w:r>
      <w:r w:rsidR="00653CA5" w:rsidRPr="00E03FA8">
        <w:rPr>
          <w:rFonts w:ascii="Arial" w:hAnsi="Arial" w:cs="Arial"/>
        </w:rPr>
        <w:tab/>
      </w:r>
      <w:r w:rsidR="00653CA5" w:rsidRPr="00E03FA8">
        <w:rPr>
          <w:rFonts w:ascii="Arial" w:hAnsi="Arial" w:cs="Arial"/>
        </w:rPr>
        <w:tab/>
      </w:r>
      <w:r w:rsidR="00653CA5" w:rsidRPr="00E03FA8">
        <w:rPr>
          <w:rFonts w:ascii="Arial" w:hAnsi="Arial" w:cs="Arial"/>
        </w:rPr>
        <w:tab/>
      </w:r>
    </w:p>
    <w:p w:rsidR="00B52D64" w:rsidRPr="00E03FA8" w:rsidRDefault="00B52D64">
      <w:pPr>
        <w:pStyle w:val="Nagwek2"/>
        <w:rPr>
          <w:rFonts w:ascii="Arial" w:hAnsi="Arial" w:cs="Arial"/>
        </w:rPr>
      </w:pPr>
      <w:r w:rsidRPr="00E03FA8">
        <w:rPr>
          <w:rFonts w:ascii="Arial" w:hAnsi="Arial" w:cs="Arial"/>
        </w:rPr>
        <w:t>1.4. Określenia podstawowe</w:t>
      </w:r>
    </w:p>
    <w:p w:rsidR="00B52D64" w:rsidRPr="00E03FA8" w:rsidRDefault="00B52D64" w:rsidP="001A256E">
      <w:pPr>
        <w:pStyle w:val="StylPrzed6pt"/>
        <w:rPr>
          <w:rFonts w:ascii="Arial" w:hAnsi="Arial" w:cs="Arial"/>
        </w:rPr>
      </w:pPr>
      <w:r w:rsidRPr="00E03FA8">
        <w:rPr>
          <w:rFonts w:ascii="Arial" w:hAnsi="Arial" w:cs="Arial"/>
          <w:b/>
        </w:rPr>
        <w:t xml:space="preserve">1.4.1. </w:t>
      </w:r>
      <w:r w:rsidRPr="00E03FA8">
        <w:rPr>
          <w:rFonts w:ascii="Arial" w:hAnsi="Arial" w:cs="Arial"/>
        </w:rPr>
        <w:t xml:space="preserve">Znaki podłużne - linie równoległe do osi jezdni lub odchylone od niej pod niewielkim kątem, </w:t>
      </w:r>
      <w:proofErr w:type="gramStart"/>
      <w:r w:rsidRPr="00E03FA8">
        <w:rPr>
          <w:rFonts w:ascii="Arial" w:hAnsi="Arial" w:cs="Arial"/>
        </w:rPr>
        <w:t>występujące jako</w:t>
      </w:r>
      <w:proofErr w:type="gramEnd"/>
      <w:r w:rsidRPr="00E03FA8">
        <w:rPr>
          <w:rFonts w:ascii="Arial" w:hAnsi="Arial" w:cs="Arial"/>
        </w:rPr>
        <w:t xml:space="preserve"> linie segregacyjne lub krawędziowe, przerywane lub ciągłe.</w:t>
      </w:r>
    </w:p>
    <w:p w:rsidR="00B52D64" w:rsidRPr="00E03FA8" w:rsidRDefault="00B52D64" w:rsidP="001A256E">
      <w:pPr>
        <w:pStyle w:val="StylPrzed6pt"/>
        <w:rPr>
          <w:rFonts w:ascii="Arial" w:hAnsi="Arial" w:cs="Arial"/>
        </w:rPr>
      </w:pPr>
      <w:r w:rsidRPr="00E03FA8">
        <w:rPr>
          <w:rFonts w:ascii="Arial" w:hAnsi="Arial" w:cs="Arial"/>
          <w:b/>
        </w:rPr>
        <w:t xml:space="preserve">1.4.2. </w:t>
      </w:r>
      <w:r w:rsidRPr="00E03FA8">
        <w:rPr>
          <w:rFonts w:ascii="Arial" w:hAnsi="Arial" w:cs="Arial"/>
        </w:rPr>
        <w:t xml:space="preserve">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być </w:t>
      </w:r>
      <w:proofErr w:type="spellStart"/>
      <w:r w:rsidRPr="00E03FA8">
        <w:rPr>
          <w:rFonts w:ascii="Arial" w:hAnsi="Arial" w:cs="Arial"/>
        </w:rPr>
        <w:t>retrorefleksyjne</w:t>
      </w:r>
      <w:proofErr w:type="spellEnd"/>
      <w:r w:rsidRPr="00E03FA8">
        <w:rPr>
          <w:rFonts w:ascii="Arial" w:hAnsi="Arial" w:cs="Arial"/>
        </w:rPr>
        <w:t>.</w:t>
      </w:r>
    </w:p>
    <w:p w:rsidR="00B52D64" w:rsidRPr="00E03FA8" w:rsidRDefault="00B52D64" w:rsidP="001A256E">
      <w:pPr>
        <w:pStyle w:val="StylPrzed6pt"/>
        <w:rPr>
          <w:rFonts w:ascii="Arial" w:hAnsi="Arial" w:cs="Arial"/>
        </w:rPr>
      </w:pPr>
      <w:r w:rsidRPr="00E03FA8">
        <w:rPr>
          <w:rFonts w:ascii="Arial" w:hAnsi="Arial" w:cs="Arial"/>
          <w:b/>
        </w:rPr>
        <w:t xml:space="preserve">1.4.3. </w:t>
      </w:r>
      <w:r w:rsidRPr="00E03FA8">
        <w:rPr>
          <w:rFonts w:ascii="Arial" w:hAnsi="Arial" w:cs="Arial"/>
        </w:rPr>
        <w:t xml:space="preserve">Materiały do znakowania cienkowarstwowego - farby nakładane warstwą grubości od </w:t>
      </w:r>
      <w:smartTag w:uri="urn:schemas-microsoft-com:office:smarttags" w:element="metricconverter">
        <w:smartTagPr>
          <w:attr w:name="ProductID" w:val="0,3 mm"/>
        </w:smartTagPr>
        <w:r w:rsidRPr="00E03FA8">
          <w:rPr>
            <w:rFonts w:ascii="Arial" w:hAnsi="Arial" w:cs="Arial"/>
          </w:rPr>
          <w:t>0,3 mm</w:t>
        </w:r>
      </w:smartTag>
      <w:r w:rsidRPr="00E03FA8">
        <w:rPr>
          <w:rFonts w:ascii="Arial" w:hAnsi="Arial" w:cs="Arial"/>
        </w:rPr>
        <w:t xml:space="preserve"> </w:t>
      </w:r>
      <w:r w:rsidRPr="00E03FA8">
        <w:rPr>
          <w:rFonts w:ascii="Arial" w:hAnsi="Arial" w:cs="Arial"/>
        </w:rPr>
        <w:br/>
        <w:t xml:space="preserve">do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w:t>
      </w:r>
    </w:p>
    <w:p w:rsidR="00410C53" w:rsidRPr="00E03FA8" w:rsidRDefault="00410C53" w:rsidP="00410C53">
      <w:pPr>
        <w:rPr>
          <w:rFonts w:ascii="Arial" w:eastAsia="TimesNewRoman" w:hAnsi="Arial" w:cs="Arial"/>
        </w:rPr>
      </w:pPr>
      <w:r w:rsidRPr="00E03FA8">
        <w:rPr>
          <w:rFonts w:ascii="Arial" w:hAnsi="Arial" w:cs="Arial"/>
        </w:rPr>
        <w:t xml:space="preserve">1.4.11. Kulki szklane </w:t>
      </w:r>
      <w:r w:rsidRPr="00E03FA8">
        <w:rPr>
          <w:rFonts w:ascii="Arial" w:eastAsia="TimesNewRoman" w:hAnsi="Arial" w:cs="Arial"/>
        </w:rPr>
        <w:t xml:space="preserve">- </w:t>
      </w:r>
      <w:r w:rsidRPr="00E03FA8">
        <w:rPr>
          <w:rFonts w:ascii="Arial" w:hAnsi="Arial" w:cs="Arial"/>
        </w:rPr>
        <w:t>materia</w:t>
      </w:r>
      <w:r w:rsidRPr="00E03FA8">
        <w:rPr>
          <w:rFonts w:ascii="Arial" w:eastAsia="TimesNewRoman" w:hAnsi="Arial" w:cs="Arial"/>
        </w:rPr>
        <w:t>ł w postaci przezroczystych, kulistych cząstek szklanych do posypywania lub</w:t>
      </w:r>
      <w:r w:rsidR="00E03FA8">
        <w:rPr>
          <w:rFonts w:ascii="Arial" w:eastAsia="TimesNewRoman" w:hAnsi="Arial" w:cs="Arial"/>
        </w:rPr>
        <w:t xml:space="preserve"> </w:t>
      </w:r>
      <w:r w:rsidRPr="00E03FA8">
        <w:rPr>
          <w:rFonts w:ascii="Arial" w:hAnsi="Arial" w:cs="Arial"/>
        </w:rPr>
        <w:t>narzucania pod ci</w:t>
      </w:r>
      <w:r w:rsidRPr="00E03FA8">
        <w:rPr>
          <w:rFonts w:ascii="Arial" w:eastAsia="TimesNewRoman" w:hAnsi="Arial" w:cs="Arial"/>
        </w:rPr>
        <w:t>śnieniem na oznakowanie wykonane materiałami w stani</w:t>
      </w:r>
      <w:r w:rsidRPr="00E03FA8">
        <w:rPr>
          <w:rFonts w:ascii="Arial" w:hAnsi="Arial" w:cs="Arial"/>
        </w:rPr>
        <w:t>e ciek</w:t>
      </w:r>
      <w:r w:rsidRPr="00E03FA8">
        <w:rPr>
          <w:rFonts w:ascii="Arial" w:eastAsia="TimesNewRoman" w:hAnsi="Arial" w:cs="Arial"/>
        </w:rPr>
        <w:t>łym, w celu uzyskania</w:t>
      </w:r>
      <w:r w:rsidR="00E03FA8">
        <w:rPr>
          <w:rFonts w:ascii="Arial" w:eastAsia="TimesNewRoman" w:hAnsi="Arial" w:cs="Arial"/>
        </w:rPr>
        <w:t xml:space="preserve"> </w:t>
      </w:r>
      <w:r w:rsidRPr="00E03FA8">
        <w:rPr>
          <w:rFonts w:ascii="Arial" w:hAnsi="Arial" w:cs="Arial"/>
        </w:rPr>
        <w:t>widzialno</w:t>
      </w:r>
      <w:r w:rsidRPr="00E03FA8">
        <w:rPr>
          <w:rFonts w:ascii="Arial" w:eastAsia="TimesNewRoman" w:hAnsi="Arial" w:cs="Arial"/>
        </w:rPr>
        <w:t xml:space="preserve">ści oznakowania w nocy przez odbicie powrotne padającej wiązki światła </w:t>
      </w:r>
      <w:proofErr w:type="gramStart"/>
      <w:r w:rsidRPr="00E03FA8">
        <w:rPr>
          <w:rFonts w:ascii="Arial" w:eastAsia="TimesNewRoman" w:hAnsi="Arial" w:cs="Arial"/>
        </w:rPr>
        <w:t xml:space="preserve">pojazdu </w:t>
      </w:r>
      <w:r w:rsidR="00E03FA8">
        <w:rPr>
          <w:rFonts w:ascii="Arial" w:eastAsia="TimesNewRoman" w:hAnsi="Arial" w:cs="Arial"/>
        </w:rPr>
        <w:t xml:space="preserve">  </w:t>
      </w:r>
      <w:r w:rsidRPr="00E03FA8">
        <w:rPr>
          <w:rFonts w:ascii="Arial" w:eastAsia="TimesNewRoman" w:hAnsi="Arial" w:cs="Arial"/>
        </w:rPr>
        <w:t>w</w:t>
      </w:r>
      <w:proofErr w:type="gramEnd"/>
      <w:r w:rsidRPr="00E03FA8">
        <w:rPr>
          <w:rFonts w:ascii="Arial" w:eastAsia="TimesNewRoman" w:hAnsi="Arial" w:cs="Arial"/>
        </w:rPr>
        <w:t xml:space="preserve"> kierunku</w:t>
      </w:r>
      <w:r w:rsidR="00E03FA8">
        <w:rPr>
          <w:rFonts w:ascii="Arial" w:eastAsia="TimesNewRoman" w:hAnsi="Arial" w:cs="Arial"/>
        </w:rPr>
        <w:t xml:space="preserve"> </w:t>
      </w:r>
      <w:r w:rsidRPr="00E03FA8">
        <w:rPr>
          <w:rFonts w:ascii="Arial" w:hAnsi="Arial" w:cs="Arial"/>
        </w:rPr>
        <w:t>kierowcy. Kulki szklane s</w:t>
      </w:r>
      <w:r w:rsidRPr="00E03FA8">
        <w:rPr>
          <w:rFonts w:ascii="Arial" w:eastAsia="TimesNewRoman" w:hAnsi="Arial" w:cs="Arial"/>
        </w:rPr>
        <w:t>ą także składnikami materiałów grubowarstwowych.</w:t>
      </w:r>
    </w:p>
    <w:p w:rsidR="00B52D64" w:rsidRPr="00E03FA8" w:rsidRDefault="00B52D64" w:rsidP="001A256E">
      <w:pPr>
        <w:pStyle w:val="StylPrzed6pt"/>
        <w:rPr>
          <w:rFonts w:ascii="Arial" w:hAnsi="Arial" w:cs="Arial"/>
        </w:rPr>
      </w:pPr>
    </w:p>
    <w:p w:rsidR="00B52D64" w:rsidRPr="00E03FA8" w:rsidRDefault="00B52D64">
      <w:pPr>
        <w:pStyle w:val="Nagwek2"/>
        <w:rPr>
          <w:rFonts w:ascii="Arial" w:hAnsi="Arial" w:cs="Arial"/>
        </w:rPr>
      </w:pPr>
      <w:r w:rsidRPr="00E03FA8">
        <w:rPr>
          <w:rFonts w:ascii="Arial" w:hAnsi="Arial" w:cs="Arial"/>
        </w:rPr>
        <w:t>1.5. Ogólne wymagania dotyczące robót</w:t>
      </w:r>
    </w:p>
    <w:p w:rsidR="008E2785" w:rsidRPr="00E03FA8" w:rsidRDefault="00B52D64" w:rsidP="008E2785">
      <w:pPr>
        <w:spacing w:after="60"/>
        <w:rPr>
          <w:rFonts w:ascii="Arial" w:hAnsi="Arial" w:cs="Arial"/>
        </w:rPr>
      </w:pPr>
      <w:r w:rsidRPr="00E03FA8">
        <w:rPr>
          <w:rFonts w:ascii="Arial" w:hAnsi="Arial" w:cs="Arial"/>
        </w:rPr>
        <w:tab/>
      </w:r>
      <w:r w:rsidR="008E2785" w:rsidRPr="00E03FA8">
        <w:rPr>
          <w:rFonts w:ascii="Arial" w:hAnsi="Arial" w:cs="Arial"/>
        </w:rPr>
        <w:t xml:space="preserve">Wykonawca robót jest odpowiedzialny za jakość ich wykonania oraz za ich zgodność z </w:t>
      </w:r>
      <w:proofErr w:type="gramStart"/>
      <w:r w:rsidR="008E2785" w:rsidRPr="00E03FA8">
        <w:rPr>
          <w:rFonts w:ascii="Arial" w:hAnsi="Arial" w:cs="Arial"/>
        </w:rPr>
        <w:t xml:space="preserve">SST </w:t>
      </w:r>
      <w:r w:rsidR="00E03FA8">
        <w:rPr>
          <w:rFonts w:ascii="Arial" w:hAnsi="Arial" w:cs="Arial"/>
        </w:rPr>
        <w:t xml:space="preserve">    </w:t>
      </w:r>
      <w:r w:rsidR="008E2785" w:rsidRPr="00E03FA8">
        <w:rPr>
          <w:rFonts w:ascii="Arial" w:hAnsi="Arial" w:cs="Arial"/>
        </w:rPr>
        <w:t>i</w:t>
      </w:r>
      <w:proofErr w:type="gramEnd"/>
      <w:r w:rsidR="008E2785" w:rsidRPr="00E03FA8">
        <w:rPr>
          <w:rFonts w:ascii="Arial" w:hAnsi="Arial" w:cs="Arial"/>
        </w:rPr>
        <w:t xml:space="preserve"> poleceniami </w:t>
      </w:r>
      <w:r w:rsidR="00E03FA8" w:rsidRPr="00E03FA8">
        <w:rPr>
          <w:rFonts w:ascii="Arial" w:hAnsi="Arial" w:cs="Arial"/>
        </w:rPr>
        <w:t>Zamawiającego</w:t>
      </w:r>
      <w:r w:rsidR="008E2785" w:rsidRPr="00E03FA8">
        <w:rPr>
          <w:rFonts w:ascii="Arial" w:hAnsi="Arial" w:cs="Arial"/>
        </w:rPr>
        <w:t>.</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1</w:t>
      </w:r>
      <w:r w:rsidRPr="00E03FA8">
        <w:rPr>
          <w:rFonts w:ascii="Arial" w:hAnsi="Arial" w:cs="Arial"/>
          <w:b/>
        </w:rPr>
        <w:t>.</w:t>
      </w:r>
      <w:r w:rsidRPr="00E03FA8">
        <w:rPr>
          <w:rFonts w:ascii="Arial" w:hAnsi="Arial" w:cs="Arial"/>
        </w:rPr>
        <w:t xml:space="preserve"> Zgodność robót </w:t>
      </w:r>
      <w:proofErr w:type="gramStart"/>
      <w:r w:rsidRPr="00E03FA8">
        <w:rPr>
          <w:rFonts w:ascii="Arial" w:hAnsi="Arial" w:cs="Arial"/>
        </w:rPr>
        <w:t>z  SST</w:t>
      </w:r>
      <w:proofErr w:type="gramEnd"/>
    </w:p>
    <w:p w:rsidR="008E2785" w:rsidRPr="00E03FA8" w:rsidRDefault="008E2785" w:rsidP="008E2785">
      <w:pPr>
        <w:spacing w:before="60"/>
        <w:rPr>
          <w:rFonts w:ascii="Arial" w:hAnsi="Arial" w:cs="Arial"/>
        </w:rPr>
      </w:pPr>
      <w:r w:rsidRPr="00E03FA8">
        <w:rPr>
          <w:rFonts w:ascii="Arial" w:hAnsi="Arial" w:cs="Arial"/>
        </w:rPr>
        <w:tab/>
        <w:t xml:space="preserve">SST oraz dodatkowe dokumenty przekazane przez </w:t>
      </w:r>
      <w:r w:rsidR="00E03FA8" w:rsidRPr="00E03FA8">
        <w:rPr>
          <w:rFonts w:ascii="Arial" w:hAnsi="Arial" w:cs="Arial"/>
        </w:rPr>
        <w:t>Zamawiającego</w:t>
      </w:r>
      <w:r w:rsidR="00190588" w:rsidRPr="00E03FA8">
        <w:rPr>
          <w:rFonts w:ascii="Arial" w:hAnsi="Arial" w:cs="Arial"/>
        </w:rPr>
        <w:t xml:space="preserve"> </w:t>
      </w:r>
      <w:r w:rsidRPr="00E03FA8">
        <w:rPr>
          <w:rFonts w:ascii="Arial" w:hAnsi="Arial" w:cs="Arial"/>
        </w:rPr>
        <w:t xml:space="preserve">stanowią część </w:t>
      </w:r>
      <w:proofErr w:type="gramStart"/>
      <w:r w:rsidRPr="00E03FA8">
        <w:rPr>
          <w:rFonts w:ascii="Arial" w:hAnsi="Arial" w:cs="Arial"/>
        </w:rPr>
        <w:t xml:space="preserve">umowy, </w:t>
      </w:r>
      <w:r w:rsidR="00E03FA8">
        <w:rPr>
          <w:rFonts w:ascii="Arial" w:hAnsi="Arial" w:cs="Arial"/>
        </w:rPr>
        <w:t xml:space="preserve">    </w:t>
      </w:r>
      <w:r w:rsidRPr="00E03FA8">
        <w:rPr>
          <w:rFonts w:ascii="Arial" w:hAnsi="Arial" w:cs="Arial"/>
        </w:rPr>
        <w:t>a</w:t>
      </w:r>
      <w:proofErr w:type="gramEnd"/>
      <w:r w:rsidRPr="00E03FA8">
        <w:rPr>
          <w:rFonts w:ascii="Arial" w:hAnsi="Arial" w:cs="Arial"/>
        </w:rPr>
        <w:t xml:space="preserve"> wymagania wyszczególnione w choćby jednym z nich są obowiązujące dla Wykonawcy tak jakby zawarte były w całej dokumentacji.</w:t>
      </w:r>
    </w:p>
    <w:p w:rsidR="008E2785" w:rsidRPr="00E03FA8" w:rsidRDefault="008E2785" w:rsidP="008E2785">
      <w:pPr>
        <w:rPr>
          <w:rFonts w:ascii="Arial" w:hAnsi="Arial" w:cs="Arial"/>
        </w:rPr>
      </w:pPr>
      <w:r w:rsidRPr="00E03FA8">
        <w:rPr>
          <w:rFonts w:ascii="Arial" w:hAnsi="Arial" w:cs="Arial"/>
        </w:rPr>
        <w:tab/>
        <w:t>W przypadku rozbieżności w ustaleniach poszczególnych dokumentów obowiązuje kolejność następująca: umowa, SST.</w:t>
      </w:r>
    </w:p>
    <w:p w:rsidR="008E2785" w:rsidRPr="00E03FA8" w:rsidRDefault="008E2785" w:rsidP="008E2785">
      <w:pPr>
        <w:rPr>
          <w:rFonts w:ascii="Arial" w:hAnsi="Arial" w:cs="Arial"/>
        </w:rPr>
      </w:pPr>
      <w:r w:rsidRPr="00E03FA8">
        <w:rPr>
          <w:rFonts w:ascii="Arial" w:hAnsi="Arial" w:cs="Arial"/>
        </w:rPr>
        <w:tab/>
        <w:t xml:space="preserve">Wykonawca nie może wykorzystywać błędów lub opuszczeń w dokumentach </w:t>
      </w:r>
      <w:proofErr w:type="gramStart"/>
      <w:r w:rsidRPr="00E03FA8">
        <w:rPr>
          <w:rFonts w:ascii="Arial" w:hAnsi="Arial" w:cs="Arial"/>
        </w:rPr>
        <w:t xml:space="preserve">kontraktowych, </w:t>
      </w:r>
      <w:r w:rsidR="00E03FA8">
        <w:rPr>
          <w:rFonts w:ascii="Arial" w:hAnsi="Arial" w:cs="Arial"/>
        </w:rPr>
        <w:t xml:space="preserve">  </w:t>
      </w:r>
      <w:r w:rsidRPr="00E03FA8">
        <w:rPr>
          <w:rFonts w:ascii="Arial" w:hAnsi="Arial" w:cs="Arial"/>
        </w:rPr>
        <w:t>a</w:t>
      </w:r>
      <w:proofErr w:type="gramEnd"/>
      <w:r w:rsidRPr="00E03FA8">
        <w:rPr>
          <w:rFonts w:ascii="Arial" w:hAnsi="Arial" w:cs="Arial"/>
        </w:rPr>
        <w:t xml:space="preserve"> o ich wykryciu winien natychmiast powiadomić </w:t>
      </w:r>
      <w:r w:rsidR="00190588" w:rsidRPr="00E03FA8">
        <w:rPr>
          <w:rFonts w:ascii="Arial" w:hAnsi="Arial" w:cs="Arial"/>
        </w:rPr>
        <w:t xml:space="preserve">Zamawiającego </w:t>
      </w:r>
      <w:r w:rsidRPr="00E03FA8">
        <w:rPr>
          <w:rFonts w:ascii="Arial" w:hAnsi="Arial" w:cs="Arial"/>
        </w:rPr>
        <w:t xml:space="preserve">, który dokona odpowiednich zmian </w:t>
      </w:r>
      <w:r w:rsidR="00E03FA8">
        <w:rPr>
          <w:rFonts w:ascii="Arial" w:hAnsi="Arial" w:cs="Arial"/>
        </w:rPr>
        <w:t xml:space="preserve">   </w:t>
      </w:r>
      <w:r w:rsidRPr="00E03FA8">
        <w:rPr>
          <w:rFonts w:ascii="Arial" w:hAnsi="Arial" w:cs="Arial"/>
        </w:rPr>
        <w:t>i poprawek.</w:t>
      </w:r>
    </w:p>
    <w:p w:rsidR="008E2785" w:rsidRPr="00E03FA8" w:rsidRDefault="008E2785" w:rsidP="008E2785">
      <w:pPr>
        <w:rPr>
          <w:rFonts w:ascii="Arial" w:hAnsi="Arial" w:cs="Arial"/>
        </w:rPr>
      </w:pPr>
      <w:r w:rsidRPr="00E03FA8">
        <w:rPr>
          <w:rFonts w:ascii="Arial" w:hAnsi="Arial" w:cs="Arial"/>
        </w:rPr>
        <w:tab/>
        <w:t xml:space="preserve">Wszystkie wykonane roboty i dostarczone materiały będą zgodne </w:t>
      </w:r>
      <w:proofErr w:type="gramStart"/>
      <w:r w:rsidRPr="00E03FA8">
        <w:rPr>
          <w:rFonts w:ascii="Arial" w:hAnsi="Arial" w:cs="Arial"/>
        </w:rPr>
        <w:t>z  SST</w:t>
      </w:r>
      <w:proofErr w:type="gramEnd"/>
      <w:r w:rsidRPr="00E03FA8">
        <w:rPr>
          <w:rFonts w:ascii="Arial" w:hAnsi="Arial" w:cs="Arial"/>
        </w:rPr>
        <w:t>.</w:t>
      </w:r>
    </w:p>
    <w:p w:rsidR="008E2785" w:rsidRPr="00E03FA8" w:rsidRDefault="008E2785" w:rsidP="008E2785">
      <w:pPr>
        <w:rPr>
          <w:rFonts w:ascii="Arial" w:hAnsi="Arial" w:cs="Arial"/>
        </w:rPr>
      </w:pPr>
      <w:r w:rsidRPr="00E03FA8">
        <w:rPr>
          <w:rFonts w:ascii="Arial" w:hAnsi="Arial" w:cs="Arial"/>
        </w:rPr>
        <w:tab/>
      </w:r>
    </w:p>
    <w:p w:rsidR="008E2785" w:rsidRPr="00E03FA8" w:rsidRDefault="008E2785" w:rsidP="008E2785">
      <w:pPr>
        <w:spacing w:after="60"/>
        <w:rPr>
          <w:rFonts w:ascii="Arial" w:hAnsi="Arial" w:cs="Arial"/>
        </w:rPr>
      </w:pPr>
      <w:r w:rsidRPr="00E03FA8">
        <w:rPr>
          <w:rFonts w:ascii="Arial" w:hAnsi="Arial" w:cs="Arial"/>
        </w:rPr>
        <w:tab/>
        <w:t xml:space="preserve">W przypadku, gdy materiały lub roboty nie będą w pełni zgodne z SST i wpłynie to na </w:t>
      </w:r>
      <w:proofErr w:type="gramStart"/>
      <w:r w:rsidRPr="00E03FA8">
        <w:rPr>
          <w:rFonts w:ascii="Arial" w:hAnsi="Arial" w:cs="Arial"/>
        </w:rPr>
        <w:t>niezadowalającą jakość</w:t>
      </w:r>
      <w:proofErr w:type="gramEnd"/>
      <w:r w:rsidRPr="00E03FA8">
        <w:rPr>
          <w:rFonts w:ascii="Arial" w:hAnsi="Arial" w:cs="Arial"/>
        </w:rPr>
        <w:t xml:space="preserve"> elementu budowli, to takie materiały zostaną zastąpione innymi, a roboty rozebrane i wykonane ponownie na koszt Wykonawcy.</w:t>
      </w:r>
    </w:p>
    <w:p w:rsidR="008E2785" w:rsidRPr="00E03FA8" w:rsidRDefault="00575783" w:rsidP="008E2785">
      <w:pPr>
        <w:pStyle w:val="Nagwek3"/>
        <w:rPr>
          <w:rFonts w:ascii="Arial" w:hAnsi="Arial" w:cs="Arial"/>
        </w:rPr>
      </w:pPr>
      <w:r w:rsidRPr="00E03FA8">
        <w:rPr>
          <w:rFonts w:ascii="Arial" w:hAnsi="Arial" w:cs="Arial"/>
          <w:b/>
        </w:rPr>
        <w:lastRenderedPageBreak/>
        <w:t>1.5.</w:t>
      </w:r>
      <w:r w:rsidR="003F104A" w:rsidRPr="00E03FA8">
        <w:rPr>
          <w:rFonts w:ascii="Arial" w:hAnsi="Arial" w:cs="Arial"/>
          <w:b/>
        </w:rPr>
        <w:t>2</w:t>
      </w:r>
      <w:r w:rsidR="008E2785" w:rsidRPr="00E03FA8">
        <w:rPr>
          <w:rFonts w:ascii="Arial" w:hAnsi="Arial" w:cs="Arial"/>
          <w:b/>
        </w:rPr>
        <w:t>.</w:t>
      </w:r>
      <w:r w:rsidR="008E2785" w:rsidRPr="00E03FA8">
        <w:rPr>
          <w:rFonts w:ascii="Arial" w:hAnsi="Arial" w:cs="Arial"/>
        </w:rPr>
        <w:t xml:space="preserve"> Ochrona środowiska w czasie wykonywania robót</w:t>
      </w:r>
    </w:p>
    <w:p w:rsidR="008E2785" w:rsidRPr="00E03FA8" w:rsidRDefault="008E2785" w:rsidP="008E2785">
      <w:pPr>
        <w:spacing w:before="60"/>
        <w:rPr>
          <w:rFonts w:ascii="Arial" w:hAnsi="Arial" w:cs="Arial"/>
        </w:rPr>
      </w:pPr>
      <w:r w:rsidRPr="00E03FA8">
        <w:rPr>
          <w:rFonts w:ascii="Arial" w:hAnsi="Arial" w:cs="Arial"/>
        </w:rPr>
        <w:tab/>
        <w:t>Wykonawca ma obowiązek znać i stosować w czasie prowadzenia robót wszelkie przepisy dotyczące ochrony środowiska naturalnego.</w:t>
      </w:r>
    </w:p>
    <w:p w:rsidR="008E2785" w:rsidRPr="00E03FA8" w:rsidRDefault="00E03FA8" w:rsidP="008E2785">
      <w:pPr>
        <w:rPr>
          <w:rFonts w:ascii="Arial" w:hAnsi="Arial" w:cs="Arial"/>
        </w:rPr>
      </w:pPr>
      <w:r>
        <w:rPr>
          <w:rFonts w:ascii="Arial" w:hAnsi="Arial" w:cs="Arial"/>
        </w:rPr>
        <w:tab/>
        <w:t>W okresie trwania</w:t>
      </w:r>
      <w:r w:rsidR="008E2785" w:rsidRPr="00E03FA8">
        <w:rPr>
          <w:rFonts w:ascii="Arial" w:hAnsi="Arial" w:cs="Arial"/>
        </w:rPr>
        <w:t xml:space="preserve"> robót Wykonawca będzie:</w:t>
      </w:r>
    </w:p>
    <w:p w:rsidR="008E2785" w:rsidRPr="00E03FA8" w:rsidRDefault="008E2785" w:rsidP="008E2785">
      <w:pPr>
        <w:numPr>
          <w:ilvl w:val="0"/>
          <w:numId w:val="23"/>
        </w:numPr>
        <w:rPr>
          <w:rFonts w:ascii="Arial" w:hAnsi="Arial" w:cs="Arial"/>
        </w:rPr>
      </w:pPr>
      <w:proofErr w:type="gramStart"/>
      <w:r w:rsidRPr="00E03FA8">
        <w:rPr>
          <w:rFonts w:ascii="Arial" w:hAnsi="Arial" w:cs="Arial"/>
        </w:rPr>
        <w:t>utrzymywać</w:t>
      </w:r>
      <w:proofErr w:type="gramEnd"/>
      <w:r w:rsidRPr="00E03FA8">
        <w:rPr>
          <w:rFonts w:ascii="Arial" w:hAnsi="Arial" w:cs="Arial"/>
        </w:rPr>
        <w:t xml:space="preserve"> teren budowy i wykopy w stanie bez wody stojącej,</w:t>
      </w:r>
    </w:p>
    <w:p w:rsidR="008E2785" w:rsidRPr="00E03FA8" w:rsidRDefault="008E2785" w:rsidP="008E2785">
      <w:pPr>
        <w:numPr>
          <w:ilvl w:val="0"/>
          <w:numId w:val="23"/>
        </w:numPr>
        <w:rPr>
          <w:rFonts w:ascii="Arial" w:hAnsi="Arial" w:cs="Arial"/>
        </w:rPr>
      </w:pPr>
      <w:proofErr w:type="gramStart"/>
      <w:r w:rsidRPr="00E03FA8">
        <w:rPr>
          <w:rFonts w:ascii="Arial" w:hAnsi="Arial" w:cs="Arial"/>
        </w:rPr>
        <w:t>podejmować</w:t>
      </w:r>
      <w:proofErr w:type="gramEnd"/>
      <w:r w:rsidRPr="00E03FA8">
        <w:rPr>
          <w:rFonts w:ascii="Arial" w:hAnsi="Arial" w:cs="Arial"/>
        </w:rPr>
        <w:t xml:space="preserve">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8E2785" w:rsidRPr="00E03FA8" w:rsidRDefault="008E2785" w:rsidP="008E2785">
      <w:pPr>
        <w:numPr>
          <w:ilvl w:val="12"/>
          <w:numId w:val="0"/>
        </w:numPr>
        <w:ind w:left="283" w:hanging="283"/>
        <w:rPr>
          <w:rFonts w:ascii="Arial" w:hAnsi="Arial" w:cs="Arial"/>
        </w:rPr>
      </w:pPr>
      <w:r w:rsidRPr="00E03FA8">
        <w:rPr>
          <w:rFonts w:ascii="Arial" w:hAnsi="Arial" w:cs="Arial"/>
        </w:rPr>
        <w:t>Stosując się do tych wymagań będzie miał szczególny wzgląd na:</w:t>
      </w:r>
    </w:p>
    <w:p w:rsidR="008E2785" w:rsidRPr="00E03FA8" w:rsidRDefault="008E2785" w:rsidP="008E2785">
      <w:pPr>
        <w:numPr>
          <w:ilvl w:val="0"/>
          <w:numId w:val="24"/>
        </w:numPr>
        <w:rPr>
          <w:rFonts w:ascii="Arial" w:hAnsi="Arial" w:cs="Arial"/>
        </w:rPr>
      </w:pPr>
      <w:proofErr w:type="gramStart"/>
      <w:r w:rsidRPr="00E03FA8">
        <w:rPr>
          <w:rFonts w:ascii="Arial" w:hAnsi="Arial" w:cs="Arial"/>
        </w:rPr>
        <w:t>lokalizację</w:t>
      </w:r>
      <w:proofErr w:type="gramEnd"/>
      <w:r w:rsidRPr="00E03FA8">
        <w:rPr>
          <w:rFonts w:ascii="Arial" w:hAnsi="Arial" w:cs="Arial"/>
        </w:rPr>
        <w:t xml:space="preserve"> baz, warsztatów, magazynów, składowisk, ukopów i dróg dojazdowych,</w:t>
      </w:r>
    </w:p>
    <w:p w:rsidR="008E2785" w:rsidRPr="00E03FA8" w:rsidRDefault="008E2785" w:rsidP="008E2785">
      <w:pPr>
        <w:numPr>
          <w:ilvl w:val="0"/>
          <w:numId w:val="24"/>
        </w:numPr>
        <w:rPr>
          <w:rFonts w:ascii="Arial" w:hAnsi="Arial" w:cs="Arial"/>
        </w:rPr>
      </w:pPr>
      <w:proofErr w:type="gramStart"/>
      <w:r w:rsidRPr="00E03FA8">
        <w:rPr>
          <w:rFonts w:ascii="Arial" w:hAnsi="Arial" w:cs="Arial"/>
        </w:rPr>
        <w:t>środki</w:t>
      </w:r>
      <w:proofErr w:type="gramEnd"/>
      <w:r w:rsidRPr="00E03FA8">
        <w:rPr>
          <w:rFonts w:ascii="Arial" w:hAnsi="Arial" w:cs="Arial"/>
        </w:rPr>
        <w:t xml:space="preserve"> ostrożności i zabezpieczenia przed:</w:t>
      </w:r>
    </w:p>
    <w:p w:rsidR="008E2785" w:rsidRPr="00E03FA8" w:rsidRDefault="008E2785" w:rsidP="008E2785">
      <w:pPr>
        <w:numPr>
          <w:ilvl w:val="0"/>
          <w:numId w:val="25"/>
        </w:numPr>
        <w:rPr>
          <w:rFonts w:ascii="Arial" w:hAnsi="Arial" w:cs="Arial"/>
        </w:rPr>
      </w:pPr>
      <w:proofErr w:type="gramStart"/>
      <w:r w:rsidRPr="00E03FA8">
        <w:rPr>
          <w:rFonts w:ascii="Arial" w:hAnsi="Arial" w:cs="Arial"/>
        </w:rPr>
        <w:t>zanieczyszczeniem</w:t>
      </w:r>
      <w:proofErr w:type="gramEnd"/>
      <w:r w:rsidRPr="00E03FA8">
        <w:rPr>
          <w:rFonts w:ascii="Arial" w:hAnsi="Arial" w:cs="Arial"/>
        </w:rPr>
        <w:t xml:space="preserve"> zbiorników i cieków wodnych pyłami lub substancjami toksycznymi,</w:t>
      </w:r>
    </w:p>
    <w:p w:rsidR="008E2785" w:rsidRPr="00E03FA8" w:rsidRDefault="008E2785" w:rsidP="008E2785">
      <w:pPr>
        <w:numPr>
          <w:ilvl w:val="0"/>
          <w:numId w:val="25"/>
        </w:numPr>
        <w:rPr>
          <w:rFonts w:ascii="Arial" w:hAnsi="Arial" w:cs="Arial"/>
        </w:rPr>
      </w:pPr>
      <w:proofErr w:type="gramStart"/>
      <w:r w:rsidRPr="00E03FA8">
        <w:rPr>
          <w:rFonts w:ascii="Arial" w:hAnsi="Arial" w:cs="Arial"/>
        </w:rPr>
        <w:t>zanieczyszczeniem</w:t>
      </w:r>
      <w:proofErr w:type="gramEnd"/>
      <w:r w:rsidRPr="00E03FA8">
        <w:rPr>
          <w:rFonts w:ascii="Arial" w:hAnsi="Arial" w:cs="Arial"/>
        </w:rPr>
        <w:t xml:space="preserve"> powietrza pyłami i gazami,</w:t>
      </w:r>
    </w:p>
    <w:p w:rsidR="008E2785" w:rsidRPr="00E03FA8" w:rsidRDefault="008E2785" w:rsidP="008E2785">
      <w:pPr>
        <w:numPr>
          <w:ilvl w:val="0"/>
          <w:numId w:val="25"/>
        </w:numPr>
        <w:spacing w:after="60"/>
        <w:ind w:left="568" w:hanging="284"/>
        <w:rPr>
          <w:rFonts w:ascii="Arial" w:hAnsi="Arial" w:cs="Arial"/>
        </w:rPr>
      </w:pPr>
      <w:proofErr w:type="gramStart"/>
      <w:r w:rsidRPr="00E03FA8">
        <w:rPr>
          <w:rFonts w:ascii="Arial" w:hAnsi="Arial" w:cs="Arial"/>
        </w:rPr>
        <w:t>możliwością</w:t>
      </w:r>
      <w:proofErr w:type="gramEnd"/>
      <w:r w:rsidRPr="00E03FA8">
        <w:rPr>
          <w:rFonts w:ascii="Arial" w:hAnsi="Arial" w:cs="Arial"/>
        </w:rPr>
        <w:t xml:space="preserve"> powstania pożaru.</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3</w:t>
      </w:r>
      <w:r w:rsidRPr="00E03FA8">
        <w:rPr>
          <w:rFonts w:ascii="Arial" w:hAnsi="Arial" w:cs="Arial"/>
          <w:b/>
        </w:rPr>
        <w:t>.</w:t>
      </w:r>
      <w:r w:rsidRPr="00E03FA8">
        <w:rPr>
          <w:rFonts w:ascii="Arial" w:hAnsi="Arial" w:cs="Arial"/>
        </w:rPr>
        <w:t xml:space="preserve"> Ochrona przeciwpożarowa</w:t>
      </w:r>
    </w:p>
    <w:p w:rsidR="008E2785" w:rsidRPr="00E03FA8" w:rsidRDefault="008E2785" w:rsidP="008E2785">
      <w:pPr>
        <w:spacing w:before="60"/>
        <w:rPr>
          <w:rFonts w:ascii="Arial" w:hAnsi="Arial" w:cs="Arial"/>
        </w:rPr>
      </w:pPr>
      <w:r w:rsidRPr="00E03FA8">
        <w:rPr>
          <w:rFonts w:ascii="Arial" w:hAnsi="Arial" w:cs="Arial"/>
        </w:rPr>
        <w:tab/>
        <w:t>Wykonawca będzie przestrzegać przepisy ochrony przeciwpożarowej.</w:t>
      </w:r>
    </w:p>
    <w:p w:rsidR="008E2785" w:rsidRPr="00E03FA8" w:rsidRDefault="008E2785" w:rsidP="008E2785">
      <w:pPr>
        <w:rPr>
          <w:rFonts w:ascii="Arial" w:hAnsi="Arial" w:cs="Arial"/>
        </w:rPr>
      </w:pPr>
      <w:r w:rsidRPr="00E03FA8">
        <w:rPr>
          <w:rFonts w:ascii="Arial" w:hAnsi="Arial" w:cs="Arial"/>
        </w:rPr>
        <w:tab/>
        <w:t xml:space="preserve">Wykonawca będzie utrzymywać sprawny sprzęt przeciwpożarowy, wymagany przez odpowiednie przepisy, na terenie baz produkcyjnych, w pomieszczeniach biurowych, </w:t>
      </w:r>
      <w:proofErr w:type="gramStart"/>
      <w:r w:rsidRPr="00E03FA8">
        <w:rPr>
          <w:rFonts w:ascii="Arial" w:hAnsi="Arial" w:cs="Arial"/>
        </w:rPr>
        <w:t xml:space="preserve">mieszkalnych </w:t>
      </w:r>
      <w:r w:rsidR="00E03FA8">
        <w:rPr>
          <w:rFonts w:ascii="Arial" w:hAnsi="Arial" w:cs="Arial"/>
        </w:rPr>
        <w:t xml:space="preserve">      </w:t>
      </w:r>
      <w:r w:rsidRPr="00E03FA8">
        <w:rPr>
          <w:rFonts w:ascii="Arial" w:hAnsi="Arial" w:cs="Arial"/>
        </w:rPr>
        <w:t>i</w:t>
      </w:r>
      <w:proofErr w:type="gramEnd"/>
      <w:r w:rsidRPr="00E03FA8">
        <w:rPr>
          <w:rFonts w:ascii="Arial" w:hAnsi="Arial" w:cs="Arial"/>
        </w:rPr>
        <w:t xml:space="preserve"> magazynach oraz w maszynach i pojazdach.</w:t>
      </w:r>
    </w:p>
    <w:p w:rsidR="008E2785" w:rsidRPr="00E03FA8" w:rsidRDefault="008E2785" w:rsidP="008E2785">
      <w:pPr>
        <w:rPr>
          <w:rFonts w:ascii="Arial" w:hAnsi="Arial" w:cs="Arial"/>
        </w:rPr>
      </w:pPr>
      <w:r w:rsidRPr="00E03FA8">
        <w:rPr>
          <w:rFonts w:ascii="Arial" w:hAnsi="Arial" w:cs="Arial"/>
        </w:rPr>
        <w:tab/>
        <w:t xml:space="preserve">Materiały łatwopalne będą składowane w sposób zgodny z odpowiednimi </w:t>
      </w:r>
      <w:proofErr w:type="gramStart"/>
      <w:r w:rsidRPr="00E03FA8">
        <w:rPr>
          <w:rFonts w:ascii="Arial" w:hAnsi="Arial" w:cs="Arial"/>
        </w:rPr>
        <w:t xml:space="preserve">przepisami </w:t>
      </w:r>
      <w:r w:rsidR="00E03FA8">
        <w:rPr>
          <w:rFonts w:ascii="Arial" w:hAnsi="Arial" w:cs="Arial"/>
        </w:rPr>
        <w:t xml:space="preserve">                 </w:t>
      </w:r>
      <w:r w:rsidRPr="00E03FA8">
        <w:rPr>
          <w:rFonts w:ascii="Arial" w:hAnsi="Arial" w:cs="Arial"/>
        </w:rPr>
        <w:t>i</w:t>
      </w:r>
      <w:proofErr w:type="gramEnd"/>
      <w:r w:rsidRPr="00E03FA8">
        <w:rPr>
          <w:rFonts w:ascii="Arial" w:hAnsi="Arial" w:cs="Arial"/>
        </w:rPr>
        <w:t xml:space="preserve"> zabezpieczone przed dostępem osób trzecich.</w:t>
      </w:r>
    </w:p>
    <w:p w:rsidR="008E2785" w:rsidRPr="00E03FA8" w:rsidRDefault="008E2785" w:rsidP="008E2785">
      <w:pPr>
        <w:spacing w:after="60"/>
        <w:rPr>
          <w:rFonts w:ascii="Arial" w:hAnsi="Arial" w:cs="Arial"/>
        </w:rPr>
      </w:pPr>
      <w:r w:rsidRPr="00E03FA8">
        <w:rPr>
          <w:rFonts w:ascii="Arial" w:hAnsi="Arial" w:cs="Arial"/>
        </w:rPr>
        <w:tab/>
        <w:t xml:space="preserve">Wykonawca będzie odpowiedzialny za wszelkie straty spowodowane pożarem </w:t>
      </w:r>
      <w:proofErr w:type="gramStart"/>
      <w:r w:rsidRPr="00E03FA8">
        <w:rPr>
          <w:rFonts w:ascii="Arial" w:hAnsi="Arial" w:cs="Arial"/>
        </w:rPr>
        <w:t>wywołanym jako</w:t>
      </w:r>
      <w:proofErr w:type="gramEnd"/>
      <w:r w:rsidRPr="00E03FA8">
        <w:rPr>
          <w:rFonts w:ascii="Arial" w:hAnsi="Arial" w:cs="Arial"/>
        </w:rPr>
        <w:t xml:space="preserve"> rezultat realizacji robót albo przez personel Wykonawcy.</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4</w:t>
      </w:r>
      <w:r w:rsidRPr="00E03FA8">
        <w:rPr>
          <w:rFonts w:ascii="Arial" w:hAnsi="Arial" w:cs="Arial"/>
          <w:b/>
        </w:rPr>
        <w:t>.</w:t>
      </w:r>
      <w:r w:rsidRPr="00E03FA8">
        <w:rPr>
          <w:rFonts w:ascii="Arial" w:hAnsi="Arial" w:cs="Arial"/>
        </w:rPr>
        <w:t xml:space="preserve"> Materiały szkodliwe dla otoczenia</w:t>
      </w:r>
    </w:p>
    <w:p w:rsidR="008E2785" w:rsidRPr="00E03FA8" w:rsidRDefault="008E2785" w:rsidP="008E2785">
      <w:pPr>
        <w:spacing w:before="60"/>
        <w:rPr>
          <w:rFonts w:ascii="Arial" w:hAnsi="Arial" w:cs="Arial"/>
        </w:rPr>
      </w:pPr>
      <w:r w:rsidRPr="00E03FA8">
        <w:rPr>
          <w:rFonts w:ascii="Arial" w:hAnsi="Arial" w:cs="Arial"/>
        </w:rPr>
        <w:tab/>
        <w:t>Materiały, które w sposób trwały są szkodliwe dla otoczenia, nie będą dopuszczone do użycia.</w:t>
      </w:r>
    </w:p>
    <w:p w:rsidR="008E2785" w:rsidRPr="00E03FA8" w:rsidRDefault="008E2785" w:rsidP="008E2785">
      <w:pPr>
        <w:rPr>
          <w:rFonts w:ascii="Arial" w:hAnsi="Arial" w:cs="Arial"/>
        </w:rPr>
      </w:pPr>
      <w:r w:rsidRPr="00E03FA8">
        <w:rPr>
          <w:rFonts w:ascii="Arial" w:hAnsi="Arial" w:cs="Arial"/>
        </w:rPr>
        <w:tab/>
        <w:t>Nie dopuszcza się użycia materiałów wywołujących szkodliwe promieniowanie o stężeniu większym od dopuszczalnego, określonego odpowiednimi przepisami.</w:t>
      </w:r>
    </w:p>
    <w:p w:rsidR="008E2785" w:rsidRPr="00E03FA8" w:rsidRDefault="008E2785" w:rsidP="008E2785">
      <w:pPr>
        <w:rPr>
          <w:rFonts w:ascii="Arial" w:hAnsi="Arial" w:cs="Arial"/>
        </w:rPr>
      </w:pPr>
      <w:r w:rsidRPr="00E03FA8">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8E2785" w:rsidRPr="00E03FA8" w:rsidRDefault="008E2785" w:rsidP="008E2785">
      <w:pPr>
        <w:rPr>
          <w:rFonts w:ascii="Arial" w:hAnsi="Arial" w:cs="Arial"/>
        </w:rPr>
      </w:pPr>
      <w:r w:rsidRPr="00E03FA8">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8E2785" w:rsidRPr="00E03FA8" w:rsidRDefault="008E2785" w:rsidP="008E2785">
      <w:pPr>
        <w:spacing w:after="60"/>
        <w:rPr>
          <w:rFonts w:ascii="Arial" w:hAnsi="Arial" w:cs="Arial"/>
        </w:rPr>
      </w:pPr>
      <w:r w:rsidRPr="00E03FA8">
        <w:rPr>
          <w:rFonts w:ascii="Arial" w:hAnsi="Arial" w:cs="Arial"/>
        </w:rPr>
        <w:tab/>
        <w:t xml:space="preserve">Jeżeli Wykonawca użył materiałów szkodliwych dla otoczenia zgodnie </w:t>
      </w:r>
      <w:r w:rsidR="00E03FA8">
        <w:rPr>
          <w:rFonts w:ascii="Arial" w:hAnsi="Arial" w:cs="Arial"/>
        </w:rPr>
        <w:t xml:space="preserve">ze specyfikacjami, a ich użycie </w:t>
      </w:r>
      <w:r w:rsidRPr="00E03FA8">
        <w:rPr>
          <w:rFonts w:ascii="Arial" w:hAnsi="Arial" w:cs="Arial"/>
        </w:rPr>
        <w:t>spowodowało jakiekolwiek zagrożenie środowiska, to konsekwencje tego poniesie Zamawiający.</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5</w:t>
      </w:r>
      <w:r w:rsidRPr="00E03FA8">
        <w:rPr>
          <w:rFonts w:ascii="Arial" w:hAnsi="Arial" w:cs="Arial"/>
          <w:b/>
        </w:rPr>
        <w:t>.</w:t>
      </w:r>
      <w:r w:rsidRPr="00E03FA8">
        <w:rPr>
          <w:rFonts w:ascii="Arial" w:hAnsi="Arial" w:cs="Arial"/>
        </w:rPr>
        <w:t xml:space="preserve"> Ochrona własności publicznej i prywatnej</w:t>
      </w:r>
    </w:p>
    <w:p w:rsidR="008E2785" w:rsidRPr="00E03FA8" w:rsidRDefault="008E2785" w:rsidP="008E2785">
      <w:pPr>
        <w:spacing w:before="60"/>
        <w:rPr>
          <w:rFonts w:ascii="Arial" w:hAnsi="Arial" w:cs="Arial"/>
        </w:rPr>
      </w:pPr>
      <w:r w:rsidRPr="00E03FA8">
        <w:rPr>
          <w:rFonts w:ascii="Arial" w:hAnsi="Arial" w:cs="Arial"/>
        </w:rPr>
        <w:tab/>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w:t>
      </w:r>
      <w:proofErr w:type="gramStart"/>
      <w:r w:rsidRPr="00E03FA8">
        <w:rPr>
          <w:rFonts w:ascii="Arial" w:hAnsi="Arial" w:cs="Arial"/>
        </w:rPr>
        <w:t xml:space="preserve">instalacji </w:t>
      </w:r>
      <w:r w:rsidR="00E03FA8">
        <w:rPr>
          <w:rFonts w:ascii="Arial" w:hAnsi="Arial" w:cs="Arial"/>
        </w:rPr>
        <w:t xml:space="preserve">             </w:t>
      </w:r>
      <w:r w:rsidRPr="00E03FA8">
        <w:rPr>
          <w:rFonts w:ascii="Arial" w:hAnsi="Arial" w:cs="Arial"/>
        </w:rPr>
        <w:t>i</w:t>
      </w:r>
      <w:proofErr w:type="gramEnd"/>
      <w:r w:rsidRPr="00E03FA8">
        <w:rPr>
          <w:rFonts w:ascii="Arial" w:hAnsi="Arial" w:cs="Arial"/>
        </w:rPr>
        <w:t xml:space="preserve"> urządzeń w czasie trwania budowy.</w:t>
      </w:r>
    </w:p>
    <w:p w:rsidR="008E2785" w:rsidRPr="00E03FA8" w:rsidRDefault="008E2785" w:rsidP="008E2785">
      <w:pPr>
        <w:spacing w:after="60"/>
        <w:rPr>
          <w:rFonts w:ascii="Arial" w:hAnsi="Arial" w:cs="Arial"/>
        </w:rPr>
      </w:pPr>
      <w:r w:rsidRPr="00E03FA8">
        <w:rPr>
          <w:rFonts w:ascii="Arial" w:hAnsi="Arial" w:cs="Arial"/>
        </w:rPr>
        <w:tab/>
        <w:t xml:space="preserve">O fakcie przypadkowego uszkodzenia tych instalacji Wykonawca bezzwłocznie powiadomi </w:t>
      </w:r>
      <w:r w:rsidR="004B3442" w:rsidRPr="00E03FA8">
        <w:rPr>
          <w:rFonts w:ascii="Arial" w:hAnsi="Arial" w:cs="Arial"/>
        </w:rPr>
        <w:t xml:space="preserve">Zamawiającego </w:t>
      </w:r>
      <w:r w:rsidRPr="00E03FA8">
        <w:rPr>
          <w:rFonts w:ascii="Arial" w:hAnsi="Arial" w:cs="Arial"/>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6</w:t>
      </w:r>
      <w:r w:rsidRPr="00E03FA8">
        <w:rPr>
          <w:rFonts w:ascii="Arial" w:hAnsi="Arial" w:cs="Arial"/>
          <w:b/>
        </w:rPr>
        <w:t>.</w:t>
      </w:r>
      <w:r w:rsidRPr="00E03FA8">
        <w:rPr>
          <w:rFonts w:ascii="Arial" w:hAnsi="Arial" w:cs="Arial"/>
        </w:rPr>
        <w:t xml:space="preserve"> Ograniczenie obciążeń osi pojazdów</w:t>
      </w:r>
    </w:p>
    <w:p w:rsidR="008E2785" w:rsidRPr="00E03FA8" w:rsidRDefault="008E2785" w:rsidP="008E2785">
      <w:pPr>
        <w:spacing w:before="60" w:after="60"/>
        <w:rPr>
          <w:rFonts w:ascii="Arial" w:hAnsi="Arial" w:cs="Arial"/>
        </w:rPr>
      </w:pPr>
      <w:r w:rsidRPr="00E03FA8">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w:t>
      </w:r>
      <w:proofErr w:type="gramStart"/>
      <w:r w:rsidRPr="00E03FA8">
        <w:rPr>
          <w:rFonts w:ascii="Arial" w:hAnsi="Arial" w:cs="Arial"/>
        </w:rPr>
        <w:t xml:space="preserve">budowy </w:t>
      </w:r>
      <w:r w:rsidR="00E03FA8">
        <w:rPr>
          <w:rFonts w:ascii="Arial" w:hAnsi="Arial" w:cs="Arial"/>
        </w:rPr>
        <w:t xml:space="preserve">           </w:t>
      </w:r>
      <w:r w:rsidRPr="00E03FA8">
        <w:rPr>
          <w:rFonts w:ascii="Arial" w:hAnsi="Arial" w:cs="Arial"/>
        </w:rPr>
        <w:t>i</w:t>
      </w:r>
      <w:proofErr w:type="gramEnd"/>
      <w:r w:rsidRPr="00E03FA8">
        <w:rPr>
          <w:rFonts w:ascii="Arial" w:hAnsi="Arial" w:cs="Arial"/>
        </w:rPr>
        <w:t xml:space="preserve"> Wykonawca będzie odpowiadał za naprawę wszelkich robót w ten sposób uszkodzonych, zgodnie </w:t>
      </w:r>
      <w:r w:rsidR="00E03FA8">
        <w:rPr>
          <w:rFonts w:ascii="Arial" w:hAnsi="Arial" w:cs="Arial"/>
        </w:rPr>
        <w:t xml:space="preserve">      </w:t>
      </w:r>
      <w:r w:rsidRPr="00E03FA8">
        <w:rPr>
          <w:rFonts w:ascii="Arial" w:hAnsi="Arial" w:cs="Arial"/>
        </w:rPr>
        <w:t xml:space="preserve">z poleceniami </w:t>
      </w:r>
      <w:r w:rsidR="00E03FA8">
        <w:rPr>
          <w:rFonts w:ascii="Arial" w:hAnsi="Arial" w:cs="Arial"/>
        </w:rPr>
        <w:t>Zamawiającego</w:t>
      </w:r>
      <w:r w:rsidRPr="00E03FA8">
        <w:rPr>
          <w:rFonts w:ascii="Arial" w:hAnsi="Arial" w:cs="Arial"/>
        </w:rPr>
        <w:t>.</w:t>
      </w:r>
    </w:p>
    <w:p w:rsidR="008E2785" w:rsidRPr="00E03FA8" w:rsidRDefault="008E2785" w:rsidP="008E2785">
      <w:pPr>
        <w:pStyle w:val="Nagwek3"/>
        <w:rPr>
          <w:rFonts w:ascii="Arial" w:hAnsi="Arial" w:cs="Arial"/>
        </w:rPr>
      </w:pPr>
      <w:r w:rsidRPr="00E03FA8">
        <w:rPr>
          <w:rFonts w:ascii="Arial" w:hAnsi="Arial" w:cs="Arial"/>
          <w:b/>
        </w:rPr>
        <w:lastRenderedPageBreak/>
        <w:t>1.5.</w:t>
      </w:r>
      <w:r w:rsidR="003F104A" w:rsidRPr="00E03FA8">
        <w:rPr>
          <w:rFonts w:ascii="Arial" w:hAnsi="Arial" w:cs="Arial"/>
          <w:b/>
        </w:rPr>
        <w:t>7</w:t>
      </w:r>
      <w:r w:rsidRPr="00E03FA8">
        <w:rPr>
          <w:rFonts w:ascii="Arial" w:hAnsi="Arial" w:cs="Arial"/>
          <w:b/>
        </w:rPr>
        <w:t>.</w:t>
      </w:r>
      <w:r w:rsidRPr="00E03FA8">
        <w:rPr>
          <w:rFonts w:ascii="Arial" w:hAnsi="Arial" w:cs="Arial"/>
        </w:rPr>
        <w:t xml:space="preserve"> Bezpieczeństwo i higiena pracy</w:t>
      </w:r>
    </w:p>
    <w:p w:rsidR="008E2785" w:rsidRPr="00E03FA8" w:rsidRDefault="008E2785" w:rsidP="008E2785">
      <w:pPr>
        <w:spacing w:before="60"/>
        <w:rPr>
          <w:rFonts w:ascii="Arial" w:hAnsi="Arial" w:cs="Arial"/>
        </w:rPr>
      </w:pPr>
      <w:r w:rsidRPr="00E03FA8">
        <w:rPr>
          <w:rFonts w:ascii="Arial" w:hAnsi="Arial" w:cs="Arial"/>
        </w:rPr>
        <w:tab/>
        <w:t>Podczas realizacji robót Wykonawca będzie przestrzegać przepisów dotyczących bezpieczeństwa i higieny pracy.</w:t>
      </w:r>
    </w:p>
    <w:p w:rsidR="008E2785" w:rsidRPr="00E03FA8" w:rsidRDefault="008E2785" w:rsidP="008E2785">
      <w:pPr>
        <w:rPr>
          <w:rFonts w:ascii="Arial" w:hAnsi="Arial" w:cs="Arial"/>
        </w:rPr>
      </w:pPr>
      <w:r w:rsidRPr="00E03FA8">
        <w:rPr>
          <w:rFonts w:ascii="Arial" w:hAnsi="Arial" w:cs="Arial"/>
        </w:rPr>
        <w:tab/>
        <w:t xml:space="preserve">W szczególności Wykonawca ma obowiązek zadbać, aby personel nie wykonywał </w:t>
      </w:r>
      <w:proofErr w:type="gramStart"/>
      <w:r w:rsidRPr="00E03FA8">
        <w:rPr>
          <w:rFonts w:ascii="Arial" w:hAnsi="Arial" w:cs="Arial"/>
        </w:rPr>
        <w:t xml:space="preserve">pracy </w:t>
      </w:r>
      <w:r w:rsidR="00E03FA8">
        <w:rPr>
          <w:rFonts w:ascii="Arial" w:hAnsi="Arial" w:cs="Arial"/>
        </w:rPr>
        <w:t xml:space="preserve">         </w:t>
      </w:r>
      <w:r w:rsidRPr="00E03FA8">
        <w:rPr>
          <w:rFonts w:ascii="Arial" w:hAnsi="Arial" w:cs="Arial"/>
        </w:rPr>
        <w:t>w</w:t>
      </w:r>
      <w:proofErr w:type="gramEnd"/>
      <w:r w:rsidRPr="00E03FA8">
        <w:rPr>
          <w:rFonts w:ascii="Arial" w:hAnsi="Arial" w:cs="Arial"/>
        </w:rPr>
        <w:t xml:space="preserve"> warunkach niebezpiecznych, szkodliwych dla zdrowia oraz nie spełniających odpowiednich wymagań sanitarnych.</w:t>
      </w:r>
    </w:p>
    <w:p w:rsidR="008E2785" w:rsidRPr="00E03FA8" w:rsidRDefault="008E2785" w:rsidP="008E2785">
      <w:pPr>
        <w:rPr>
          <w:rFonts w:ascii="Arial" w:hAnsi="Arial" w:cs="Arial"/>
        </w:rPr>
      </w:pPr>
      <w:r w:rsidRPr="00E03FA8">
        <w:rPr>
          <w:rFonts w:ascii="Arial" w:hAnsi="Arial" w:cs="Arial"/>
        </w:rPr>
        <w:tab/>
        <w:t>Wykonawca zapewni i będzie utrzymywał wszelkie urządzenia zabezpieczające, socjalne oraz sprzęt i odpowiednią odzież dla ochrony życia i zdrowia osób zatrudnionych na budowie oraz dla zapewnienia bezpieczeństwa publicznego.</w:t>
      </w:r>
    </w:p>
    <w:p w:rsidR="008E2785" w:rsidRPr="00E03FA8" w:rsidRDefault="008E2785" w:rsidP="008E2785">
      <w:pPr>
        <w:spacing w:after="60"/>
        <w:rPr>
          <w:rFonts w:ascii="Arial" w:hAnsi="Arial" w:cs="Arial"/>
        </w:rPr>
      </w:pPr>
      <w:r w:rsidRPr="00E03FA8">
        <w:rPr>
          <w:rFonts w:ascii="Arial" w:hAnsi="Arial" w:cs="Arial"/>
        </w:rPr>
        <w:tab/>
        <w:t>Uznaje się, że wszelkie koszty związane z wypełnieniem wymagań określonych powyżej nie podlegają odrębnej zapłacie i są uwzględnione w cenie umownej.</w:t>
      </w:r>
    </w:p>
    <w:p w:rsidR="008E2785" w:rsidRPr="00E03FA8" w:rsidRDefault="00CD45FC" w:rsidP="008E2785">
      <w:pPr>
        <w:pStyle w:val="Nagwek3"/>
        <w:rPr>
          <w:rFonts w:ascii="Arial" w:hAnsi="Arial" w:cs="Arial"/>
        </w:rPr>
      </w:pPr>
      <w:r w:rsidRPr="00E03FA8">
        <w:rPr>
          <w:rFonts w:ascii="Arial" w:hAnsi="Arial" w:cs="Arial"/>
          <w:b/>
        </w:rPr>
        <w:t>1.5.</w:t>
      </w:r>
      <w:r w:rsidR="003F104A" w:rsidRPr="00E03FA8">
        <w:rPr>
          <w:rFonts w:ascii="Arial" w:hAnsi="Arial" w:cs="Arial"/>
          <w:b/>
        </w:rPr>
        <w:t>8</w:t>
      </w:r>
      <w:r w:rsidR="008E2785" w:rsidRPr="00E03FA8">
        <w:rPr>
          <w:rFonts w:ascii="Arial" w:hAnsi="Arial" w:cs="Arial"/>
          <w:b/>
        </w:rPr>
        <w:t>.</w:t>
      </w:r>
      <w:r w:rsidR="008E2785" w:rsidRPr="00E03FA8">
        <w:rPr>
          <w:rFonts w:ascii="Arial" w:hAnsi="Arial" w:cs="Arial"/>
        </w:rPr>
        <w:t xml:space="preserve"> Ochrona i utrzymanie robót</w:t>
      </w:r>
    </w:p>
    <w:p w:rsidR="008E2785" w:rsidRPr="00E03FA8" w:rsidRDefault="008E2785" w:rsidP="008E2785">
      <w:pPr>
        <w:pStyle w:val="Nagwek3"/>
        <w:spacing w:after="0"/>
        <w:rPr>
          <w:rFonts w:ascii="Arial" w:hAnsi="Arial" w:cs="Arial"/>
        </w:rPr>
      </w:pPr>
      <w:r w:rsidRPr="00E03FA8">
        <w:rPr>
          <w:rFonts w:ascii="Arial" w:hAnsi="Arial" w:cs="Arial"/>
        </w:rPr>
        <w:tab/>
      </w:r>
      <w:bookmarkStart w:id="9" w:name="_Toc412518567"/>
      <w:r w:rsidRPr="00E03FA8">
        <w:rPr>
          <w:rFonts w:ascii="Arial" w:hAnsi="Arial" w:cs="Arial"/>
        </w:rPr>
        <w:t xml:space="preserve">Wykonawca będzie odpowiedzialny za ochronę robót i za wszelkie materiały i urządzenia używane do robót od daty rozpoczęcia do daty zakończenia robót (do </w:t>
      </w:r>
      <w:r w:rsidR="00CD45FC" w:rsidRPr="00E03FA8">
        <w:rPr>
          <w:rFonts w:ascii="Arial" w:hAnsi="Arial" w:cs="Arial"/>
        </w:rPr>
        <w:t>podpisania protokółu odbioru robót</w:t>
      </w:r>
      <w:r w:rsidRPr="00E03FA8">
        <w:rPr>
          <w:rFonts w:ascii="Arial" w:hAnsi="Arial" w:cs="Arial"/>
        </w:rPr>
        <w:t>).</w:t>
      </w:r>
      <w:bookmarkEnd w:id="9"/>
    </w:p>
    <w:p w:rsidR="008E2785" w:rsidRPr="00E03FA8" w:rsidRDefault="008E2785" w:rsidP="008E2785">
      <w:pPr>
        <w:rPr>
          <w:rFonts w:ascii="Arial" w:hAnsi="Arial" w:cs="Arial"/>
        </w:rPr>
      </w:pPr>
      <w:r w:rsidRPr="00E03FA8">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8E2785" w:rsidRPr="00E03FA8" w:rsidRDefault="008E2785" w:rsidP="008E2785">
      <w:pPr>
        <w:spacing w:after="60"/>
        <w:rPr>
          <w:rFonts w:ascii="Arial" w:hAnsi="Arial" w:cs="Arial"/>
        </w:rPr>
      </w:pPr>
      <w:r w:rsidRPr="00E03FA8">
        <w:rPr>
          <w:rFonts w:ascii="Arial" w:hAnsi="Arial" w:cs="Arial"/>
        </w:rPr>
        <w:tab/>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9</w:t>
      </w:r>
      <w:r w:rsidRPr="00E03FA8">
        <w:rPr>
          <w:rFonts w:ascii="Arial" w:hAnsi="Arial" w:cs="Arial"/>
          <w:b/>
        </w:rPr>
        <w:t>.</w:t>
      </w:r>
      <w:r w:rsidRPr="00E03FA8">
        <w:rPr>
          <w:rFonts w:ascii="Arial" w:hAnsi="Arial" w:cs="Arial"/>
        </w:rPr>
        <w:t xml:space="preserve"> Stosowanie się do prawa i innych przepisów</w:t>
      </w:r>
    </w:p>
    <w:p w:rsidR="008E2785" w:rsidRPr="00E03FA8" w:rsidRDefault="008E2785" w:rsidP="008E2785">
      <w:pPr>
        <w:spacing w:before="60"/>
        <w:rPr>
          <w:rFonts w:ascii="Arial" w:hAnsi="Arial" w:cs="Arial"/>
        </w:rPr>
      </w:pPr>
      <w:r w:rsidRPr="00E03FA8">
        <w:rPr>
          <w:rFonts w:ascii="Arial" w:hAnsi="Arial" w:cs="Arial"/>
        </w:rPr>
        <w:tab/>
        <w:t xml:space="preserve">Wykonawca zobowiązany jest znać wszystkie przepisy wydane przez władze </w:t>
      </w:r>
      <w:proofErr w:type="gramStart"/>
      <w:r w:rsidRPr="00E03FA8">
        <w:rPr>
          <w:rFonts w:ascii="Arial" w:hAnsi="Arial" w:cs="Arial"/>
        </w:rPr>
        <w:t xml:space="preserve">centralne </w:t>
      </w:r>
      <w:r w:rsidR="00E03FA8">
        <w:rPr>
          <w:rFonts w:ascii="Arial" w:hAnsi="Arial" w:cs="Arial"/>
        </w:rPr>
        <w:t xml:space="preserve">              </w:t>
      </w:r>
      <w:r w:rsidRPr="00E03FA8">
        <w:rPr>
          <w:rFonts w:ascii="Arial" w:hAnsi="Arial" w:cs="Arial"/>
        </w:rPr>
        <w:t>i</w:t>
      </w:r>
      <w:proofErr w:type="gramEnd"/>
      <w:r w:rsidRPr="00E03FA8">
        <w:rPr>
          <w:rFonts w:ascii="Arial" w:hAnsi="Arial" w:cs="Arial"/>
        </w:rPr>
        <w:t xml:space="preserve"> miejscowe oraz inne przepisy i wytyczne, które są w jakikolwiek sposób związane z robotami i będzie w pełni odpowiedzialny za przestrzeganie tych praw, przepisów i wytycznych podczas prowadzenia robót.</w:t>
      </w:r>
    </w:p>
    <w:p w:rsidR="008E2785" w:rsidRPr="00E03FA8" w:rsidRDefault="008E2785" w:rsidP="008E2785">
      <w:pPr>
        <w:rPr>
          <w:rFonts w:ascii="Arial" w:hAnsi="Arial" w:cs="Arial"/>
        </w:rPr>
      </w:pPr>
      <w:r w:rsidRPr="00E03FA8">
        <w:rPr>
          <w:rFonts w:ascii="Arial" w:hAnsi="Arial" w:cs="Arial"/>
        </w:rPr>
        <w:tab/>
        <w:t>Wykonawca będzie przestrzegać praw patentowych i będzie w pełni odpowiedzialny za wypełnienie wszelkich wymagań prawnych odnośnie wykorzystania opatentowanych urządzeń lub metod i w s</w:t>
      </w:r>
      <w:r w:rsidR="00E03FA8">
        <w:rPr>
          <w:rFonts w:ascii="Arial" w:hAnsi="Arial" w:cs="Arial"/>
        </w:rPr>
        <w:t>posób ciągły będzie informować Zamawiającego</w:t>
      </w:r>
      <w:r w:rsidRPr="00E03FA8">
        <w:rPr>
          <w:rFonts w:ascii="Arial" w:hAnsi="Arial" w:cs="Arial"/>
        </w:rPr>
        <w:t xml:space="preserve"> o swoich działaniach, przedstawiając kopie zezwoleń i inne </w:t>
      </w:r>
    </w:p>
    <w:p w:rsidR="00B52D64" w:rsidRPr="00E03FA8" w:rsidRDefault="00B52D64" w:rsidP="00410C53">
      <w:pPr>
        <w:rPr>
          <w:rFonts w:ascii="Arial" w:hAnsi="Arial" w:cs="Arial"/>
        </w:rPr>
      </w:pPr>
      <w:r w:rsidRPr="00E03FA8">
        <w:rPr>
          <w:rFonts w:ascii="Arial" w:hAnsi="Arial" w:cs="Arial"/>
        </w:rPr>
        <w:t xml:space="preserve"> </w:t>
      </w:r>
    </w:p>
    <w:p w:rsidR="00B52D64" w:rsidRPr="00E03FA8" w:rsidRDefault="00B52D64">
      <w:pPr>
        <w:pStyle w:val="Nagwek1"/>
        <w:rPr>
          <w:rFonts w:ascii="Arial" w:hAnsi="Arial" w:cs="Arial"/>
        </w:rPr>
      </w:pPr>
      <w:bookmarkStart w:id="10" w:name="_Toc420816681"/>
      <w:r w:rsidRPr="00E03FA8">
        <w:rPr>
          <w:rFonts w:ascii="Arial" w:hAnsi="Arial" w:cs="Arial"/>
        </w:rPr>
        <w:t>2. materiały</w:t>
      </w:r>
      <w:bookmarkEnd w:id="10"/>
    </w:p>
    <w:p w:rsidR="00B52D64" w:rsidRPr="00E03FA8" w:rsidRDefault="00B52D64">
      <w:pPr>
        <w:pStyle w:val="Nagwek2"/>
        <w:rPr>
          <w:rFonts w:ascii="Arial" w:hAnsi="Arial" w:cs="Arial"/>
        </w:rPr>
      </w:pPr>
      <w:r w:rsidRPr="00E03FA8">
        <w:rPr>
          <w:rFonts w:ascii="Arial" w:hAnsi="Arial" w:cs="Arial"/>
        </w:rPr>
        <w:t>2.1. Ogólne wymagania dotyczące materiałów</w:t>
      </w:r>
    </w:p>
    <w:p w:rsidR="00A137B8" w:rsidRPr="00E03FA8" w:rsidRDefault="00B52D64" w:rsidP="00A137B8">
      <w:pPr>
        <w:pStyle w:val="Nagwek2"/>
        <w:rPr>
          <w:rFonts w:ascii="Arial" w:hAnsi="Arial" w:cs="Arial"/>
        </w:rPr>
      </w:pPr>
      <w:r w:rsidRPr="00E03FA8">
        <w:rPr>
          <w:rFonts w:ascii="Arial" w:hAnsi="Arial" w:cs="Arial"/>
        </w:rPr>
        <w:tab/>
      </w:r>
      <w:r w:rsidR="00A137B8" w:rsidRPr="00E03FA8">
        <w:rPr>
          <w:rFonts w:ascii="Arial" w:hAnsi="Arial" w:cs="Arial"/>
        </w:rPr>
        <w:t>2.1.</w:t>
      </w:r>
      <w:r w:rsidR="001A2720" w:rsidRPr="00E03FA8">
        <w:rPr>
          <w:rFonts w:ascii="Arial" w:hAnsi="Arial" w:cs="Arial"/>
        </w:rPr>
        <w:t>1.</w:t>
      </w:r>
      <w:r w:rsidR="00A137B8" w:rsidRPr="00E03FA8">
        <w:rPr>
          <w:rFonts w:ascii="Arial" w:hAnsi="Arial" w:cs="Arial"/>
        </w:rPr>
        <w:t xml:space="preserve"> Źródła uzyskania materiałów</w:t>
      </w:r>
    </w:p>
    <w:p w:rsidR="00A137B8" w:rsidRPr="00E03FA8" w:rsidRDefault="00A137B8" w:rsidP="00A137B8">
      <w:pPr>
        <w:rPr>
          <w:rFonts w:ascii="Arial" w:hAnsi="Arial" w:cs="Arial"/>
        </w:rPr>
      </w:pPr>
      <w:r w:rsidRPr="00E03FA8">
        <w:rPr>
          <w:rFonts w:ascii="Arial" w:hAnsi="Arial" w:cs="Arial"/>
        </w:rPr>
        <w:tab/>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w:t>
      </w:r>
      <w:r w:rsidR="001D5676" w:rsidRP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Zatwierdzenie partii materiałów z danego źródła nie oznacza automatycznie, że wszelkie materiały z danego źródła uzyskają zatwierdzenie.</w:t>
      </w:r>
    </w:p>
    <w:p w:rsidR="00A137B8" w:rsidRPr="00E03FA8" w:rsidRDefault="00A137B8" w:rsidP="00A137B8">
      <w:pPr>
        <w:rPr>
          <w:rFonts w:ascii="Arial" w:hAnsi="Arial" w:cs="Arial"/>
        </w:rPr>
      </w:pPr>
      <w:r w:rsidRPr="00E03FA8">
        <w:rPr>
          <w:rFonts w:ascii="Arial" w:hAnsi="Arial" w:cs="Arial"/>
        </w:rPr>
        <w:tab/>
        <w:t>Wykonawca zobowiązany jest do prowadzenia badań w celu udokumentowania, że materiały uzyskane z dopuszczonego źródła w sposób ciągły spełniają wymagania SST w czasie postępu robót.</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2. Inspekcja wytwórni materiałów</w:t>
      </w:r>
    </w:p>
    <w:p w:rsidR="00A137B8" w:rsidRPr="00E03FA8" w:rsidRDefault="00A137B8" w:rsidP="00A137B8">
      <w:pPr>
        <w:rPr>
          <w:rFonts w:ascii="Arial" w:hAnsi="Arial" w:cs="Arial"/>
        </w:rPr>
      </w:pPr>
      <w:r w:rsidRPr="00E03FA8">
        <w:rPr>
          <w:rFonts w:ascii="Arial" w:hAnsi="Arial" w:cs="Arial"/>
        </w:rPr>
        <w:tab/>
        <w:t xml:space="preserve">Wytwórnie materiałów mogą być okresowo kontrolowane przez </w:t>
      </w:r>
      <w:r w:rsidR="00E03FA8">
        <w:rPr>
          <w:rFonts w:ascii="Arial" w:hAnsi="Arial" w:cs="Arial"/>
        </w:rPr>
        <w:t>Zamawiającego</w:t>
      </w:r>
      <w:r w:rsidRPr="00E03FA8">
        <w:rPr>
          <w:rFonts w:ascii="Arial" w:hAnsi="Arial" w:cs="Arial"/>
        </w:rPr>
        <w:t xml:space="preserve"> w celu sprawdzenia zgodności stosowanych metod produkcyjnych z wymaganiami. Próbki materiałów mogą być pobierane w celu sprawdzenia ich właściwości. Wynik tych kontroli będzie podstawą akceptacji określonej partii materiałów pod </w:t>
      </w:r>
      <w:proofErr w:type="gramStart"/>
      <w:r w:rsidRPr="00E03FA8">
        <w:rPr>
          <w:rFonts w:ascii="Arial" w:hAnsi="Arial" w:cs="Arial"/>
        </w:rPr>
        <w:t>względem jakości</w:t>
      </w:r>
      <w:proofErr w:type="gramEnd"/>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 xml:space="preserve">W przypadku, gdy </w:t>
      </w:r>
      <w:r w:rsidR="004610EC" w:rsidRPr="00E03FA8">
        <w:rPr>
          <w:rFonts w:ascii="Arial" w:hAnsi="Arial" w:cs="Arial"/>
        </w:rPr>
        <w:t xml:space="preserve">Zamawiający </w:t>
      </w:r>
      <w:r w:rsidRPr="00E03FA8">
        <w:rPr>
          <w:rFonts w:ascii="Arial" w:hAnsi="Arial" w:cs="Arial"/>
        </w:rPr>
        <w:t>będzie przeprowadzał inspekcję wytwórni, będą zachowane następujące warunki:</w:t>
      </w:r>
    </w:p>
    <w:p w:rsidR="00A137B8" w:rsidRPr="00E03FA8" w:rsidRDefault="004610EC" w:rsidP="00A137B8">
      <w:pPr>
        <w:numPr>
          <w:ilvl w:val="0"/>
          <w:numId w:val="26"/>
        </w:numPr>
        <w:rPr>
          <w:rFonts w:ascii="Arial" w:hAnsi="Arial" w:cs="Arial"/>
        </w:rPr>
      </w:pPr>
      <w:r w:rsidRPr="00E03FA8">
        <w:rPr>
          <w:rFonts w:ascii="Arial" w:hAnsi="Arial" w:cs="Arial"/>
        </w:rPr>
        <w:t>Zamawiając</w:t>
      </w:r>
      <w:r w:rsidR="00E03FA8">
        <w:rPr>
          <w:rFonts w:ascii="Arial" w:hAnsi="Arial" w:cs="Arial"/>
        </w:rPr>
        <w:t>y</w:t>
      </w:r>
      <w:r w:rsidRPr="00E03FA8">
        <w:rPr>
          <w:rFonts w:ascii="Arial" w:hAnsi="Arial" w:cs="Arial"/>
        </w:rPr>
        <w:t xml:space="preserve"> </w:t>
      </w:r>
      <w:r w:rsidR="00A137B8" w:rsidRPr="00E03FA8">
        <w:rPr>
          <w:rFonts w:ascii="Arial" w:hAnsi="Arial" w:cs="Arial"/>
        </w:rPr>
        <w:t>będzie miał zapewnioną współpracę i pomoc Wykonawcy oraz producenta materiałów w czasie przeprowadzania inspekcji,</w:t>
      </w:r>
    </w:p>
    <w:p w:rsidR="00A137B8" w:rsidRPr="00E03FA8" w:rsidRDefault="00A30901" w:rsidP="00A137B8">
      <w:pPr>
        <w:numPr>
          <w:ilvl w:val="0"/>
          <w:numId w:val="26"/>
        </w:numPr>
        <w:rPr>
          <w:rFonts w:ascii="Arial" w:hAnsi="Arial" w:cs="Arial"/>
        </w:rPr>
      </w:pPr>
      <w:r w:rsidRPr="00E03FA8">
        <w:rPr>
          <w:rFonts w:ascii="Arial" w:hAnsi="Arial" w:cs="Arial"/>
        </w:rPr>
        <w:t>Zamawiający</w:t>
      </w:r>
      <w:r w:rsidR="004610EC" w:rsidRPr="00E03FA8">
        <w:rPr>
          <w:rFonts w:ascii="Arial" w:hAnsi="Arial" w:cs="Arial"/>
        </w:rPr>
        <w:t xml:space="preserve"> </w:t>
      </w:r>
      <w:r w:rsidR="00A137B8" w:rsidRPr="00E03FA8">
        <w:rPr>
          <w:rFonts w:ascii="Arial" w:hAnsi="Arial" w:cs="Arial"/>
        </w:rPr>
        <w:t>będzie miał wolny dostęp, w dowolnym czasie, do tych części wytwórni, gdzie odbywa się produkcja materiałów przeznaczonych do realizacji umowy.</w:t>
      </w:r>
    </w:p>
    <w:p w:rsidR="00A137B8" w:rsidRPr="00E03FA8" w:rsidRDefault="00A137B8" w:rsidP="00A137B8">
      <w:pPr>
        <w:pStyle w:val="Nagwek2"/>
        <w:rPr>
          <w:rFonts w:ascii="Arial" w:hAnsi="Arial" w:cs="Arial"/>
        </w:rPr>
      </w:pPr>
      <w:r w:rsidRPr="00E03FA8">
        <w:rPr>
          <w:rFonts w:ascii="Arial" w:hAnsi="Arial" w:cs="Arial"/>
        </w:rPr>
        <w:lastRenderedPageBreak/>
        <w:t>2.</w:t>
      </w:r>
      <w:r w:rsidR="001A2720" w:rsidRPr="00E03FA8">
        <w:rPr>
          <w:rFonts w:ascii="Arial" w:hAnsi="Arial" w:cs="Arial"/>
        </w:rPr>
        <w:t>1.</w:t>
      </w:r>
      <w:r w:rsidRPr="00E03FA8">
        <w:rPr>
          <w:rFonts w:ascii="Arial" w:hAnsi="Arial" w:cs="Arial"/>
        </w:rPr>
        <w:t xml:space="preserve">3. Materiały </w:t>
      </w:r>
      <w:proofErr w:type="gramStart"/>
      <w:r w:rsidRPr="00E03FA8">
        <w:rPr>
          <w:rFonts w:ascii="Arial" w:hAnsi="Arial" w:cs="Arial"/>
        </w:rPr>
        <w:t>nie odpowiadające</w:t>
      </w:r>
      <w:proofErr w:type="gramEnd"/>
      <w:r w:rsidRPr="00E03FA8">
        <w:rPr>
          <w:rFonts w:ascii="Arial" w:hAnsi="Arial" w:cs="Arial"/>
        </w:rPr>
        <w:t xml:space="preserve"> wymaganiom</w:t>
      </w:r>
    </w:p>
    <w:p w:rsidR="00A137B8" w:rsidRPr="00E03FA8" w:rsidRDefault="00A137B8" w:rsidP="00A137B8">
      <w:pPr>
        <w:rPr>
          <w:rFonts w:ascii="Arial" w:hAnsi="Arial" w:cs="Arial"/>
        </w:rPr>
      </w:pPr>
      <w:r w:rsidRPr="00E03FA8">
        <w:rPr>
          <w:rFonts w:ascii="Arial" w:hAnsi="Arial" w:cs="Arial"/>
        </w:rPr>
        <w:tab/>
        <w:t xml:space="preserve">Materiały </w:t>
      </w:r>
      <w:proofErr w:type="gramStart"/>
      <w:r w:rsidRPr="00E03FA8">
        <w:rPr>
          <w:rFonts w:ascii="Arial" w:hAnsi="Arial" w:cs="Arial"/>
        </w:rPr>
        <w:t>nie odpowiadające</w:t>
      </w:r>
      <w:proofErr w:type="gramEnd"/>
      <w:r w:rsidRPr="00E03FA8">
        <w:rPr>
          <w:rFonts w:ascii="Arial" w:hAnsi="Arial" w:cs="Arial"/>
        </w:rPr>
        <w:t xml:space="preserve"> wymaganiom zostaną przez Wykonawcę wywiezione z terenu budowy, bądź złożone w miejscu wskazanym przez </w:t>
      </w:r>
      <w:r w:rsidR="00A30901" w:rsidRPr="00E03FA8">
        <w:rPr>
          <w:rFonts w:ascii="Arial" w:hAnsi="Arial" w:cs="Arial"/>
        </w:rPr>
        <w:t>Zamawiającego</w:t>
      </w:r>
      <w:r w:rsidRPr="00E03FA8">
        <w:rPr>
          <w:rFonts w:ascii="Arial" w:hAnsi="Arial" w:cs="Arial"/>
        </w:rPr>
        <w:t xml:space="preserve">. Jeśli </w:t>
      </w:r>
      <w:r w:rsidR="00A30901" w:rsidRPr="00E03FA8">
        <w:rPr>
          <w:rFonts w:ascii="Arial" w:hAnsi="Arial" w:cs="Arial"/>
        </w:rPr>
        <w:t xml:space="preserve">Zamawiający </w:t>
      </w:r>
      <w:r w:rsidRPr="00E03FA8">
        <w:rPr>
          <w:rFonts w:ascii="Arial" w:hAnsi="Arial" w:cs="Arial"/>
        </w:rPr>
        <w:t xml:space="preserve">zezwoli Wykonawcy na użycie tych materiałów do innych robót, niż </w:t>
      </w:r>
      <w:proofErr w:type="gramStart"/>
      <w:r w:rsidRPr="00E03FA8">
        <w:rPr>
          <w:rFonts w:ascii="Arial" w:hAnsi="Arial" w:cs="Arial"/>
        </w:rPr>
        <w:t>te dla których</w:t>
      </w:r>
      <w:proofErr w:type="gramEnd"/>
      <w:r w:rsidRPr="00E03FA8">
        <w:rPr>
          <w:rFonts w:ascii="Arial" w:hAnsi="Arial" w:cs="Arial"/>
        </w:rPr>
        <w:t xml:space="preserve"> zostały zakupione, to koszt tych materiałów zostanie przewartościowany przez </w:t>
      </w:r>
      <w:r w:rsid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 xml:space="preserve">Każdy rodzaj robót, w którym znajdują się </w:t>
      </w:r>
      <w:proofErr w:type="gramStart"/>
      <w:r w:rsidRPr="00E03FA8">
        <w:rPr>
          <w:rFonts w:ascii="Arial" w:hAnsi="Arial" w:cs="Arial"/>
        </w:rPr>
        <w:t>nie zbadane</w:t>
      </w:r>
      <w:proofErr w:type="gramEnd"/>
      <w:r w:rsidRPr="00E03FA8">
        <w:rPr>
          <w:rFonts w:ascii="Arial" w:hAnsi="Arial" w:cs="Arial"/>
        </w:rPr>
        <w:t xml:space="preserve"> i nie zaakceptowane materiały, Wykonawca wykonuje na własne ryzyko, licząc się z jego nieprzyjęciem i niezapłaceniem.</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4. Przechowywanie i składowanie materiałów</w:t>
      </w:r>
    </w:p>
    <w:p w:rsidR="00A137B8" w:rsidRPr="00E03FA8" w:rsidRDefault="00A137B8" w:rsidP="00A137B8">
      <w:pPr>
        <w:rPr>
          <w:rFonts w:ascii="Arial" w:hAnsi="Arial" w:cs="Arial"/>
        </w:rPr>
      </w:pPr>
      <w:r w:rsidRPr="00E03FA8">
        <w:rPr>
          <w:rFonts w:ascii="Arial" w:hAnsi="Arial" w:cs="Arial"/>
        </w:rPr>
        <w:tab/>
        <w:t xml:space="preserve">Wykonawca zapewni, aby tymczasowo składowane materiały, do czasu gdy będą one potrzebne do robót, były zabezpieczone przed zanieczyszczeniem, zachowały swoją </w:t>
      </w:r>
      <w:proofErr w:type="gramStart"/>
      <w:r w:rsidRPr="00E03FA8">
        <w:rPr>
          <w:rFonts w:ascii="Arial" w:hAnsi="Arial" w:cs="Arial"/>
        </w:rPr>
        <w:t xml:space="preserve">jakość </w:t>
      </w:r>
      <w:r w:rsidR="00E03FA8">
        <w:rPr>
          <w:rFonts w:ascii="Arial" w:hAnsi="Arial" w:cs="Arial"/>
        </w:rPr>
        <w:t xml:space="preserve">                   </w:t>
      </w:r>
      <w:r w:rsidRPr="00E03FA8">
        <w:rPr>
          <w:rFonts w:ascii="Arial" w:hAnsi="Arial" w:cs="Arial"/>
        </w:rPr>
        <w:t>i</w:t>
      </w:r>
      <w:proofErr w:type="gramEnd"/>
      <w:r w:rsidRPr="00E03FA8">
        <w:rPr>
          <w:rFonts w:ascii="Arial" w:hAnsi="Arial" w:cs="Arial"/>
        </w:rPr>
        <w:t xml:space="preserve"> właściwość do robót i były dostępne do kontroli przez </w:t>
      </w:r>
      <w:r w:rsid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 xml:space="preserve">Miejsca czasowego składowania materiałów będą zlokalizowane w obrębie terenu </w:t>
      </w:r>
      <w:proofErr w:type="gramStart"/>
      <w:r w:rsidRPr="00E03FA8">
        <w:rPr>
          <w:rFonts w:ascii="Arial" w:hAnsi="Arial" w:cs="Arial"/>
        </w:rPr>
        <w:t xml:space="preserve">budowy </w:t>
      </w:r>
      <w:r w:rsidR="00E03FA8">
        <w:rPr>
          <w:rFonts w:ascii="Arial" w:hAnsi="Arial" w:cs="Arial"/>
        </w:rPr>
        <w:t xml:space="preserve">        </w:t>
      </w:r>
      <w:r w:rsidRPr="00E03FA8">
        <w:rPr>
          <w:rFonts w:ascii="Arial" w:hAnsi="Arial" w:cs="Arial"/>
        </w:rPr>
        <w:t>w</w:t>
      </w:r>
      <w:proofErr w:type="gramEnd"/>
      <w:r w:rsidRPr="00E03FA8">
        <w:rPr>
          <w:rFonts w:ascii="Arial" w:hAnsi="Arial" w:cs="Arial"/>
        </w:rPr>
        <w:t xml:space="preserve"> miejscach uzgodnionych z </w:t>
      </w:r>
      <w:r w:rsidR="0033005F" w:rsidRPr="00E03FA8">
        <w:rPr>
          <w:rFonts w:ascii="Arial" w:hAnsi="Arial" w:cs="Arial"/>
        </w:rPr>
        <w:t xml:space="preserve">Zamawiającym </w:t>
      </w:r>
      <w:r w:rsidRPr="00E03FA8">
        <w:rPr>
          <w:rFonts w:ascii="Arial" w:hAnsi="Arial" w:cs="Arial"/>
        </w:rPr>
        <w:t xml:space="preserve"> lub poza terenem budowy w miejscach zorganizowanych przez Wykonawcę.</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5. Wariantowe stosowanie materiałów</w:t>
      </w:r>
    </w:p>
    <w:p w:rsidR="00A137B8" w:rsidRPr="00E03FA8" w:rsidRDefault="00A137B8" w:rsidP="00A137B8">
      <w:pPr>
        <w:spacing w:after="120"/>
        <w:rPr>
          <w:rFonts w:ascii="Arial" w:hAnsi="Arial" w:cs="Arial"/>
        </w:rPr>
      </w:pPr>
      <w:r w:rsidRPr="00E03FA8">
        <w:rPr>
          <w:rFonts w:ascii="Arial" w:hAnsi="Arial" w:cs="Arial"/>
        </w:rPr>
        <w:tab/>
        <w:t xml:space="preserve">Jeśli dokumentacja projektowa przewiduje możliwość wariantowego zastosowania rodzaju materiału w wykonywanych robotach, Wykonawca powiadomi </w:t>
      </w:r>
      <w:r w:rsidR="0033005F" w:rsidRPr="00E03FA8">
        <w:rPr>
          <w:rFonts w:ascii="Arial" w:hAnsi="Arial" w:cs="Arial"/>
        </w:rPr>
        <w:t xml:space="preserve">Zamawiającego </w:t>
      </w:r>
      <w:r w:rsidRPr="00E03FA8">
        <w:rPr>
          <w:rFonts w:ascii="Arial" w:hAnsi="Arial" w:cs="Arial"/>
        </w:rPr>
        <w:t xml:space="preserve">o swoim </w:t>
      </w:r>
      <w:proofErr w:type="gramStart"/>
      <w:r w:rsidRPr="00E03FA8">
        <w:rPr>
          <w:rFonts w:ascii="Arial" w:hAnsi="Arial" w:cs="Arial"/>
        </w:rPr>
        <w:t>zamiarze co</w:t>
      </w:r>
      <w:proofErr w:type="gramEnd"/>
      <w:r w:rsidRPr="00E03FA8">
        <w:rPr>
          <w:rFonts w:ascii="Arial" w:hAnsi="Arial" w:cs="Arial"/>
        </w:rPr>
        <w:t xml:space="preserve"> najmniej 3 tygodnie przed użyciem materiału, albo w okresie dłuższym, jeśli będzie to wymagane dla badań prowadzonych przez </w:t>
      </w:r>
      <w:r w:rsidR="00C42C1B" w:rsidRPr="00E03FA8">
        <w:rPr>
          <w:rFonts w:ascii="Arial" w:hAnsi="Arial" w:cs="Arial"/>
        </w:rPr>
        <w:t>Zamawiającego</w:t>
      </w:r>
      <w:r w:rsidRPr="00E03FA8">
        <w:rPr>
          <w:rFonts w:ascii="Arial" w:hAnsi="Arial" w:cs="Arial"/>
        </w:rPr>
        <w:t xml:space="preserve">. Wybrany i zaakceptowany rodzaj materiału nie może być później zmieniany bez zgody </w:t>
      </w:r>
      <w:proofErr w:type="gramStart"/>
      <w:r w:rsidR="00C42C1B" w:rsidRPr="00E03FA8">
        <w:rPr>
          <w:rFonts w:ascii="Arial" w:hAnsi="Arial" w:cs="Arial"/>
        </w:rPr>
        <w:t xml:space="preserve">Zamawiającego </w:t>
      </w:r>
      <w:r w:rsidRPr="00E03FA8">
        <w:rPr>
          <w:rFonts w:ascii="Arial" w:hAnsi="Arial" w:cs="Arial"/>
        </w:rPr>
        <w:t>.</w:t>
      </w:r>
      <w:proofErr w:type="gramEnd"/>
    </w:p>
    <w:p w:rsidR="00B52D64" w:rsidRPr="00E03FA8" w:rsidRDefault="00B52D64">
      <w:pPr>
        <w:rPr>
          <w:rFonts w:ascii="Arial" w:hAnsi="Arial" w:cs="Arial"/>
        </w:rPr>
      </w:pPr>
    </w:p>
    <w:p w:rsidR="00B52D64" w:rsidRPr="00E03FA8" w:rsidRDefault="00B52D64">
      <w:pPr>
        <w:pStyle w:val="Nagwek2"/>
        <w:rPr>
          <w:rFonts w:ascii="Arial" w:hAnsi="Arial" w:cs="Arial"/>
        </w:rPr>
      </w:pPr>
      <w:r w:rsidRPr="00E03FA8">
        <w:rPr>
          <w:rFonts w:ascii="Arial" w:hAnsi="Arial" w:cs="Arial"/>
        </w:rPr>
        <w:t>2.2. Dokument dopuszczający do stosowania materiałów</w:t>
      </w:r>
    </w:p>
    <w:p w:rsidR="000B29EC" w:rsidRPr="00E03FA8" w:rsidRDefault="00B52D64"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 xml:space="preserve">Materiały stosowane przez </w:t>
      </w:r>
      <w:r w:rsidR="004D26CB" w:rsidRPr="00E03FA8">
        <w:rPr>
          <w:rFonts w:ascii="Arial" w:hAnsi="Arial" w:cs="Arial"/>
        </w:rPr>
        <w:t>w</w:t>
      </w:r>
      <w:r w:rsidR="005811D8" w:rsidRPr="00E03FA8">
        <w:rPr>
          <w:rFonts w:ascii="Arial" w:hAnsi="Arial" w:cs="Arial"/>
        </w:rPr>
        <w:t>ykonawc</w:t>
      </w:r>
      <w:r w:rsidR="004D26CB" w:rsidRPr="00E03FA8">
        <w:rPr>
          <w:rFonts w:ascii="Arial" w:hAnsi="Arial" w:cs="Arial"/>
        </w:rPr>
        <w:t>ę</w:t>
      </w:r>
      <w:r w:rsidR="005811D8" w:rsidRPr="00E03FA8">
        <w:rPr>
          <w:rFonts w:ascii="Arial" w:hAnsi="Arial" w:cs="Arial"/>
        </w:rPr>
        <w:t xml:space="preserve"> do poziomego oznakowania dróg powinny spełnia</w:t>
      </w:r>
      <w:r w:rsidR="004D26CB" w:rsidRPr="00E03FA8">
        <w:rPr>
          <w:rFonts w:ascii="Arial" w:hAnsi="Arial" w:cs="Arial"/>
        </w:rPr>
        <w:t>ć</w:t>
      </w:r>
      <w:r w:rsidR="005811D8" w:rsidRPr="00E03FA8">
        <w:rPr>
          <w:rFonts w:ascii="Arial" w:hAnsi="Arial" w:cs="Arial"/>
        </w:rPr>
        <w:t xml:space="preserve"> warunki postawione w rozporz</w:t>
      </w:r>
      <w:r w:rsidR="004D26CB" w:rsidRPr="00E03FA8">
        <w:rPr>
          <w:rFonts w:ascii="Arial" w:hAnsi="Arial" w:cs="Arial"/>
        </w:rPr>
        <w:t>ą</w:t>
      </w:r>
      <w:r w:rsidR="005811D8" w:rsidRPr="00E03FA8">
        <w:rPr>
          <w:rFonts w:ascii="Arial" w:hAnsi="Arial" w:cs="Arial"/>
        </w:rPr>
        <w:t>dzeniu Ministra Infrastruktury</w:t>
      </w:r>
      <w:r w:rsidR="004D26CB" w:rsidRPr="00E03FA8">
        <w:rPr>
          <w:rFonts w:ascii="Arial" w:hAnsi="Arial" w:cs="Arial"/>
        </w:rPr>
        <w:t xml:space="preserve"> „ Załącznik nr 2 do Rozporządzenia Ministra Infrastruktury z dnia 3 lipca 2003 r. Szczegółowe warunki techniczne dla znaków drogowych poziomych i warunki ich umieszczania na drogach (Dz. U. nr 220, </w:t>
      </w:r>
      <w:proofErr w:type="gramStart"/>
      <w:r w:rsidR="004D26CB" w:rsidRPr="00E03FA8">
        <w:rPr>
          <w:rFonts w:ascii="Arial" w:hAnsi="Arial" w:cs="Arial"/>
        </w:rPr>
        <w:t xml:space="preserve">poz. 2181) „ . </w:t>
      </w:r>
      <w:proofErr w:type="gramEnd"/>
    </w:p>
    <w:p w:rsidR="005811D8" w:rsidRPr="00E03FA8" w:rsidRDefault="000B29EC"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Producenci powinni oznakowa</w:t>
      </w:r>
      <w:r w:rsidR="004D26CB" w:rsidRPr="00E03FA8">
        <w:rPr>
          <w:rFonts w:ascii="Arial" w:hAnsi="Arial" w:cs="Arial"/>
        </w:rPr>
        <w:t>ć</w:t>
      </w:r>
      <w:r w:rsidR="005811D8" w:rsidRPr="00E03FA8">
        <w:rPr>
          <w:rFonts w:ascii="Arial" w:hAnsi="Arial" w:cs="Arial"/>
        </w:rPr>
        <w:t xml:space="preserve"> wyroby znakiem budowlanym B, zgodnie z</w:t>
      </w:r>
      <w:r w:rsidR="004D26CB" w:rsidRPr="00E03FA8">
        <w:rPr>
          <w:rFonts w:ascii="Arial" w:hAnsi="Arial" w:cs="Arial"/>
        </w:rPr>
        <w:t xml:space="preserve"> </w:t>
      </w:r>
      <w:r w:rsidR="005811D8" w:rsidRPr="00E03FA8">
        <w:rPr>
          <w:rFonts w:ascii="Arial" w:hAnsi="Arial" w:cs="Arial"/>
        </w:rPr>
        <w:t>rozporz</w:t>
      </w:r>
      <w:r w:rsidR="004D26CB" w:rsidRPr="00E03FA8">
        <w:rPr>
          <w:rFonts w:ascii="Arial" w:hAnsi="Arial" w:cs="Arial"/>
        </w:rPr>
        <w:t>ą</w:t>
      </w:r>
      <w:r w:rsidR="005811D8" w:rsidRPr="00E03FA8">
        <w:rPr>
          <w:rFonts w:ascii="Arial" w:hAnsi="Arial" w:cs="Arial"/>
        </w:rPr>
        <w:t xml:space="preserve">dzeniem Ministra </w:t>
      </w:r>
      <w:proofErr w:type="gramStart"/>
      <w:r w:rsidR="005811D8" w:rsidRPr="00E03FA8">
        <w:rPr>
          <w:rFonts w:ascii="Arial" w:hAnsi="Arial" w:cs="Arial"/>
        </w:rPr>
        <w:t>Infrastruktury</w:t>
      </w:r>
      <w:r w:rsidR="004D26CB" w:rsidRPr="00E03FA8">
        <w:rPr>
          <w:rFonts w:ascii="Arial" w:hAnsi="Arial" w:cs="Arial"/>
        </w:rPr>
        <w:t xml:space="preserve"> „  Rozporządzenie</w:t>
      </w:r>
      <w:proofErr w:type="gramEnd"/>
      <w:r w:rsidR="004D26CB" w:rsidRPr="00E03FA8">
        <w:rPr>
          <w:rFonts w:ascii="Arial" w:hAnsi="Arial" w:cs="Arial"/>
        </w:rPr>
        <w:t xml:space="preserve"> Ministra Infrastruktury z dnia 11 sierpnia 2004 r. w sprawie sposobów deklarowania zgodności wyrobów budowlanych oraz sposobu znakowania ich znakiem budowlanym (Dz. U. nr 198, </w:t>
      </w:r>
      <w:proofErr w:type="gramStart"/>
      <w:r w:rsidR="004D26CB" w:rsidRPr="00E03FA8">
        <w:rPr>
          <w:rFonts w:ascii="Arial" w:hAnsi="Arial" w:cs="Arial"/>
        </w:rPr>
        <w:t xml:space="preserve">poz. 2041) „ </w:t>
      </w:r>
      <w:r w:rsidR="005811D8" w:rsidRPr="00E03FA8">
        <w:rPr>
          <w:rFonts w:ascii="Arial" w:hAnsi="Arial" w:cs="Arial"/>
        </w:rPr>
        <w:t xml:space="preserve">, </w:t>
      </w:r>
      <w:proofErr w:type="gramEnd"/>
      <w:r w:rsidR="005811D8" w:rsidRPr="00E03FA8">
        <w:rPr>
          <w:rFonts w:ascii="Arial" w:hAnsi="Arial" w:cs="Arial"/>
        </w:rPr>
        <w:t>co oznacza wystawienie deklaracji</w:t>
      </w:r>
      <w:r w:rsidR="004D26CB" w:rsidRPr="00E03FA8">
        <w:rPr>
          <w:rFonts w:ascii="Arial" w:hAnsi="Arial" w:cs="Arial"/>
        </w:rPr>
        <w:t xml:space="preserve"> </w:t>
      </w:r>
      <w:r w:rsidR="005811D8" w:rsidRPr="00E03FA8">
        <w:rPr>
          <w:rFonts w:ascii="Arial" w:hAnsi="Arial" w:cs="Arial"/>
        </w:rPr>
        <w:t>zgodno</w:t>
      </w:r>
      <w:r w:rsidR="004D26CB" w:rsidRPr="00E03FA8">
        <w:rPr>
          <w:rFonts w:ascii="Arial" w:hAnsi="Arial" w:cs="Arial"/>
        </w:rPr>
        <w:t>ś</w:t>
      </w:r>
      <w:r w:rsidR="005811D8" w:rsidRPr="00E03FA8">
        <w:rPr>
          <w:rFonts w:ascii="Arial" w:hAnsi="Arial" w:cs="Arial"/>
        </w:rPr>
        <w:t>ci z aprobat</w:t>
      </w:r>
      <w:r w:rsidRPr="00E03FA8">
        <w:rPr>
          <w:rFonts w:ascii="Arial" w:hAnsi="Arial" w:cs="Arial"/>
        </w:rPr>
        <w:t>ą</w:t>
      </w:r>
      <w:r w:rsidR="005811D8" w:rsidRPr="00E03FA8">
        <w:rPr>
          <w:rFonts w:ascii="Arial" w:hAnsi="Arial" w:cs="Arial"/>
        </w:rPr>
        <w:t xml:space="preserve"> techniczn</w:t>
      </w:r>
      <w:r w:rsidRPr="00E03FA8">
        <w:rPr>
          <w:rFonts w:ascii="Arial" w:hAnsi="Arial" w:cs="Arial"/>
        </w:rPr>
        <w:t>ą</w:t>
      </w:r>
      <w:r w:rsidR="005811D8" w:rsidRPr="00E03FA8">
        <w:rPr>
          <w:rFonts w:ascii="Arial" w:hAnsi="Arial" w:cs="Arial"/>
        </w:rPr>
        <w:t xml:space="preserve"> lub znakiem CE, zgodnie z rozporz</w:t>
      </w:r>
      <w:r w:rsidR="004D26CB" w:rsidRPr="00E03FA8">
        <w:rPr>
          <w:rFonts w:ascii="Arial" w:hAnsi="Arial" w:cs="Arial"/>
        </w:rPr>
        <w:t>ą</w:t>
      </w:r>
      <w:r w:rsidR="005811D8" w:rsidRPr="00E03FA8">
        <w:rPr>
          <w:rFonts w:ascii="Arial" w:hAnsi="Arial" w:cs="Arial"/>
        </w:rPr>
        <w:t>dzeniem</w:t>
      </w:r>
      <w:r w:rsidR="004D26CB" w:rsidRPr="00E03FA8">
        <w:rPr>
          <w:rFonts w:ascii="Arial" w:hAnsi="Arial" w:cs="Arial"/>
        </w:rPr>
        <w:t xml:space="preserve"> </w:t>
      </w:r>
      <w:r w:rsidR="005811D8" w:rsidRPr="00E03FA8">
        <w:rPr>
          <w:rFonts w:ascii="Arial" w:hAnsi="Arial" w:cs="Arial"/>
        </w:rPr>
        <w:t xml:space="preserve">Ministra Infrastruktury </w:t>
      </w:r>
      <w:r w:rsidR="004D26CB" w:rsidRPr="00E03FA8">
        <w:rPr>
          <w:rFonts w:ascii="Arial" w:hAnsi="Arial" w:cs="Arial"/>
        </w:rPr>
        <w:t>„ Rozporządzenie Ministra Infrastruktury z dnia 11 sierpnia 2004 r. w sprawie systemów oceny zgodności, wymagań jakie powinny spełniać notyfikowane jednostki uczestniczące w ocenie zgodności oraz sposobu</w:t>
      </w:r>
      <w:r w:rsidRPr="00E03FA8">
        <w:rPr>
          <w:rFonts w:ascii="Arial" w:hAnsi="Arial" w:cs="Arial"/>
        </w:rPr>
        <w:t xml:space="preserve"> </w:t>
      </w:r>
      <w:r w:rsidR="004D26CB" w:rsidRPr="00E03FA8">
        <w:rPr>
          <w:rFonts w:ascii="Arial" w:hAnsi="Arial" w:cs="Arial"/>
        </w:rPr>
        <w:t>oznaczania wyrobów budowlanych oznakowaniem CE(Dz. U.nr 195,poz</w:t>
      </w:r>
      <w:proofErr w:type="gramStart"/>
      <w:r w:rsidR="004D26CB" w:rsidRPr="00E03FA8">
        <w:rPr>
          <w:rFonts w:ascii="Arial" w:hAnsi="Arial" w:cs="Arial"/>
        </w:rPr>
        <w:t>.2011)„ ,</w:t>
      </w:r>
      <w:r w:rsidR="005811D8" w:rsidRPr="00E03FA8">
        <w:rPr>
          <w:rFonts w:ascii="Arial" w:hAnsi="Arial" w:cs="Arial"/>
        </w:rPr>
        <w:t xml:space="preserve"> co</w:t>
      </w:r>
      <w:proofErr w:type="gramEnd"/>
      <w:r w:rsidR="005811D8" w:rsidRPr="00E03FA8">
        <w:rPr>
          <w:rFonts w:ascii="Arial" w:hAnsi="Arial" w:cs="Arial"/>
        </w:rPr>
        <w:t xml:space="preserve"> oznacza wystawienie deklaracji zgodno</w:t>
      </w:r>
      <w:r w:rsidR="004D26CB" w:rsidRPr="00E03FA8">
        <w:rPr>
          <w:rFonts w:ascii="Arial" w:hAnsi="Arial" w:cs="Arial"/>
        </w:rPr>
        <w:t>ś</w:t>
      </w:r>
      <w:r w:rsidR="005811D8" w:rsidRPr="00E03FA8">
        <w:rPr>
          <w:rFonts w:ascii="Arial" w:hAnsi="Arial" w:cs="Arial"/>
        </w:rPr>
        <w:t>ci z norm</w:t>
      </w:r>
      <w:r w:rsidR="004D26CB" w:rsidRPr="00E03FA8">
        <w:rPr>
          <w:rFonts w:ascii="Arial" w:hAnsi="Arial" w:cs="Arial"/>
        </w:rPr>
        <w:t xml:space="preserve">ą </w:t>
      </w:r>
      <w:r w:rsidR="005811D8" w:rsidRPr="00E03FA8">
        <w:rPr>
          <w:rFonts w:ascii="Arial" w:hAnsi="Arial" w:cs="Arial"/>
        </w:rPr>
        <w:t>zharmonizowan</w:t>
      </w:r>
      <w:r w:rsidR="004D26CB" w:rsidRPr="00E03FA8">
        <w:rPr>
          <w:rFonts w:ascii="Arial" w:hAnsi="Arial" w:cs="Arial"/>
        </w:rPr>
        <w:t>ą</w:t>
      </w:r>
      <w:r w:rsidR="005811D8" w:rsidRPr="00E03FA8">
        <w:rPr>
          <w:rFonts w:ascii="Arial" w:hAnsi="Arial" w:cs="Arial"/>
        </w:rPr>
        <w:t xml:space="preserve"> (np. dla kulek </w:t>
      </w:r>
      <w:r w:rsidR="004D26CB" w:rsidRPr="00E03FA8">
        <w:rPr>
          <w:rFonts w:ascii="Arial" w:hAnsi="Arial" w:cs="Arial"/>
        </w:rPr>
        <w:t>).</w:t>
      </w:r>
    </w:p>
    <w:p w:rsidR="00B52D64" w:rsidRPr="00E03FA8" w:rsidRDefault="009D6B03"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Aprobaty techniczne wystawione przed czasem wej</w:t>
      </w:r>
      <w:r w:rsidR="004D26CB" w:rsidRPr="00E03FA8">
        <w:rPr>
          <w:rFonts w:ascii="Arial" w:hAnsi="Arial" w:cs="Arial"/>
        </w:rPr>
        <w:t>ś</w:t>
      </w:r>
      <w:r w:rsidR="005811D8" w:rsidRPr="00E03FA8">
        <w:rPr>
          <w:rFonts w:ascii="Arial" w:hAnsi="Arial" w:cs="Arial"/>
        </w:rPr>
        <w:t xml:space="preserve">cia w </w:t>
      </w:r>
      <w:r w:rsidR="004D26CB" w:rsidRPr="00E03FA8">
        <w:rPr>
          <w:rFonts w:ascii="Arial" w:hAnsi="Arial" w:cs="Arial"/>
        </w:rPr>
        <w:t>ż</w:t>
      </w:r>
      <w:r w:rsidR="005811D8" w:rsidRPr="00E03FA8">
        <w:rPr>
          <w:rFonts w:ascii="Arial" w:hAnsi="Arial" w:cs="Arial"/>
        </w:rPr>
        <w:t>ycie</w:t>
      </w:r>
      <w:r w:rsidR="004D26CB" w:rsidRPr="00E03FA8">
        <w:rPr>
          <w:rFonts w:ascii="Arial" w:hAnsi="Arial" w:cs="Arial"/>
        </w:rPr>
        <w:t xml:space="preserve"> </w:t>
      </w:r>
      <w:r w:rsidR="005811D8" w:rsidRPr="00E03FA8">
        <w:rPr>
          <w:rFonts w:ascii="Arial" w:hAnsi="Arial" w:cs="Arial"/>
        </w:rPr>
        <w:t>rozporz</w:t>
      </w:r>
      <w:r w:rsidR="004D26CB" w:rsidRPr="00E03FA8">
        <w:rPr>
          <w:rFonts w:ascii="Arial" w:hAnsi="Arial" w:cs="Arial"/>
        </w:rPr>
        <w:t>ą</w:t>
      </w:r>
      <w:r w:rsidR="005811D8" w:rsidRPr="00E03FA8">
        <w:rPr>
          <w:rFonts w:ascii="Arial" w:hAnsi="Arial" w:cs="Arial"/>
        </w:rPr>
        <w:t xml:space="preserve">dzenia </w:t>
      </w:r>
      <w:r w:rsidR="004D26CB" w:rsidRPr="00E03FA8">
        <w:rPr>
          <w:rFonts w:ascii="Arial" w:hAnsi="Arial" w:cs="Arial"/>
        </w:rPr>
        <w:t>„</w:t>
      </w:r>
      <w:r w:rsidR="00E52216" w:rsidRPr="00E03FA8">
        <w:rPr>
          <w:rFonts w:ascii="Arial" w:hAnsi="Arial" w:cs="Arial"/>
        </w:rPr>
        <w:t>Rozporządzenie Ministra Infrastruktury z dnia 8 listopada 2004 r. w sprawie aprobat technicznych oraz jednostek organizacyjnych uprawnionych do ich wydania (Dz.U.</w:t>
      </w:r>
      <w:proofErr w:type="gramStart"/>
      <w:r w:rsidR="00E52216" w:rsidRPr="00E03FA8">
        <w:rPr>
          <w:rFonts w:ascii="Arial" w:hAnsi="Arial" w:cs="Arial"/>
        </w:rPr>
        <w:t>nr</w:t>
      </w:r>
      <w:proofErr w:type="gramEnd"/>
      <w:r w:rsidR="00E52216" w:rsidRPr="00E03FA8">
        <w:rPr>
          <w:rFonts w:ascii="Arial" w:hAnsi="Arial" w:cs="Arial"/>
        </w:rPr>
        <w:t xml:space="preserve"> 249, poz. 2497)</w:t>
      </w:r>
      <w:r w:rsidR="004D26CB" w:rsidRPr="00E03FA8">
        <w:rPr>
          <w:rFonts w:ascii="Arial" w:hAnsi="Arial" w:cs="Arial"/>
        </w:rPr>
        <w:t xml:space="preserve"> </w:t>
      </w:r>
      <w:r w:rsidR="00E52216" w:rsidRPr="00E03FA8">
        <w:rPr>
          <w:rFonts w:ascii="Arial" w:hAnsi="Arial" w:cs="Arial"/>
        </w:rPr>
        <w:t>„</w:t>
      </w:r>
      <w:r w:rsidR="005811D8" w:rsidRPr="00E03FA8">
        <w:rPr>
          <w:rFonts w:ascii="Arial" w:hAnsi="Arial" w:cs="Arial"/>
        </w:rPr>
        <w:t xml:space="preserve"> nie mog</w:t>
      </w:r>
      <w:r w:rsidR="004D26CB" w:rsidRPr="00E03FA8">
        <w:rPr>
          <w:rFonts w:ascii="Arial" w:hAnsi="Arial" w:cs="Arial"/>
        </w:rPr>
        <w:t>ą</w:t>
      </w:r>
      <w:r w:rsidR="005811D8" w:rsidRPr="00E03FA8">
        <w:rPr>
          <w:rFonts w:ascii="Arial" w:hAnsi="Arial" w:cs="Arial"/>
        </w:rPr>
        <w:t xml:space="preserve"> by</w:t>
      </w:r>
      <w:r w:rsidR="004D26CB" w:rsidRPr="00E03FA8">
        <w:rPr>
          <w:rFonts w:ascii="Arial" w:hAnsi="Arial" w:cs="Arial"/>
        </w:rPr>
        <w:t>ć</w:t>
      </w:r>
      <w:r w:rsidR="005811D8" w:rsidRPr="00E03FA8">
        <w:rPr>
          <w:rFonts w:ascii="Arial" w:hAnsi="Arial" w:cs="Arial"/>
        </w:rPr>
        <w:t xml:space="preserve"> zmieniane</w:t>
      </w:r>
      <w:r w:rsidR="00E52216" w:rsidRPr="00E03FA8">
        <w:rPr>
          <w:rFonts w:ascii="Arial" w:hAnsi="Arial" w:cs="Arial"/>
        </w:rPr>
        <w:t>,</w:t>
      </w:r>
      <w:r w:rsidR="005811D8" w:rsidRPr="00E03FA8">
        <w:rPr>
          <w:rFonts w:ascii="Arial" w:hAnsi="Arial" w:cs="Arial"/>
        </w:rPr>
        <w:t xml:space="preserve"> lecz zachowuj</w:t>
      </w:r>
      <w:r w:rsidR="004D26CB" w:rsidRPr="00E03FA8">
        <w:rPr>
          <w:rFonts w:ascii="Arial" w:hAnsi="Arial" w:cs="Arial"/>
        </w:rPr>
        <w:t>ą</w:t>
      </w:r>
      <w:r w:rsidR="005811D8" w:rsidRPr="00E03FA8">
        <w:rPr>
          <w:rFonts w:ascii="Arial" w:hAnsi="Arial" w:cs="Arial"/>
        </w:rPr>
        <w:t xml:space="preserve"> wa</w:t>
      </w:r>
      <w:r w:rsidR="004D26CB" w:rsidRPr="00E03FA8">
        <w:rPr>
          <w:rFonts w:ascii="Arial" w:hAnsi="Arial" w:cs="Arial"/>
        </w:rPr>
        <w:t>ż</w:t>
      </w:r>
      <w:r w:rsidR="005811D8" w:rsidRPr="00E03FA8">
        <w:rPr>
          <w:rFonts w:ascii="Arial" w:hAnsi="Arial" w:cs="Arial"/>
        </w:rPr>
        <w:t>no</w:t>
      </w:r>
      <w:r w:rsidR="004D26CB" w:rsidRPr="00E03FA8">
        <w:rPr>
          <w:rFonts w:ascii="Arial" w:hAnsi="Arial" w:cs="Arial"/>
        </w:rPr>
        <w:t>ść</w:t>
      </w:r>
      <w:r w:rsidR="005811D8" w:rsidRPr="00E03FA8">
        <w:rPr>
          <w:rFonts w:ascii="Arial" w:hAnsi="Arial" w:cs="Arial"/>
        </w:rPr>
        <w:t xml:space="preserve"> przez</w:t>
      </w:r>
      <w:r w:rsidR="004D26CB" w:rsidRPr="00E03FA8">
        <w:rPr>
          <w:rFonts w:ascii="Arial" w:hAnsi="Arial" w:cs="Arial"/>
        </w:rPr>
        <w:t xml:space="preserve"> </w:t>
      </w:r>
      <w:r w:rsidR="005811D8" w:rsidRPr="00E03FA8">
        <w:rPr>
          <w:rFonts w:ascii="Arial" w:hAnsi="Arial" w:cs="Arial"/>
        </w:rPr>
        <w:t xml:space="preserve">okres, na jaki zostały wydane. W tym przypadku do oznakowania wyrobu </w:t>
      </w:r>
      <w:r w:rsidR="004D26CB" w:rsidRPr="00E03FA8">
        <w:rPr>
          <w:rFonts w:ascii="Arial" w:hAnsi="Arial" w:cs="Arial"/>
        </w:rPr>
        <w:t>z</w:t>
      </w:r>
      <w:r w:rsidR="005811D8" w:rsidRPr="00E03FA8">
        <w:rPr>
          <w:rFonts w:ascii="Arial" w:hAnsi="Arial" w:cs="Arial"/>
        </w:rPr>
        <w:t>nakiem</w:t>
      </w:r>
      <w:r w:rsidR="004D26CB" w:rsidRPr="00E03FA8">
        <w:rPr>
          <w:rFonts w:ascii="Arial" w:hAnsi="Arial" w:cs="Arial"/>
        </w:rPr>
        <w:t xml:space="preserve"> </w:t>
      </w:r>
      <w:r w:rsidR="005811D8" w:rsidRPr="00E03FA8">
        <w:rPr>
          <w:rFonts w:ascii="Arial" w:hAnsi="Arial" w:cs="Arial"/>
        </w:rPr>
        <w:t>budowlanym B wystarcza deklaracja zgodno</w:t>
      </w:r>
      <w:r w:rsidR="004D26CB" w:rsidRPr="00E03FA8">
        <w:rPr>
          <w:rFonts w:ascii="Arial" w:hAnsi="Arial" w:cs="Arial"/>
        </w:rPr>
        <w:t>ś</w:t>
      </w:r>
      <w:r w:rsidR="005811D8" w:rsidRPr="00E03FA8">
        <w:rPr>
          <w:rFonts w:ascii="Arial" w:hAnsi="Arial" w:cs="Arial"/>
        </w:rPr>
        <w:t>ci z aprobat</w:t>
      </w:r>
      <w:r w:rsidR="004D26CB" w:rsidRPr="00E03FA8">
        <w:rPr>
          <w:rFonts w:ascii="Arial" w:hAnsi="Arial" w:cs="Arial"/>
        </w:rPr>
        <w:t>ą</w:t>
      </w:r>
      <w:r w:rsidR="005811D8" w:rsidRPr="00E03FA8">
        <w:rPr>
          <w:rFonts w:ascii="Arial" w:hAnsi="Arial" w:cs="Arial"/>
        </w:rPr>
        <w:t xml:space="preserve"> techniczn</w:t>
      </w:r>
      <w:r w:rsidR="004D26CB" w:rsidRPr="00E03FA8">
        <w:rPr>
          <w:rFonts w:ascii="Arial" w:hAnsi="Arial" w:cs="Arial"/>
        </w:rPr>
        <w:t>ą</w:t>
      </w:r>
      <w:r w:rsidR="005811D8" w:rsidRPr="00E03FA8">
        <w:rPr>
          <w:rFonts w:ascii="Arial" w:hAnsi="Arial" w:cs="Arial"/>
        </w:rPr>
        <w:t>.</w:t>
      </w:r>
    </w:p>
    <w:p w:rsidR="00B52D64" w:rsidRPr="00E03FA8" w:rsidRDefault="00B52D64" w:rsidP="000B29EC">
      <w:pPr>
        <w:pStyle w:val="Nagwek2"/>
        <w:rPr>
          <w:rFonts w:ascii="Arial" w:hAnsi="Arial" w:cs="Arial"/>
        </w:rPr>
      </w:pPr>
      <w:r w:rsidRPr="00E03FA8">
        <w:rPr>
          <w:rFonts w:ascii="Arial" w:hAnsi="Arial" w:cs="Arial"/>
        </w:rPr>
        <w:t>2.3. Badanie materiałów, których jakość budzi wątpliwość</w:t>
      </w:r>
    </w:p>
    <w:p w:rsidR="000B29EC" w:rsidRPr="00E03FA8" w:rsidRDefault="00B52D64" w:rsidP="00E03FA8">
      <w:pPr>
        <w:rPr>
          <w:rFonts w:ascii="Arial" w:hAnsi="Arial" w:cs="Arial"/>
        </w:rPr>
      </w:pPr>
      <w:r w:rsidRPr="00E03FA8">
        <w:rPr>
          <w:rFonts w:ascii="Arial" w:hAnsi="Arial" w:cs="Arial"/>
        </w:rPr>
        <w:tab/>
      </w:r>
      <w:r w:rsidR="000B29EC" w:rsidRPr="00E03FA8">
        <w:rPr>
          <w:rFonts w:ascii="Arial" w:hAnsi="Arial" w:cs="Arial"/>
        </w:rPr>
        <w:t xml:space="preserve">Wykonawca powinien przeprowadzić dodatkowe badania tych materiałów, które budzą wątpliwości jego lub zamawiającego, </w:t>
      </w:r>
      <w:proofErr w:type="gramStart"/>
      <w:r w:rsidR="000B29EC" w:rsidRPr="00E03FA8">
        <w:rPr>
          <w:rFonts w:ascii="Arial" w:hAnsi="Arial" w:cs="Arial"/>
        </w:rPr>
        <w:t>co do jakości</w:t>
      </w:r>
      <w:proofErr w:type="gramEnd"/>
      <w:r w:rsidR="000B29EC" w:rsidRPr="00E03FA8">
        <w:rPr>
          <w:rFonts w:ascii="Arial" w:hAnsi="Arial" w:cs="Arial"/>
        </w:rPr>
        <w:t xml:space="preserve">, w celu stwierdzenia czy odpowiadają one wymaganiom określonym w aprobacie technicznej. Badania te Wykonawca zleci </w:t>
      </w:r>
      <w:proofErr w:type="spellStart"/>
      <w:r w:rsidR="000B29EC" w:rsidRPr="00E03FA8">
        <w:rPr>
          <w:rFonts w:ascii="Arial" w:hAnsi="Arial" w:cs="Arial"/>
        </w:rPr>
        <w:t>IBDiM</w:t>
      </w:r>
      <w:proofErr w:type="spellEnd"/>
      <w:r w:rsidR="000B29EC" w:rsidRPr="00E03FA8">
        <w:rPr>
          <w:rFonts w:ascii="Arial" w:hAnsi="Arial" w:cs="Arial"/>
        </w:rPr>
        <w:t xml:space="preserve"> lub akredytowanemu laboratorium drogowemu. Badania powinny być wykonane zgodnie z PN-EN</w:t>
      </w:r>
      <w:proofErr w:type="gramStart"/>
      <w:r w:rsidR="000B29EC" w:rsidRPr="00E03FA8">
        <w:rPr>
          <w:rFonts w:ascii="Arial" w:hAnsi="Arial" w:cs="Arial"/>
        </w:rPr>
        <w:t xml:space="preserve"> 1871:2003 [6] lub</w:t>
      </w:r>
      <w:proofErr w:type="gramEnd"/>
      <w:r w:rsidR="000B29EC" w:rsidRPr="00E03FA8">
        <w:rPr>
          <w:rFonts w:ascii="Arial" w:hAnsi="Arial" w:cs="Arial"/>
        </w:rPr>
        <w:t xml:space="preserve"> Warunkami Technicznymi POD-97.</w:t>
      </w:r>
    </w:p>
    <w:p w:rsidR="00B52D64" w:rsidRPr="00E03FA8" w:rsidRDefault="00B52D64" w:rsidP="000B29EC">
      <w:pPr>
        <w:spacing w:before="120" w:after="120"/>
        <w:rPr>
          <w:rFonts w:ascii="Arial" w:hAnsi="Arial" w:cs="Arial"/>
          <w:b/>
        </w:rPr>
      </w:pPr>
      <w:r w:rsidRPr="00E03FA8">
        <w:rPr>
          <w:rFonts w:ascii="Arial" w:hAnsi="Arial" w:cs="Arial"/>
          <w:b/>
        </w:rPr>
        <w:t>2.4. Oznakowanie opakowań</w:t>
      </w:r>
    </w:p>
    <w:p w:rsidR="000B29EC" w:rsidRPr="00E03FA8" w:rsidRDefault="00B52D64" w:rsidP="000B29EC">
      <w:pPr>
        <w:rPr>
          <w:rFonts w:ascii="Arial" w:hAnsi="Arial" w:cs="Arial"/>
        </w:rPr>
      </w:pPr>
      <w:r w:rsidRPr="00E03FA8">
        <w:rPr>
          <w:rFonts w:ascii="Arial" w:hAnsi="Arial" w:cs="Arial"/>
        </w:rPr>
        <w:tab/>
      </w:r>
      <w:r w:rsidR="000B29EC" w:rsidRPr="00E03FA8">
        <w:rPr>
          <w:rFonts w:ascii="Arial" w:hAnsi="Arial" w:cs="Arial"/>
        </w:rPr>
        <w:t>Wykonawca powinien żądać od producenta, aby oznakowanie opakowań materiałów do poziomego znakowania dróg był</w:t>
      </w:r>
      <w:r w:rsidR="00FE4EAA">
        <w:rPr>
          <w:rFonts w:ascii="Arial" w:hAnsi="Arial" w:cs="Arial"/>
        </w:rPr>
        <w:t>o wykonane zgodnie z PN-O-</w:t>
      </w:r>
      <w:smartTag w:uri="urn:schemas-microsoft-com:office:smarttags" w:element="metricconverter">
        <w:smartTagPr>
          <w:attr w:name="ProductID" w:val="79252, a"/>
        </w:smartTagPr>
        <w:r w:rsidR="00FE4EAA">
          <w:rPr>
            <w:rFonts w:ascii="Arial" w:hAnsi="Arial" w:cs="Arial"/>
          </w:rPr>
          <w:t>79252</w:t>
        </w:r>
        <w:r w:rsidR="000B29EC" w:rsidRPr="00E03FA8">
          <w:rPr>
            <w:rFonts w:ascii="Arial" w:hAnsi="Arial" w:cs="Arial"/>
          </w:rPr>
          <w:t>, a</w:t>
        </w:r>
      </w:smartTag>
      <w:r w:rsidR="000B29EC" w:rsidRPr="00E03FA8">
        <w:rPr>
          <w:rFonts w:ascii="Arial" w:hAnsi="Arial" w:cs="Arial"/>
        </w:rPr>
        <w:t xml:space="preserve"> </w:t>
      </w:r>
      <w:proofErr w:type="gramStart"/>
      <w:r w:rsidR="000B29EC" w:rsidRPr="00E03FA8">
        <w:rPr>
          <w:rFonts w:ascii="Arial" w:hAnsi="Arial" w:cs="Arial"/>
        </w:rPr>
        <w:t>ponadto aby</w:t>
      </w:r>
      <w:proofErr w:type="gramEnd"/>
      <w:r w:rsidR="000B29EC" w:rsidRPr="00E03FA8">
        <w:rPr>
          <w:rFonts w:ascii="Arial" w:hAnsi="Arial" w:cs="Arial"/>
        </w:rPr>
        <w:t xml:space="preserve"> na każdym opakowaniu był umieszczony trwały napis zawierający:</w:t>
      </w:r>
    </w:p>
    <w:p w:rsidR="000B29EC" w:rsidRPr="00E03FA8" w:rsidRDefault="000B29EC" w:rsidP="000B29EC">
      <w:pPr>
        <w:numPr>
          <w:ilvl w:val="0"/>
          <w:numId w:val="8"/>
        </w:numPr>
        <w:rPr>
          <w:rFonts w:ascii="Arial" w:hAnsi="Arial" w:cs="Arial"/>
        </w:rPr>
      </w:pPr>
      <w:proofErr w:type="gramStart"/>
      <w:r w:rsidRPr="00E03FA8">
        <w:rPr>
          <w:rFonts w:ascii="Arial" w:hAnsi="Arial" w:cs="Arial"/>
        </w:rPr>
        <w:t>nazwę</w:t>
      </w:r>
      <w:proofErr w:type="gramEnd"/>
      <w:r w:rsidRPr="00E03FA8">
        <w:rPr>
          <w:rFonts w:ascii="Arial" w:hAnsi="Arial" w:cs="Arial"/>
        </w:rPr>
        <w:t xml:space="preserve"> i adres producenta,</w:t>
      </w:r>
    </w:p>
    <w:p w:rsidR="000B29EC" w:rsidRPr="00E03FA8" w:rsidRDefault="000B29EC" w:rsidP="000B29EC">
      <w:pPr>
        <w:numPr>
          <w:ilvl w:val="0"/>
          <w:numId w:val="8"/>
        </w:numPr>
        <w:rPr>
          <w:rFonts w:ascii="Arial" w:hAnsi="Arial" w:cs="Arial"/>
        </w:rPr>
      </w:pPr>
      <w:proofErr w:type="gramStart"/>
      <w:r w:rsidRPr="00E03FA8">
        <w:rPr>
          <w:rFonts w:ascii="Arial" w:hAnsi="Arial" w:cs="Arial"/>
        </w:rPr>
        <w:t>datę</w:t>
      </w:r>
      <w:proofErr w:type="gramEnd"/>
      <w:r w:rsidRPr="00E03FA8">
        <w:rPr>
          <w:rFonts w:ascii="Arial" w:hAnsi="Arial" w:cs="Arial"/>
        </w:rPr>
        <w:t xml:space="preserve"> produkcji i termin przydatności do użycia,</w:t>
      </w:r>
    </w:p>
    <w:p w:rsidR="000B29EC" w:rsidRPr="00E03FA8" w:rsidRDefault="000B29EC" w:rsidP="000B29EC">
      <w:pPr>
        <w:numPr>
          <w:ilvl w:val="0"/>
          <w:numId w:val="8"/>
        </w:numPr>
        <w:rPr>
          <w:rFonts w:ascii="Arial" w:hAnsi="Arial" w:cs="Arial"/>
        </w:rPr>
      </w:pPr>
      <w:proofErr w:type="gramStart"/>
      <w:r w:rsidRPr="00E03FA8">
        <w:rPr>
          <w:rFonts w:ascii="Arial" w:hAnsi="Arial" w:cs="Arial"/>
        </w:rPr>
        <w:t>masę</w:t>
      </w:r>
      <w:proofErr w:type="gramEnd"/>
      <w:r w:rsidRPr="00E03FA8">
        <w:rPr>
          <w:rFonts w:ascii="Arial" w:hAnsi="Arial" w:cs="Arial"/>
        </w:rPr>
        <w:t xml:space="preserve"> netto,</w:t>
      </w:r>
    </w:p>
    <w:p w:rsidR="000B29EC" w:rsidRPr="00E03FA8" w:rsidRDefault="000B29EC" w:rsidP="000B29EC">
      <w:pPr>
        <w:numPr>
          <w:ilvl w:val="0"/>
          <w:numId w:val="8"/>
        </w:numPr>
        <w:rPr>
          <w:rFonts w:ascii="Arial" w:hAnsi="Arial" w:cs="Arial"/>
        </w:rPr>
      </w:pPr>
      <w:proofErr w:type="gramStart"/>
      <w:r w:rsidRPr="00E03FA8">
        <w:rPr>
          <w:rFonts w:ascii="Arial" w:hAnsi="Arial" w:cs="Arial"/>
        </w:rPr>
        <w:t>numer</w:t>
      </w:r>
      <w:proofErr w:type="gramEnd"/>
      <w:r w:rsidRPr="00E03FA8">
        <w:rPr>
          <w:rFonts w:ascii="Arial" w:hAnsi="Arial" w:cs="Arial"/>
        </w:rPr>
        <w:t xml:space="preserve"> partii i datę produkcji,</w:t>
      </w:r>
    </w:p>
    <w:p w:rsidR="000B29EC" w:rsidRPr="00E03FA8" w:rsidRDefault="000B29EC" w:rsidP="000B29EC">
      <w:pPr>
        <w:numPr>
          <w:ilvl w:val="0"/>
          <w:numId w:val="8"/>
        </w:numPr>
        <w:rPr>
          <w:rFonts w:ascii="Arial" w:hAnsi="Arial" w:cs="Arial"/>
        </w:rPr>
      </w:pPr>
      <w:proofErr w:type="gramStart"/>
      <w:r w:rsidRPr="00E03FA8">
        <w:rPr>
          <w:rFonts w:ascii="Arial" w:hAnsi="Arial" w:cs="Arial"/>
        </w:rPr>
        <w:lastRenderedPageBreak/>
        <w:t>informację</w:t>
      </w:r>
      <w:proofErr w:type="gramEnd"/>
      <w:r w:rsidRPr="00E03FA8">
        <w:rPr>
          <w:rFonts w:ascii="Arial" w:hAnsi="Arial" w:cs="Arial"/>
        </w:rPr>
        <w:t xml:space="preserve">, że wyrób posiada aprobatę techniczną </w:t>
      </w:r>
      <w:proofErr w:type="spellStart"/>
      <w:r w:rsidRPr="00E03FA8">
        <w:rPr>
          <w:rFonts w:ascii="Arial" w:hAnsi="Arial" w:cs="Arial"/>
        </w:rPr>
        <w:t>IBDiM</w:t>
      </w:r>
      <w:proofErr w:type="spellEnd"/>
      <w:r w:rsidRPr="00E03FA8">
        <w:rPr>
          <w:rFonts w:ascii="Arial" w:hAnsi="Arial" w:cs="Arial"/>
        </w:rPr>
        <w:t xml:space="preserve"> i jej numer,</w:t>
      </w:r>
    </w:p>
    <w:p w:rsidR="000B29EC" w:rsidRPr="00E03FA8" w:rsidRDefault="000B29EC" w:rsidP="000B29EC">
      <w:pPr>
        <w:numPr>
          <w:ilvl w:val="0"/>
          <w:numId w:val="8"/>
        </w:numPr>
        <w:rPr>
          <w:rFonts w:ascii="Arial" w:hAnsi="Arial" w:cs="Arial"/>
        </w:rPr>
      </w:pPr>
      <w:proofErr w:type="gramStart"/>
      <w:r w:rsidRPr="00E03FA8">
        <w:rPr>
          <w:rFonts w:ascii="Arial" w:hAnsi="Arial" w:cs="Arial"/>
        </w:rPr>
        <w:t>nazwę</w:t>
      </w:r>
      <w:proofErr w:type="gramEnd"/>
      <w:r w:rsidRPr="00E03FA8">
        <w:rPr>
          <w:rFonts w:ascii="Arial" w:hAnsi="Arial" w:cs="Arial"/>
        </w:rPr>
        <w:t xml:space="preserve"> jednostki certyfikującej i numer certyfikatu, jeśli dotyczy,</w:t>
      </w:r>
    </w:p>
    <w:p w:rsidR="000B29EC" w:rsidRPr="00E03FA8" w:rsidRDefault="000B29EC" w:rsidP="000B29EC">
      <w:pPr>
        <w:numPr>
          <w:ilvl w:val="0"/>
          <w:numId w:val="8"/>
        </w:numPr>
        <w:rPr>
          <w:rFonts w:ascii="Arial" w:hAnsi="Arial" w:cs="Arial"/>
        </w:rPr>
      </w:pPr>
      <w:proofErr w:type="gramStart"/>
      <w:r w:rsidRPr="00E03FA8">
        <w:rPr>
          <w:rFonts w:ascii="Arial" w:hAnsi="Arial" w:cs="Arial"/>
        </w:rPr>
        <w:t>znak</w:t>
      </w:r>
      <w:proofErr w:type="gramEnd"/>
      <w:r w:rsidRPr="00E03FA8">
        <w:rPr>
          <w:rFonts w:ascii="Arial" w:hAnsi="Arial" w:cs="Arial"/>
        </w:rPr>
        <w:t xml:space="preserve"> budowlany „B" wg rozporządzenia Ministra Infrastruktury i/lub znak „CE" wg rozporządzenia Ministra Infrastruktury,</w:t>
      </w:r>
    </w:p>
    <w:p w:rsidR="000B29EC" w:rsidRPr="00E03FA8" w:rsidRDefault="000B29EC" w:rsidP="000B29EC">
      <w:pPr>
        <w:numPr>
          <w:ilvl w:val="0"/>
          <w:numId w:val="8"/>
        </w:numPr>
        <w:rPr>
          <w:rFonts w:ascii="Arial" w:hAnsi="Arial" w:cs="Arial"/>
        </w:rPr>
      </w:pPr>
      <w:proofErr w:type="gramStart"/>
      <w:r w:rsidRPr="00E03FA8">
        <w:rPr>
          <w:rFonts w:ascii="Arial" w:hAnsi="Arial" w:cs="Arial"/>
        </w:rPr>
        <w:t>informację</w:t>
      </w:r>
      <w:proofErr w:type="gramEnd"/>
      <w:r w:rsidRPr="00E03FA8">
        <w:rPr>
          <w:rFonts w:ascii="Arial" w:hAnsi="Arial" w:cs="Arial"/>
        </w:rPr>
        <w:t xml:space="preserve"> o szkodliwości i klasie zagrożenia pożarowego,</w:t>
      </w:r>
    </w:p>
    <w:p w:rsidR="000B29EC" w:rsidRPr="00E03FA8" w:rsidRDefault="000B29EC" w:rsidP="000B29EC">
      <w:pPr>
        <w:numPr>
          <w:ilvl w:val="0"/>
          <w:numId w:val="8"/>
        </w:numPr>
        <w:rPr>
          <w:rFonts w:ascii="Arial" w:hAnsi="Arial" w:cs="Arial"/>
        </w:rPr>
      </w:pPr>
      <w:proofErr w:type="gramStart"/>
      <w:r w:rsidRPr="00E03FA8">
        <w:rPr>
          <w:rFonts w:ascii="Arial" w:hAnsi="Arial" w:cs="Arial"/>
        </w:rPr>
        <w:t>ewentualne</w:t>
      </w:r>
      <w:proofErr w:type="gramEnd"/>
      <w:r w:rsidRPr="00E03FA8">
        <w:rPr>
          <w:rFonts w:ascii="Arial" w:hAnsi="Arial" w:cs="Arial"/>
        </w:rPr>
        <w:t xml:space="preserve"> wskazówki dla użytkowników.</w:t>
      </w:r>
    </w:p>
    <w:p w:rsidR="00B52D64" w:rsidRPr="00E03FA8" w:rsidRDefault="000B29EC" w:rsidP="000B29EC">
      <w:pPr>
        <w:rPr>
          <w:rFonts w:ascii="Arial" w:hAnsi="Arial" w:cs="Arial"/>
        </w:rPr>
      </w:pPr>
      <w:r w:rsidRPr="00E03FA8">
        <w:rPr>
          <w:rFonts w:ascii="Arial" w:hAnsi="Arial" w:cs="Arial"/>
        </w:rPr>
        <w:t>W przypadku farb rozpuszczalnikowych i wyrobów chemoutwardzalnych oznakowanie opakowania powinno być zgodne z rozporządzeniem Ministra Zdrowia.</w:t>
      </w:r>
    </w:p>
    <w:p w:rsidR="00B52D64" w:rsidRPr="00E03FA8" w:rsidRDefault="00B52D64">
      <w:pPr>
        <w:pStyle w:val="Nagwek2"/>
        <w:rPr>
          <w:rFonts w:ascii="Arial" w:hAnsi="Arial" w:cs="Arial"/>
        </w:rPr>
      </w:pPr>
      <w:r w:rsidRPr="00E03FA8">
        <w:rPr>
          <w:rFonts w:ascii="Arial" w:hAnsi="Arial" w:cs="Arial"/>
        </w:rPr>
        <w:t>2.5. Przepisy określające wymagania dla materiałów</w:t>
      </w:r>
    </w:p>
    <w:p w:rsidR="00B52D64" w:rsidRPr="00E03FA8" w:rsidRDefault="00B52D64">
      <w:pPr>
        <w:rPr>
          <w:rFonts w:ascii="Arial" w:hAnsi="Arial" w:cs="Arial"/>
        </w:rPr>
      </w:pPr>
      <w:r w:rsidRPr="00E03FA8">
        <w:rPr>
          <w:rFonts w:ascii="Arial" w:hAnsi="Arial" w:cs="Arial"/>
        </w:rPr>
        <w:tab/>
        <w:t xml:space="preserve">Podstawowe wymagania dotyczące </w:t>
      </w:r>
      <w:r w:rsidR="006707A6" w:rsidRPr="00E03FA8">
        <w:rPr>
          <w:rFonts w:ascii="Arial" w:hAnsi="Arial" w:cs="Arial"/>
        </w:rPr>
        <w:t>materiałów podano w punkcie 2.6.</w:t>
      </w:r>
    </w:p>
    <w:p w:rsidR="00B52D64" w:rsidRPr="00E03FA8" w:rsidRDefault="00B52D64">
      <w:pPr>
        <w:pStyle w:val="Nagwek2"/>
        <w:rPr>
          <w:rFonts w:ascii="Arial" w:hAnsi="Arial" w:cs="Arial"/>
        </w:rPr>
      </w:pPr>
      <w:r w:rsidRPr="00E03FA8">
        <w:rPr>
          <w:rFonts w:ascii="Arial" w:hAnsi="Arial" w:cs="Arial"/>
        </w:rPr>
        <w:t>2.6. Wymagania wobec materiałów do poziomego znakowania dróg</w:t>
      </w:r>
    </w:p>
    <w:p w:rsidR="00B52D64" w:rsidRPr="00E03FA8" w:rsidRDefault="00B52D64">
      <w:pPr>
        <w:spacing w:after="120"/>
        <w:rPr>
          <w:rFonts w:ascii="Arial" w:hAnsi="Arial" w:cs="Arial"/>
        </w:rPr>
      </w:pPr>
      <w:r w:rsidRPr="00E03FA8">
        <w:rPr>
          <w:rFonts w:ascii="Arial" w:hAnsi="Arial" w:cs="Arial"/>
          <w:b/>
        </w:rPr>
        <w:t xml:space="preserve">2.6.1. </w:t>
      </w:r>
      <w:r w:rsidRPr="00E03FA8">
        <w:rPr>
          <w:rFonts w:ascii="Arial" w:hAnsi="Arial" w:cs="Arial"/>
        </w:rPr>
        <w:t xml:space="preserve"> Materiały do znakowania cienkowarstwowego</w:t>
      </w:r>
    </w:p>
    <w:p w:rsidR="00B52D64" w:rsidRPr="00E03FA8" w:rsidRDefault="00B52D64">
      <w:pPr>
        <w:rPr>
          <w:rFonts w:ascii="Arial" w:hAnsi="Arial" w:cs="Arial"/>
        </w:rPr>
      </w:pPr>
      <w:r w:rsidRPr="00E03FA8">
        <w:rPr>
          <w:rFonts w:ascii="Arial" w:hAnsi="Arial" w:cs="Arial"/>
        </w:rPr>
        <w:tab/>
        <w:t xml:space="preserve">Materiałami do znakowania cienkowarstwowego powinny być farby nakładane warstwą grubości od </w:t>
      </w:r>
      <w:smartTag w:uri="urn:schemas-microsoft-com:office:smarttags" w:element="metricconverter">
        <w:smartTagPr>
          <w:attr w:name="ProductID" w:val="0,3 mm"/>
        </w:smartTagPr>
        <w:r w:rsidRPr="00E03FA8">
          <w:rPr>
            <w:rFonts w:ascii="Arial" w:hAnsi="Arial" w:cs="Arial"/>
          </w:rPr>
          <w:t>0,3 mm</w:t>
        </w:r>
      </w:smartTag>
      <w:r w:rsidRPr="00E03FA8">
        <w:rPr>
          <w:rFonts w:ascii="Arial" w:hAnsi="Arial" w:cs="Arial"/>
        </w:rPr>
        <w:t xml:space="preserve"> do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 xml:space="preserve"> (na mokro). Powinny być nimi ciekłe produkty zawierające ciała stałe rozproszone w organicznym rozpuszczalniku lub wodzie, które mogą występować w układach jedno- lub wieloskładnikowych.</w:t>
      </w:r>
    </w:p>
    <w:p w:rsidR="00B52D64" w:rsidRPr="00E03FA8" w:rsidRDefault="00B52D64">
      <w:pPr>
        <w:rPr>
          <w:rFonts w:ascii="Arial" w:hAnsi="Arial" w:cs="Arial"/>
        </w:rPr>
      </w:pPr>
      <w:r w:rsidRPr="00E03FA8">
        <w:rPr>
          <w:rFonts w:ascii="Arial" w:hAnsi="Arial" w:cs="Arial"/>
        </w:rPr>
        <w:tab/>
        <w:t xml:space="preserve"> Podczas nakładania farb, do znakowania cienkowarstwowego, na nawierzchnię pędzlem, wałkiem lub przez natrysk, powinny one tworzyć warstwę kohezyjną w procesie odparowania i/</w:t>
      </w:r>
      <w:proofErr w:type="gramStart"/>
      <w:r w:rsidRPr="00E03FA8">
        <w:rPr>
          <w:rFonts w:ascii="Arial" w:hAnsi="Arial" w:cs="Arial"/>
        </w:rPr>
        <w:t xml:space="preserve">lub </w:t>
      </w:r>
      <w:r w:rsidR="00FE4EAA">
        <w:rPr>
          <w:rFonts w:ascii="Arial" w:hAnsi="Arial" w:cs="Arial"/>
        </w:rPr>
        <w:t xml:space="preserve">       </w:t>
      </w:r>
      <w:r w:rsidRPr="00E03FA8">
        <w:rPr>
          <w:rFonts w:ascii="Arial" w:hAnsi="Arial" w:cs="Arial"/>
        </w:rPr>
        <w:t>w</w:t>
      </w:r>
      <w:proofErr w:type="gramEnd"/>
      <w:r w:rsidRPr="00E03FA8">
        <w:rPr>
          <w:rFonts w:ascii="Arial" w:hAnsi="Arial" w:cs="Arial"/>
        </w:rPr>
        <w:t xml:space="preserve"> procesie chemicznym.</w:t>
      </w:r>
    </w:p>
    <w:p w:rsidR="00B52D64" w:rsidRPr="00E03FA8" w:rsidRDefault="00B52D64">
      <w:pPr>
        <w:spacing w:after="120"/>
        <w:rPr>
          <w:rFonts w:ascii="Arial" w:hAnsi="Arial" w:cs="Arial"/>
        </w:rPr>
      </w:pPr>
      <w:r w:rsidRPr="00E03FA8">
        <w:rPr>
          <w:rFonts w:ascii="Arial" w:hAnsi="Arial" w:cs="Arial"/>
        </w:rPr>
        <w:tab/>
        <w:t>Właściwości fizyczne materiałów do znakowania cienkowarstwowego określa aprobata techniczna odpowiadająca wymaganiom POD-97.</w:t>
      </w:r>
    </w:p>
    <w:p w:rsidR="000B29EC" w:rsidRPr="00E03FA8" w:rsidRDefault="000B29EC" w:rsidP="000B29EC">
      <w:pPr>
        <w:rPr>
          <w:rFonts w:ascii="Arial" w:hAnsi="Arial" w:cs="Arial"/>
        </w:rPr>
      </w:pPr>
      <w:r w:rsidRPr="00E03FA8">
        <w:rPr>
          <w:rFonts w:ascii="Arial" w:hAnsi="Arial" w:cs="Arial"/>
          <w:b/>
        </w:rPr>
        <w:t>2.6.2.</w:t>
      </w:r>
      <w:r w:rsidRPr="00E03FA8">
        <w:rPr>
          <w:rFonts w:ascii="Arial" w:hAnsi="Arial" w:cs="Arial"/>
        </w:rPr>
        <w:tab/>
        <w:t>Kulki szklane</w:t>
      </w:r>
    </w:p>
    <w:p w:rsidR="000B29EC" w:rsidRPr="00E03FA8" w:rsidRDefault="000B29EC" w:rsidP="000B29EC">
      <w:pPr>
        <w:rPr>
          <w:rFonts w:ascii="Arial" w:hAnsi="Arial" w:cs="Arial"/>
        </w:rPr>
      </w:pPr>
      <w:r w:rsidRPr="00E03FA8">
        <w:rPr>
          <w:rFonts w:ascii="Arial" w:hAnsi="Arial" w:cs="Arial"/>
        </w:rPr>
        <w:tab/>
        <w:t>Materiały w postaci kulek szklanych refleksyjnych do posypywania lub narzucania pod ciśnieniem na materiały do oznakowania powinny zapewniać widzialność w nocy poprzez odbicie powrotne w kierunku pojazdu wiązki światła wysyłanej przez reflektory pojazdu.</w:t>
      </w:r>
    </w:p>
    <w:p w:rsidR="000B29EC" w:rsidRPr="00E03FA8" w:rsidRDefault="000B29EC" w:rsidP="000B29EC">
      <w:pPr>
        <w:rPr>
          <w:rFonts w:ascii="Arial" w:hAnsi="Arial" w:cs="Arial"/>
        </w:rPr>
      </w:pPr>
      <w:r w:rsidRPr="00E03FA8">
        <w:rPr>
          <w:rFonts w:ascii="Arial" w:hAnsi="Arial" w:cs="Arial"/>
        </w:rPr>
        <w:tab/>
        <w:t>Kulki szklane powinny charakteryzować się wspó</w:t>
      </w:r>
      <w:r w:rsidR="00FE4EAA">
        <w:rPr>
          <w:rFonts w:ascii="Arial" w:hAnsi="Arial" w:cs="Arial"/>
        </w:rPr>
        <w:t>łczynnikiem załamania powyżej l</w:t>
      </w:r>
      <w:r w:rsidRPr="00E03FA8">
        <w:rPr>
          <w:rFonts w:ascii="Arial" w:hAnsi="Arial" w:cs="Arial"/>
        </w:rPr>
        <w:t xml:space="preserve">,50, wykazywać odporność na wodę, kwas solny, chlorek wapniowy i siarczek sodowy oraz zawierać nie więcej niż 20% kulek z defektami w przypadku kulek o maksymalnej średnicy </w:t>
      </w:r>
      <w:proofErr w:type="gramStart"/>
      <w:r w:rsidRPr="00E03FA8">
        <w:rPr>
          <w:rFonts w:ascii="Arial" w:hAnsi="Arial" w:cs="Arial"/>
        </w:rPr>
        <w:t>poniżej  l</w:t>
      </w:r>
      <w:proofErr w:type="gramEnd"/>
      <w:r w:rsidRPr="00E03FA8">
        <w:rPr>
          <w:rFonts w:ascii="Arial" w:hAnsi="Arial" w:cs="Arial"/>
        </w:rPr>
        <w:t xml:space="preserve"> mm oraz 30 % w przypadku kulek o maksymalnej średnicy równej i większej niż l mm. Krzywa uziarnienia powinna mieścić się w krzywych granicznych podanych w wymaganiach aprobaty technicznej wyrobu lub </w:t>
      </w:r>
      <w:r w:rsidR="00FE4EAA">
        <w:rPr>
          <w:rFonts w:ascii="Arial" w:hAnsi="Arial" w:cs="Arial"/>
        </w:rPr>
        <w:t xml:space="preserve">          </w:t>
      </w:r>
      <w:r w:rsidRPr="00E03FA8">
        <w:rPr>
          <w:rFonts w:ascii="Arial" w:hAnsi="Arial" w:cs="Arial"/>
        </w:rPr>
        <w:t>w certyfikacie CE.</w:t>
      </w:r>
    </w:p>
    <w:p w:rsidR="000B29EC" w:rsidRPr="00E03FA8" w:rsidRDefault="000B29EC" w:rsidP="000B29EC">
      <w:pPr>
        <w:rPr>
          <w:rFonts w:ascii="Arial" w:hAnsi="Arial" w:cs="Arial"/>
        </w:rPr>
      </w:pPr>
      <w:r w:rsidRPr="00E03FA8">
        <w:rPr>
          <w:rFonts w:ascii="Arial" w:hAnsi="Arial" w:cs="Arial"/>
        </w:rPr>
        <w:tab/>
        <w:t xml:space="preserve">Kulki szklane </w:t>
      </w:r>
      <w:proofErr w:type="spellStart"/>
      <w:r w:rsidRPr="00E03FA8">
        <w:rPr>
          <w:rFonts w:ascii="Arial" w:hAnsi="Arial" w:cs="Arial"/>
        </w:rPr>
        <w:t>hydrofobizowane</w:t>
      </w:r>
      <w:proofErr w:type="spellEnd"/>
      <w:r w:rsidRPr="00E03FA8">
        <w:rPr>
          <w:rFonts w:ascii="Arial" w:hAnsi="Arial" w:cs="Arial"/>
        </w:rPr>
        <w:t xml:space="preserve"> powinny ponadto wykazywać stopień </w:t>
      </w:r>
      <w:proofErr w:type="spellStart"/>
      <w:proofErr w:type="gramStart"/>
      <w:r w:rsidRPr="00E03FA8">
        <w:rPr>
          <w:rFonts w:ascii="Arial" w:hAnsi="Arial" w:cs="Arial"/>
        </w:rPr>
        <w:t>hydrofobizacji</w:t>
      </w:r>
      <w:proofErr w:type="spellEnd"/>
      <w:r w:rsidRPr="00E03FA8">
        <w:rPr>
          <w:rFonts w:ascii="Arial" w:hAnsi="Arial" w:cs="Arial"/>
        </w:rPr>
        <w:t xml:space="preserve"> co</w:t>
      </w:r>
      <w:proofErr w:type="gramEnd"/>
      <w:r w:rsidRPr="00E03FA8">
        <w:rPr>
          <w:rFonts w:ascii="Arial" w:hAnsi="Arial" w:cs="Arial"/>
        </w:rPr>
        <w:t xml:space="preserve"> najmniej 80%.</w:t>
      </w:r>
    </w:p>
    <w:p w:rsidR="000B29EC" w:rsidRPr="00E03FA8" w:rsidRDefault="000B29EC" w:rsidP="000B29EC">
      <w:pPr>
        <w:rPr>
          <w:rFonts w:ascii="Arial" w:hAnsi="Arial" w:cs="Arial"/>
        </w:rPr>
      </w:pPr>
      <w:r w:rsidRPr="00E03FA8">
        <w:rPr>
          <w:rFonts w:ascii="Arial" w:hAnsi="Arial" w:cs="Arial"/>
        </w:rPr>
        <w:tab/>
        <w:t xml:space="preserve">Wymagania i metody badań kulek szklanych podano w PN-EN 1423:2000. Właściwości kulek </w:t>
      </w:r>
      <w:proofErr w:type="gramStart"/>
      <w:r w:rsidRPr="00E03FA8">
        <w:rPr>
          <w:rFonts w:ascii="Arial" w:hAnsi="Arial" w:cs="Arial"/>
        </w:rPr>
        <w:t>szklanych  określają</w:t>
      </w:r>
      <w:proofErr w:type="gramEnd"/>
      <w:r w:rsidRPr="00E03FA8">
        <w:rPr>
          <w:rFonts w:ascii="Arial" w:hAnsi="Arial" w:cs="Arial"/>
        </w:rPr>
        <w:t xml:space="preserve"> odpowiednie aprobaty techniczne, lub certyfikaty „CE".</w:t>
      </w:r>
    </w:p>
    <w:p w:rsidR="000B29EC" w:rsidRPr="00E03FA8" w:rsidRDefault="000B29EC" w:rsidP="000B29EC">
      <w:pPr>
        <w:spacing w:before="120"/>
        <w:rPr>
          <w:rFonts w:ascii="Arial" w:hAnsi="Arial" w:cs="Arial"/>
        </w:rPr>
      </w:pPr>
      <w:bookmarkStart w:id="11" w:name="_Toc420816682"/>
      <w:r w:rsidRPr="00E03FA8">
        <w:rPr>
          <w:rFonts w:ascii="Arial" w:hAnsi="Arial" w:cs="Arial"/>
          <w:b/>
        </w:rPr>
        <w:t>2.6.3.</w:t>
      </w:r>
      <w:r w:rsidRPr="00E03FA8">
        <w:rPr>
          <w:rFonts w:ascii="Arial" w:hAnsi="Arial" w:cs="Arial"/>
        </w:rPr>
        <w:tab/>
        <w:t>Wymagania wobec materiałów ze względu na ochronę warunków pracy i środowiska</w:t>
      </w:r>
    </w:p>
    <w:p w:rsidR="000B29EC" w:rsidRPr="00E03FA8" w:rsidRDefault="000B29EC" w:rsidP="000B29EC">
      <w:pPr>
        <w:rPr>
          <w:rFonts w:ascii="Arial" w:hAnsi="Arial" w:cs="Arial"/>
        </w:rPr>
      </w:pPr>
      <w:r w:rsidRPr="00E03FA8">
        <w:rPr>
          <w:rFonts w:ascii="Arial" w:hAnsi="Arial" w:cs="Arial"/>
        </w:rPr>
        <w:t>Materiały stosowane do znakowania nawierzchni nie powinny zawierać substancji zagrażających zdrowiu ludzi</w:t>
      </w:r>
      <w:r w:rsidR="00FE4EAA">
        <w:rPr>
          <w:rFonts w:ascii="Arial" w:hAnsi="Arial" w:cs="Arial"/>
        </w:rPr>
        <w:t xml:space="preserve"> </w:t>
      </w:r>
      <w:r w:rsidRPr="00E03FA8">
        <w:rPr>
          <w:rFonts w:ascii="Arial" w:hAnsi="Arial" w:cs="Arial"/>
        </w:rPr>
        <w:t>i powodujących skażenie środowiska.</w:t>
      </w:r>
    </w:p>
    <w:p w:rsidR="000B29EC" w:rsidRPr="00E03FA8" w:rsidRDefault="000B29EC" w:rsidP="00F57F20">
      <w:pPr>
        <w:spacing w:before="120" w:after="120"/>
        <w:rPr>
          <w:rFonts w:ascii="Arial" w:hAnsi="Arial" w:cs="Arial"/>
          <w:b/>
        </w:rPr>
      </w:pPr>
      <w:r w:rsidRPr="00E03FA8">
        <w:rPr>
          <w:rFonts w:ascii="Arial" w:hAnsi="Arial" w:cs="Arial"/>
          <w:b/>
        </w:rPr>
        <w:t>2.7. Przechowywanie i składowanie materiałów</w:t>
      </w:r>
    </w:p>
    <w:p w:rsidR="000B29EC" w:rsidRPr="00E03FA8" w:rsidRDefault="000B29EC" w:rsidP="000B29EC">
      <w:pPr>
        <w:rPr>
          <w:rFonts w:ascii="Arial" w:hAnsi="Arial" w:cs="Arial"/>
        </w:rPr>
      </w:pPr>
      <w:r w:rsidRPr="00E03FA8">
        <w:rPr>
          <w:rFonts w:ascii="Arial" w:hAnsi="Arial" w:cs="Arial"/>
        </w:rPr>
        <w:tab/>
        <w:t>Materiały do poziomego oznakowania dróg należy przechowywać w magazynach odpowiadających zaleceniom producenta, zwłaszcza zabezpieczających je od napromieniowania słonecznego, opadów i w temperaturze, dla:</w:t>
      </w:r>
    </w:p>
    <w:p w:rsidR="000B29EC" w:rsidRPr="00E03FA8" w:rsidRDefault="000B29EC" w:rsidP="000B29EC">
      <w:pPr>
        <w:numPr>
          <w:ilvl w:val="0"/>
          <w:numId w:val="10"/>
        </w:numPr>
        <w:rPr>
          <w:rFonts w:ascii="Arial" w:hAnsi="Arial" w:cs="Arial"/>
        </w:rPr>
      </w:pPr>
      <w:proofErr w:type="gramStart"/>
      <w:r w:rsidRPr="00E03FA8">
        <w:rPr>
          <w:rFonts w:ascii="Arial" w:hAnsi="Arial" w:cs="Arial"/>
        </w:rPr>
        <w:t>farb</w:t>
      </w:r>
      <w:proofErr w:type="gramEnd"/>
      <w:r w:rsidRPr="00E03FA8">
        <w:rPr>
          <w:rFonts w:ascii="Arial" w:hAnsi="Arial" w:cs="Arial"/>
        </w:rPr>
        <w:t xml:space="preserve"> wodorozcieńczalnych od </w:t>
      </w:r>
      <w:smartTag w:uri="urn:schemas-microsoft-com:office:smarttags" w:element="metricconverter">
        <w:smartTagPr>
          <w:attr w:name="ProductID" w:val="5ﾰC"/>
        </w:smartTagPr>
        <w:r w:rsidRPr="00E03FA8">
          <w:rPr>
            <w:rFonts w:ascii="Arial" w:hAnsi="Arial" w:cs="Arial"/>
          </w:rPr>
          <w:t>5°C</w:t>
        </w:r>
      </w:smartTag>
      <w:r w:rsidRPr="00E03FA8">
        <w:rPr>
          <w:rFonts w:ascii="Arial" w:hAnsi="Arial" w:cs="Arial"/>
        </w:rPr>
        <w:t xml:space="preserve"> do </w:t>
      </w:r>
      <w:smartTag w:uri="urn:schemas-microsoft-com:office:smarttags" w:element="metricconverter">
        <w:smartTagPr>
          <w:attr w:name="ProductID" w:val="40ﾰC"/>
        </w:smartTagPr>
        <w:r w:rsidRPr="00E03FA8">
          <w:rPr>
            <w:rFonts w:ascii="Arial" w:hAnsi="Arial" w:cs="Arial"/>
          </w:rPr>
          <w:t>40°C</w:t>
        </w:r>
      </w:smartTag>
      <w:r w:rsidRPr="00E03FA8">
        <w:rPr>
          <w:rFonts w:ascii="Arial" w:hAnsi="Arial" w:cs="Arial"/>
        </w:rPr>
        <w:t>,</w:t>
      </w:r>
    </w:p>
    <w:p w:rsidR="000B29EC" w:rsidRPr="00E03FA8" w:rsidRDefault="000B29EC" w:rsidP="000B29EC">
      <w:pPr>
        <w:numPr>
          <w:ilvl w:val="0"/>
          <w:numId w:val="10"/>
        </w:numPr>
        <w:rPr>
          <w:rFonts w:ascii="Arial" w:hAnsi="Arial" w:cs="Arial"/>
        </w:rPr>
      </w:pPr>
      <w:proofErr w:type="gramStart"/>
      <w:r w:rsidRPr="00E03FA8">
        <w:rPr>
          <w:rFonts w:ascii="Arial" w:hAnsi="Arial" w:cs="Arial"/>
        </w:rPr>
        <w:t>farb</w:t>
      </w:r>
      <w:proofErr w:type="gramEnd"/>
      <w:r w:rsidRPr="00E03FA8">
        <w:rPr>
          <w:rFonts w:ascii="Arial" w:hAnsi="Arial" w:cs="Arial"/>
        </w:rPr>
        <w:t xml:space="preserve"> rozpuszczalnikowych od </w:t>
      </w:r>
      <w:smartTag w:uri="urn:schemas-microsoft-com:office:smarttags" w:element="metricconverter">
        <w:smartTagPr>
          <w:attr w:name="ProductID" w:val="-5ﾰC"/>
        </w:smartTagPr>
        <w:r w:rsidRPr="00E03FA8">
          <w:rPr>
            <w:rFonts w:ascii="Arial" w:hAnsi="Arial" w:cs="Arial"/>
          </w:rPr>
          <w:t>-5°C</w:t>
        </w:r>
      </w:smartTag>
      <w:r w:rsidRPr="00E03FA8">
        <w:rPr>
          <w:rFonts w:ascii="Arial" w:hAnsi="Arial" w:cs="Arial"/>
        </w:rPr>
        <w:t xml:space="preserve"> do </w:t>
      </w:r>
      <w:smartTag w:uri="urn:schemas-microsoft-com:office:smarttags" w:element="metricconverter">
        <w:smartTagPr>
          <w:attr w:name="ProductID" w:val="25ﾰC"/>
        </w:smartTagPr>
        <w:r w:rsidRPr="00E03FA8">
          <w:rPr>
            <w:rFonts w:ascii="Arial" w:hAnsi="Arial" w:cs="Arial"/>
          </w:rPr>
          <w:t>25°C</w:t>
        </w:r>
      </w:smartTag>
      <w:r w:rsidRPr="00E03FA8">
        <w:rPr>
          <w:rFonts w:ascii="Arial" w:hAnsi="Arial" w:cs="Arial"/>
        </w:rPr>
        <w:t>,</w:t>
      </w:r>
    </w:p>
    <w:p w:rsidR="000B29EC" w:rsidRPr="00E03FA8" w:rsidRDefault="000B29EC" w:rsidP="000B29EC">
      <w:pPr>
        <w:numPr>
          <w:ilvl w:val="0"/>
          <w:numId w:val="10"/>
        </w:numPr>
        <w:rPr>
          <w:rFonts w:ascii="Arial" w:hAnsi="Arial" w:cs="Arial"/>
        </w:rPr>
      </w:pPr>
      <w:proofErr w:type="gramStart"/>
      <w:r w:rsidRPr="00E03FA8">
        <w:rPr>
          <w:rFonts w:ascii="Arial" w:hAnsi="Arial" w:cs="Arial"/>
        </w:rPr>
        <w:t>pozostałych</w:t>
      </w:r>
      <w:proofErr w:type="gramEnd"/>
      <w:r w:rsidRPr="00E03FA8">
        <w:rPr>
          <w:rFonts w:ascii="Arial" w:hAnsi="Arial" w:cs="Arial"/>
        </w:rPr>
        <w:t xml:space="preserve"> materiałów - poniżej </w:t>
      </w:r>
      <w:smartTag w:uri="urn:schemas-microsoft-com:office:smarttags" w:element="metricconverter">
        <w:smartTagPr>
          <w:attr w:name="ProductID" w:val="40ﾰC"/>
        </w:smartTagPr>
        <w:r w:rsidRPr="00E03FA8">
          <w:rPr>
            <w:rFonts w:ascii="Arial" w:hAnsi="Arial" w:cs="Arial"/>
          </w:rPr>
          <w:t>40°C</w:t>
        </w:r>
      </w:smartTag>
      <w:r w:rsidRPr="00E03FA8">
        <w:rPr>
          <w:rFonts w:ascii="Arial" w:hAnsi="Arial" w:cs="Arial"/>
        </w:rPr>
        <w:t>.</w:t>
      </w:r>
    </w:p>
    <w:p w:rsidR="005E0CD5" w:rsidRPr="00E03FA8" w:rsidRDefault="00B52D64" w:rsidP="005E0CD5">
      <w:pPr>
        <w:pStyle w:val="Nagwek1"/>
        <w:rPr>
          <w:rFonts w:ascii="Arial" w:hAnsi="Arial" w:cs="Arial"/>
        </w:rPr>
      </w:pPr>
      <w:r w:rsidRPr="00E03FA8">
        <w:rPr>
          <w:rFonts w:ascii="Arial" w:hAnsi="Arial" w:cs="Arial"/>
        </w:rPr>
        <w:t>3. sprzę</w:t>
      </w:r>
      <w:bookmarkEnd w:id="11"/>
      <w:r w:rsidR="005E0CD5" w:rsidRPr="00E03FA8">
        <w:rPr>
          <w:rFonts w:ascii="Arial" w:hAnsi="Arial" w:cs="Arial"/>
        </w:rPr>
        <w:t>T</w:t>
      </w:r>
    </w:p>
    <w:p w:rsidR="00B52D64" w:rsidRPr="00E03FA8" w:rsidRDefault="00B52D64">
      <w:pPr>
        <w:pStyle w:val="Nagwek2"/>
        <w:rPr>
          <w:rFonts w:ascii="Arial" w:hAnsi="Arial" w:cs="Arial"/>
        </w:rPr>
      </w:pPr>
      <w:r w:rsidRPr="00E03FA8">
        <w:rPr>
          <w:rFonts w:ascii="Arial" w:hAnsi="Arial" w:cs="Arial"/>
        </w:rPr>
        <w:t>3.1. Ogólne wymagania dotyczące sprzętu</w:t>
      </w:r>
    </w:p>
    <w:p w:rsidR="005E0CD5" w:rsidRPr="00E03FA8" w:rsidRDefault="00B52D64" w:rsidP="005E0CD5">
      <w:pPr>
        <w:rPr>
          <w:rFonts w:ascii="Arial" w:hAnsi="Arial" w:cs="Arial"/>
        </w:rPr>
      </w:pPr>
      <w:r w:rsidRPr="00E03FA8">
        <w:rPr>
          <w:rFonts w:ascii="Arial" w:hAnsi="Arial" w:cs="Arial"/>
        </w:rPr>
        <w:tab/>
      </w:r>
      <w:r w:rsidR="005E0CD5" w:rsidRPr="00E03FA8">
        <w:rPr>
          <w:rFonts w:ascii="Arial" w:hAnsi="Arial" w:cs="Arial"/>
        </w:rPr>
        <w:t xml:space="preserve">Wykonawca jest zobowiązany do używania jedynie takiego sprzętu, który nie spowoduje niekorzystnego </w:t>
      </w:r>
      <w:proofErr w:type="gramStart"/>
      <w:r w:rsidR="005E0CD5" w:rsidRPr="00E03FA8">
        <w:rPr>
          <w:rFonts w:ascii="Arial" w:hAnsi="Arial" w:cs="Arial"/>
        </w:rPr>
        <w:t>wpływu na jakość</w:t>
      </w:r>
      <w:proofErr w:type="gramEnd"/>
      <w:r w:rsidR="005E0CD5" w:rsidRPr="00E03FA8">
        <w:rPr>
          <w:rFonts w:ascii="Arial" w:hAnsi="Arial" w:cs="Arial"/>
        </w:rPr>
        <w:t xml:space="preserve"> wykonywanych robót. Sprzęt używany do robót powinien być zgodny z ofertą Wykonawcy i powinien odpowiadać pod względem typów i ilości wskazaniom zawartym w SST projekcie organizacji robót, zaakceptowanym przez </w:t>
      </w:r>
      <w:r w:rsidR="00FE4EAA">
        <w:rPr>
          <w:rFonts w:ascii="Arial" w:hAnsi="Arial" w:cs="Arial"/>
        </w:rPr>
        <w:t>Zamawiającego</w:t>
      </w:r>
      <w:r w:rsidR="005E0CD5" w:rsidRPr="00E03FA8">
        <w:rPr>
          <w:rFonts w:ascii="Arial" w:hAnsi="Arial" w:cs="Arial"/>
        </w:rPr>
        <w:t xml:space="preserve">; w przypadku braku </w:t>
      </w:r>
      <w:proofErr w:type="gramStart"/>
      <w:r w:rsidR="005E0CD5" w:rsidRPr="00E03FA8">
        <w:rPr>
          <w:rFonts w:ascii="Arial" w:hAnsi="Arial" w:cs="Arial"/>
        </w:rPr>
        <w:t xml:space="preserve">ustaleń </w:t>
      </w:r>
      <w:r w:rsidR="00FE4EAA">
        <w:rPr>
          <w:rFonts w:ascii="Arial" w:hAnsi="Arial" w:cs="Arial"/>
        </w:rPr>
        <w:t xml:space="preserve">         </w:t>
      </w:r>
      <w:r w:rsidR="005E0CD5" w:rsidRPr="00E03FA8">
        <w:rPr>
          <w:rFonts w:ascii="Arial" w:hAnsi="Arial" w:cs="Arial"/>
        </w:rPr>
        <w:t>w</w:t>
      </w:r>
      <w:proofErr w:type="gramEnd"/>
      <w:r w:rsidR="005E0CD5" w:rsidRPr="00E03FA8">
        <w:rPr>
          <w:rFonts w:ascii="Arial" w:hAnsi="Arial" w:cs="Arial"/>
        </w:rPr>
        <w:t xml:space="preserve"> takich dokumentach sprzęt powinien być uzgodniony i zaakceptowany przez </w:t>
      </w:r>
      <w:r w:rsidR="00A6583F" w:rsidRPr="00E03FA8">
        <w:rPr>
          <w:rFonts w:ascii="Arial" w:hAnsi="Arial" w:cs="Arial"/>
        </w:rPr>
        <w:t xml:space="preserve">Zamawiającego </w:t>
      </w:r>
      <w:r w:rsidR="005E0CD5" w:rsidRPr="00E03FA8">
        <w:rPr>
          <w:rFonts w:ascii="Arial" w:hAnsi="Arial" w:cs="Arial"/>
        </w:rPr>
        <w:t>.</w:t>
      </w:r>
    </w:p>
    <w:p w:rsidR="005E0CD5" w:rsidRPr="00E03FA8" w:rsidRDefault="005E0CD5" w:rsidP="005E0CD5">
      <w:pPr>
        <w:rPr>
          <w:rFonts w:ascii="Arial" w:hAnsi="Arial" w:cs="Arial"/>
        </w:rPr>
      </w:pPr>
      <w:r w:rsidRPr="00E03FA8">
        <w:rPr>
          <w:rFonts w:ascii="Arial" w:hAnsi="Arial" w:cs="Arial"/>
        </w:rPr>
        <w:tab/>
        <w:t xml:space="preserve">Liczba i wydajność sprzętu będzie gwarantować przeprowadzenie robót, zgodnie z zasadami określonymi </w:t>
      </w:r>
      <w:proofErr w:type="gramStart"/>
      <w:r w:rsidRPr="00E03FA8">
        <w:rPr>
          <w:rFonts w:ascii="Arial" w:hAnsi="Arial" w:cs="Arial"/>
        </w:rPr>
        <w:t>w  SST</w:t>
      </w:r>
      <w:proofErr w:type="gramEnd"/>
      <w:r w:rsidRPr="00E03FA8">
        <w:rPr>
          <w:rFonts w:ascii="Arial" w:hAnsi="Arial" w:cs="Arial"/>
        </w:rPr>
        <w:t xml:space="preserve"> i wskazaniach Inżyniera w terminie przewidzianym umową.</w:t>
      </w:r>
    </w:p>
    <w:p w:rsidR="005E0CD5" w:rsidRPr="00E03FA8" w:rsidRDefault="005E0CD5" w:rsidP="005E0CD5">
      <w:pPr>
        <w:rPr>
          <w:rFonts w:ascii="Arial" w:hAnsi="Arial" w:cs="Arial"/>
        </w:rPr>
      </w:pPr>
      <w:r w:rsidRPr="00E03FA8">
        <w:rPr>
          <w:rFonts w:ascii="Arial" w:hAnsi="Arial" w:cs="Arial"/>
        </w:rPr>
        <w:lastRenderedPageBreak/>
        <w:tab/>
        <w:t>Sprzęt będący własnością Wykonawcy lub wynajęty do wykonania robót ma być utrzymywany w dobrym stanie i gotowości do pracy. Będzie on zgodny z normami ochrony środowiska i przepisami dotyczącymi jego użytkowania.</w:t>
      </w:r>
    </w:p>
    <w:p w:rsidR="005E0CD5" w:rsidRPr="00E03FA8" w:rsidRDefault="005E0CD5" w:rsidP="005E0CD5">
      <w:pPr>
        <w:rPr>
          <w:rFonts w:ascii="Arial" w:hAnsi="Arial" w:cs="Arial"/>
        </w:rPr>
      </w:pPr>
      <w:r w:rsidRPr="00E03FA8">
        <w:rPr>
          <w:rFonts w:ascii="Arial" w:hAnsi="Arial" w:cs="Arial"/>
        </w:rPr>
        <w:tab/>
        <w:t xml:space="preserve">Wykonawca dostarczy </w:t>
      </w:r>
      <w:r w:rsidR="00FE4EAA">
        <w:rPr>
          <w:rFonts w:ascii="Arial" w:hAnsi="Arial" w:cs="Arial"/>
        </w:rPr>
        <w:t>Zamawiającemu</w:t>
      </w:r>
      <w:r w:rsidRPr="00E03FA8">
        <w:rPr>
          <w:rFonts w:ascii="Arial" w:hAnsi="Arial" w:cs="Arial"/>
        </w:rPr>
        <w:t xml:space="preserve"> kopie dokumentów potwierdzających dopuszczenie sprzętu do użytkowania, tam gdzie jest to wymagane przepisami.</w:t>
      </w:r>
    </w:p>
    <w:p w:rsidR="005E0CD5" w:rsidRPr="00E03FA8" w:rsidRDefault="005E0CD5" w:rsidP="005E0CD5">
      <w:pPr>
        <w:rPr>
          <w:rFonts w:ascii="Arial" w:hAnsi="Arial" w:cs="Arial"/>
        </w:rPr>
      </w:pPr>
      <w:r w:rsidRPr="00E03FA8">
        <w:rPr>
          <w:rFonts w:ascii="Arial" w:hAnsi="Arial" w:cs="Arial"/>
        </w:rPr>
        <w:tab/>
        <w:t xml:space="preserve">Jeżeli dokumentacja projektowa lub SST przewidują możliwość wariantowego użycia sprzętu przy wykonywanych robotach, Wykonawca powiadomi </w:t>
      </w:r>
      <w:proofErr w:type="gramStart"/>
      <w:r w:rsidR="00A6583F" w:rsidRPr="00E03FA8">
        <w:rPr>
          <w:rFonts w:ascii="Arial" w:hAnsi="Arial" w:cs="Arial"/>
        </w:rPr>
        <w:t xml:space="preserve">Zamawiającego </w:t>
      </w:r>
      <w:r w:rsidRPr="00E03FA8">
        <w:rPr>
          <w:rFonts w:ascii="Arial" w:hAnsi="Arial" w:cs="Arial"/>
        </w:rPr>
        <w:t xml:space="preserve"> o</w:t>
      </w:r>
      <w:proofErr w:type="gramEnd"/>
      <w:r w:rsidRPr="00E03FA8">
        <w:rPr>
          <w:rFonts w:ascii="Arial" w:hAnsi="Arial" w:cs="Arial"/>
        </w:rPr>
        <w:t xml:space="preserve"> swoim zamiarze wyboru </w:t>
      </w:r>
      <w:r w:rsidR="00FE4EAA">
        <w:rPr>
          <w:rFonts w:ascii="Arial" w:hAnsi="Arial" w:cs="Arial"/>
        </w:rPr>
        <w:t xml:space="preserve">       </w:t>
      </w:r>
      <w:r w:rsidRPr="00E03FA8">
        <w:rPr>
          <w:rFonts w:ascii="Arial" w:hAnsi="Arial" w:cs="Arial"/>
        </w:rPr>
        <w:t xml:space="preserve">i uzyska jego akceptację przed użyciem sprzętu. Wybrany sprzęt, po akceptacji </w:t>
      </w:r>
      <w:r w:rsidR="00A6583F" w:rsidRPr="00E03FA8">
        <w:rPr>
          <w:rFonts w:ascii="Arial" w:hAnsi="Arial" w:cs="Arial"/>
        </w:rPr>
        <w:t>Zamawiającego</w:t>
      </w:r>
      <w:r w:rsidR="0028717D" w:rsidRPr="00E03FA8">
        <w:rPr>
          <w:rFonts w:ascii="Arial" w:hAnsi="Arial" w:cs="Arial"/>
        </w:rPr>
        <w:t>,</w:t>
      </w:r>
      <w:r w:rsidRPr="00E03FA8">
        <w:rPr>
          <w:rFonts w:ascii="Arial" w:hAnsi="Arial" w:cs="Arial"/>
        </w:rPr>
        <w:t xml:space="preserve"> nie może być później zmieniany bez jego zgody.</w:t>
      </w:r>
    </w:p>
    <w:p w:rsidR="00B52D64" w:rsidRPr="00E03FA8" w:rsidRDefault="005E0CD5" w:rsidP="00FE4EAA">
      <w:pPr>
        <w:spacing w:after="120"/>
        <w:rPr>
          <w:rFonts w:ascii="Arial" w:hAnsi="Arial" w:cs="Arial"/>
        </w:rPr>
      </w:pPr>
      <w:r w:rsidRPr="00E03FA8">
        <w:rPr>
          <w:rFonts w:ascii="Arial" w:hAnsi="Arial" w:cs="Arial"/>
        </w:rPr>
        <w:tab/>
        <w:t xml:space="preserve">Jakikolwiek sprzęt, maszyny, urządzenia i narzędzia </w:t>
      </w:r>
      <w:proofErr w:type="gramStart"/>
      <w:r w:rsidRPr="00E03FA8">
        <w:rPr>
          <w:rFonts w:ascii="Arial" w:hAnsi="Arial" w:cs="Arial"/>
        </w:rPr>
        <w:t>nie gwarantujące</w:t>
      </w:r>
      <w:proofErr w:type="gramEnd"/>
      <w:r w:rsidRPr="00E03FA8">
        <w:rPr>
          <w:rFonts w:ascii="Arial" w:hAnsi="Arial" w:cs="Arial"/>
        </w:rPr>
        <w:t xml:space="preserve"> zachowania warunków umowy, zostaną przez </w:t>
      </w:r>
      <w:r w:rsidR="0028717D" w:rsidRPr="00E03FA8">
        <w:rPr>
          <w:rFonts w:ascii="Arial" w:hAnsi="Arial" w:cs="Arial"/>
        </w:rPr>
        <w:t xml:space="preserve">Zamawiającego </w:t>
      </w:r>
      <w:r w:rsidRPr="00E03FA8">
        <w:rPr>
          <w:rFonts w:ascii="Arial" w:hAnsi="Arial" w:cs="Arial"/>
        </w:rPr>
        <w:t>zdyskwalifikowane i nie dopuszczone do robót.</w:t>
      </w:r>
    </w:p>
    <w:p w:rsidR="00B52D64" w:rsidRPr="00E03FA8" w:rsidRDefault="00B52D64">
      <w:pPr>
        <w:pStyle w:val="Nagwek2"/>
        <w:rPr>
          <w:rFonts w:ascii="Arial" w:hAnsi="Arial" w:cs="Arial"/>
        </w:rPr>
      </w:pPr>
      <w:r w:rsidRPr="00E03FA8">
        <w:rPr>
          <w:rFonts w:ascii="Arial" w:hAnsi="Arial" w:cs="Arial"/>
        </w:rPr>
        <w:t>3.2. Sprzęt do wykonania oznakowania poziomego</w:t>
      </w:r>
    </w:p>
    <w:p w:rsidR="00B52D64" w:rsidRPr="00E03FA8" w:rsidRDefault="00B52D64">
      <w:pPr>
        <w:rPr>
          <w:rFonts w:ascii="Arial" w:hAnsi="Arial" w:cs="Arial"/>
        </w:rPr>
      </w:pPr>
      <w:r w:rsidRPr="00E03FA8">
        <w:rPr>
          <w:rFonts w:ascii="Arial" w:hAnsi="Arial" w:cs="Arial"/>
        </w:rPr>
        <w:tab/>
        <w:t xml:space="preserve">Wykonawca przystępujący do wykonania oznakowania poziomego, w zależności od zakresu robót, powinien wykazać się możliwością korzystania z następującego sprzętu, zaakceptowanego przez </w:t>
      </w:r>
      <w:r w:rsidR="0028717D" w:rsidRPr="00E03FA8">
        <w:rPr>
          <w:rFonts w:ascii="Arial" w:hAnsi="Arial" w:cs="Arial"/>
        </w:rPr>
        <w:t xml:space="preserve">Zamawiającego: </w:t>
      </w:r>
    </w:p>
    <w:p w:rsidR="00B52D64" w:rsidRPr="00E03FA8" w:rsidRDefault="00B52D64">
      <w:pPr>
        <w:numPr>
          <w:ilvl w:val="0"/>
          <w:numId w:val="1"/>
        </w:numPr>
        <w:rPr>
          <w:rFonts w:ascii="Arial" w:hAnsi="Arial" w:cs="Arial"/>
        </w:rPr>
      </w:pPr>
      <w:proofErr w:type="gramStart"/>
      <w:r w:rsidRPr="00E03FA8">
        <w:rPr>
          <w:rFonts w:ascii="Arial" w:hAnsi="Arial" w:cs="Arial"/>
        </w:rPr>
        <w:t>sprężarek</w:t>
      </w:r>
      <w:proofErr w:type="gramEnd"/>
      <w:r w:rsidRPr="00E03FA8">
        <w:rPr>
          <w:rFonts w:ascii="Arial" w:hAnsi="Arial" w:cs="Arial"/>
        </w:rPr>
        <w:t>,</w:t>
      </w:r>
    </w:p>
    <w:p w:rsidR="00B52D64" w:rsidRPr="00E03FA8" w:rsidRDefault="00B52D64">
      <w:pPr>
        <w:numPr>
          <w:ilvl w:val="0"/>
          <w:numId w:val="1"/>
        </w:numPr>
        <w:rPr>
          <w:rFonts w:ascii="Arial" w:hAnsi="Arial" w:cs="Arial"/>
        </w:rPr>
      </w:pPr>
      <w:proofErr w:type="spellStart"/>
      <w:proofErr w:type="gramStart"/>
      <w:r w:rsidRPr="00E03FA8">
        <w:rPr>
          <w:rFonts w:ascii="Arial" w:hAnsi="Arial" w:cs="Arial"/>
        </w:rPr>
        <w:t>malowarek</w:t>
      </w:r>
      <w:proofErr w:type="spellEnd"/>
      <w:proofErr w:type="gramEnd"/>
      <w:r w:rsidRPr="00E03FA8">
        <w:rPr>
          <w:rFonts w:ascii="Arial" w:hAnsi="Arial" w:cs="Arial"/>
        </w:rPr>
        <w:t>,</w:t>
      </w:r>
    </w:p>
    <w:p w:rsidR="00B52D64" w:rsidRPr="00E03FA8" w:rsidRDefault="00B52D64">
      <w:pPr>
        <w:numPr>
          <w:ilvl w:val="0"/>
          <w:numId w:val="1"/>
        </w:numPr>
        <w:spacing w:after="120"/>
        <w:ind w:left="284" w:hanging="284"/>
        <w:rPr>
          <w:rFonts w:ascii="Arial" w:hAnsi="Arial" w:cs="Arial"/>
        </w:rPr>
      </w:pPr>
      <w:proofErr w:type="gramStart"/>
      <w:r w:rsidRPr="00E03FA8">
        <w:rPr>
          <w:rFonts w:ascii="Arial" w:hAnsi="Arial" w:cs="Arial"/>
        </w:rPr>
        <w:t>sprz</w:t>
      </w:r>
      <w:r w:rsidR="00FA5A9C" w:rsidRPr="00E03FA8">
        <w:rPr>
          <w:rFonts w:ascii="Arial" w:hAnsi="Arial" w:cs="Arial"/>
        </w:rPr>
        <w:t>ętu</w:t>
      </w:r>
      <w:proofErr w:type="gramEnd"/>
      <w:r w:rsidR="00FA5A9C" w:rsidRPr="00E03FA8">
        <w:rPr>
          <w:rFonts w:ascii="Arial" w:hAnsi="Arial" w:cs="Arial"/>
        </w:rPr>
        <w:t xml:space="preserve"> do badań, określonych w SST,</w:t>
      </w:r>
    </w:p>
    <w:p w:rsidR="00FA5A9C" w:rsidRPr="00E03FA8" w:rsidRDefault="00FA5A9C">
      <w:pPr>
        <w:numPr>
          <w:ilvl w:val="0"/>
          <w:numId w:val="1"/>
        </w:numPr>
        <w:spacing w:after="120"/>
        <w:ind w:left="284" w:hanging="284"/>
        <w:rPr>
          <w:rFonts w:ascii="Arial" w:hAnsi="Arial" w:cs="Arial"/>
        </w:rPr>
      </w:pPr>
      <w:proofErr w:type="gramStart"/>
      <w:r w:rsidRPr="00E03FA8">
        <w:rPr>
          <w:rFonts w:ascii="Arial" w:hAnsi="Arial" w:cs="Arial"/>
        </w:rPr>
        <w:t>wiertarka</w:t>
      </w:r>
      <w:proofErr w:type="gramEnd"/>
      <w:r w:rsidRPr="00E03FA8">
        <w:rPr>
          <w:rFonts w:ascii="Arial" w:hAnsi="Arial" w:cs="Arial"/>
        </w:rPr>
        <w:t xml:space="preserve"> udarowa do zamocowania elementów azyli.</w:t>
      </w:r>
    </w:p>
    <w:p w:rsidR="00B52D64" w:rsidRPr="00E03FA8" w:rsidRDefault="00B52D64">
      <w:pPr>
        <w:pStyle w:val="Nagwek1"/>
        <w:rPr>
          <w:rFonts w:ascii="Arial" w:hAnsi="Arial" w:cs="Arial"/>
        </w:rPr>
      </w:pPr>
      <w:bookmarkStart w:id="12" w:name="_Toc420816683"/>
      <w:r w:rsidRPr="00E03FA8">
        <w:rPr>
          <w:rFonts w:ascii="Arial" w:hAnsi="Arial" w:cs="Arial"/>
        </w:rPr>
        <w:t>4. transport</w:t>
      </w:r>
      <w:bookmarkEnd w:id="12"/>
    </w:p>
    <w:p w:rsidR="00B52D64" w:rsidRPr="00E03FA8" w:rsidRDefault="00B52D64">
      <w:pPr>
        <w:pStyle w:val="Nagwek2"/>
        <w:rPr>
          <w:rFonts w:ascii="Arial" w:hAnsi="Arial" w:cs="Arial"/>
        </w:rPr>
      </w:pPr>
      <w:r w:rsidRPr="00E03FA8">
        <w:rPr>
          <w:rFonts w:ascii="Arial" w:hAnsi="Arial" w:cs="Arial"/>
        </w:rPr>
        <w:t>4.1. Ogólne wymagania dotyczące transportu</w:t>
      </w:r>
    </w:p>
    <w:p w:rsidR="005E0CD5" w:rsidRPr="00E03FA8" w:rsidRDefault="00B52D64" w:rsidP="005E0CD5">
      <w:pPr>
        <w:rPr>
          <w:rFonts w:ascii="Arial" w:hAnsi="Arial" w:cs="Arial"/>
        </w:rPr>
      </w:pPr>
      <w:r w:rsidRPr="00E03FA8">
        <w:rPr>
          <w:rFonts w:ascii="Arial" w:hAnsi="Arial" w:cs="Arial"/>
        </w:rPr>
        <w:tab/>
      </w:r>
      <w:r w:rsidR="005E0CD5" w:rsidRPr="00E03FA8">
        <w:rPr>
          <w:rFonts w:ascii="Arial" w:hAnsi="Arial" w:cs="Arial"/>
        </w:rPr>
        <w:t xml:space="preserve">Wykonawca jest zobowiązany do stosowania jedynie takich środków transportu, które nie wpłyną </w:t>
      </w:r>
      <w:proofErr w:type="gramStart"/>
      <w:r w:rsidR="005E0CD5" w:rsidRPr="00E03FA8">
        <w:rPr>
          <w:rFonts w:ascii="Arial" w:hAnsi="Arial" w:cs="Arial"/>
        </w:rPr>
        <w:t>niekorzystnie na jakość</w:t>
      </w:r>
      <w:proofErr w:type="gramEnd"/>
      <w:r w:rsidR="005E0CD5" w:rsidRPr="00E03FA8">
        <w:rPr>
          <w:rFonts w:ascii="Arial" w:hAnsi="Arial" w:cs="Arial"/>
        </w:rPr>
        <w:t xml:space="preserve"> wykonywanych robót i właściwości przewożonych materiałów.</w:t>
      </w:r>
    </w:p>
    <w:p w:rsidR="005E0CD5" w:rsidRPr="00E03FA8" w:rsidRDefault="005E0CD5" w:rsidP="005E0CD5">
      <w:pPr>
        <w:rPr>
          <w:rFonts w:ascii="Arial" w:hAnsi="Arial" w:cs="Arial"/>
        </w:rPr>
      </w:pPr>
      <w:r w:rsidRPr="00E03FA8">
        <w:rPr>
          <w:rFonts w:ascii="Arial" w:hAnsi="Arial" w:cs="Arial"/>
        </w:rPr>
        <w:tab/>
        <w:t xml:space="preserve">Liczba środków transportu będzie zapewniać prowadzenie robót zgodnie z zasadami określonymi w dokumentacji projektowej, SST i wskazaniach </w:t>
      </w:r>
      <w:r w:rsidR="00FE4EAA">
        <w:rPr>
          <w:rFonts w:ascii="Arial" w:hAnsi="Arial" w:cs="Arial"/>
        </w:rPr>
        <w:t>Zamawiającego</w:t>
      </w:r>
      <w:r w:rsidRPr="00E03FA8">
        <w:rPr>
          <w:rFonts w:ascii="Arial" w:hAnsi="Arial" w:cs="Arial"/>
        </w:rPr>
        <w:t>, w terminie przewidzianym umową.</w:t>
      </w:r>
    </w:p>
    <w:p w:rsidR="005E0CD5" w:rsidRPr="00E03FA8" w:rsidRDefault="005E0CD5" w:rsidP="005E0CD5">
      <w:pPr>
        <w:rPr>
          <w:rFonts w:ascii="Arial" w:hAnsi="Arial" w:cs="Arial"/>
        </w:rPr>
      </w:pPr>
      <w:r w:rsidRPr="00E03FA8">
        <w:rPr>
          <w:rFonts w:ascii="Arial" w:hAnsi="Arial" w:cs="Arial"/>
        </w:rPr>
        <w:tab/>
        <w:t xml:space="preserve">Przy ruchu na drogach publicznych pojazdy będą spełniać wymagania dotyczące przepisów ruchu drogowego w odniesieniu do dopuszczalnych obciążeń na osie i innych parametrów technicznych. Środki transportu </w:t>
      </w:r>
      <w:proofErr w:type="gramStart"/>
      <w:r w:rsidRPr="00E03FA8">
        <w:rPr>
          <w:rFonts w:ascii="Arial" w:hAnsi="Arial" w:cs="Arial"/>
        </w:rPr>
        <w:t>nie odpowiadające</w:t>
      </w:r>
      <w:proofErr w:type="gramEnd"/>
      <w:r w:rsidRPr="00E03FA8">
        <w:rPr>
          <w:rFonts w:ascii="Arial" w:hAnsi="Arial" w:cs="Arial"/>
        </w:rPr>
        <w:t xml:space="preserve"> warunkom dopuszczalnych obciążeń na osie mogą być dopuszczone przez Inżyniera, pod warunkiem przywrócenia stanu pierwotnego użytkowanych odcinków dróg na koszt Wykonawcy.</w:t>
      </w:r>
    </w:p>
    <w:p w:rsidR="00B52D64" w:rsidRPr="00E03FA8" w:rsidRDefault="005E0CD5" w:rsidP="00FE4EAA">
      <w:pPr>
        <w:spacing w:after="120"/>
        <w:rPr>
          <w:rFonts w:ascii="Arial" w:hAnsi="Arial" w:cs="Arial"/>
        </w:rPr>
      </w:pPr>
      <w:r w:rsidRPr="00E03FA8">
        <w:rPr>
          <w:rFonts w:ascii="Arial" w:hAnsi="Arial" w:cs="Arial"/>
        </w:rPr>
        <w:tab/>
        <w:t>Wykonawca będzie usuwać na bieżąco, na własny koszt, wszelkie zanieczyszczenia spowodowane jego pojazdami na drogach publicznych oraz dojazdach do terenu budowy.</w:t>
      </w:r>
    </w:p>
    <w:p w:rsidR="00B52D64" w:rsidRPr="00E03FA8" w:rsidRDefault="00B52D64">
      <w:pPr>
        <w:pStyle w:val="Nagwek2"/>
        <w:rPr>
          <w:rFonts w:ascii="Arial" w:hAnsi="Arial" w:cs="Arial"/>
        </w:rPr>
      </w:pPr>
      <w:r w:rsidRPr="00E03FA8">
        <w:rPr>
          <w:rFonts w:ascii="Arial" w:hAnsi="Arial" w:cs="Arial"/>
        </w:rPr>
        <w:t>4.2. Przewóz materiałów do poziomego znakowania dróg</w:t>
      </w:r>
    </w:p>
    <w:p w:rsidR="000B29EC" w:rsidRPr="00E03FA8" w:rsidRDefault="00B52D64" w:rsidP="000B29EC">
      <w:pPr>
        <w:rPr>
          <w:rFonts w:ascii="Arial" w:hAnsi="Arial" w:cs="Arial"/>
        </w:rPr>
      </w:pPr>
      <w:r w:rsidRPr="00E03FA8">
        <w:rPr>
          <w:rFonts w:ascii="Arial" w:hAnsi="Arial" w:cs="Arial"/>
        </w:rPr>
        <w:tab/>
      </w:r>
      <w:r w:rsidR="000B29EC" w:rsidRPr="00E03FA8">
        <w:rPr>
          <w:rFonts w:ascii="Arial" w:hAnsi="Arial" w:cs="Arial"/>
        </w:rPr>
        <w:t>Materiały do poziomego znakowania dróg należy przewozić w opakowaniach zapewniających szczelność, bezpieczny transport i zachowanie wymaganych właściwości materiałów. Pojemniki powinny być oznakowane zgodnie z normą PN-O-79252. W przypadku materiałów niebezpiecznych opakowania powinny być oznakowane zgodnie z rozporządzeniem Ministra Zdrowia.</w:t>
      </w:r>
    </w:p>
    <w:p w:rsidR="000B29EC" w:rsidRPr="00E03FA8" w:rsidRDefault="000B29EC" w:rsidP="000B29EC">
      <w:pPr>
        <w:rPr>
          <w:rFonts w:ascii="Arial" w:hAnsi="Arial" w:cs="Arial"/>
        </w:rPr>
      </w:pPr>
      <w:r w:rsidRPr="00E03FA8">
        <w:rPr>
          <w:rFonts w:ascii="Arial" w:hAnsi="Arial" w:cs="Arial"/>
        </w:rPr>
        <w:tab/>
        <w:t xml:space="preserve">Farby rozpuszczalnikowe, rozpuszczalniki palne oraz farby i masy chemoutwardzalne należy transportować zgodnie z postanowieniami umowy międzynarodowej dla transportu drogowego materiałów palnych, klasy 3, oraz szczegółowymi zaleceniami zawartymi w karcie charakterystyki wyrobu sporządzonej przez producenta. Wyroby, wyżej wymienione, </w:t>
      </w:r>
      <w:proofErr w:type="gramStart"/>
      <w:r w:rsidRPr="00E03FA8">
        <w:rPr>
          <w:rFonts w:ascii="Arial" w:hAnsi="Arial" w:cs="Arial"/>
        </w:rPr>
        <w:t>nie posiadające</w:t>
      </w:r>
      <w:proofErr w:type="gramEnd"/>
      <w:r w:rsidRPr="00E03FA8">
        <w:rPr>
          <w:rFonts w:ascii="Arial" w:hAnsi="Arial" w:cs="Arial"/>
        </w:rPr>
        <w:t xml:space="preserve"> karty charakterystyki nie powinny być dopuszczone do transportu.</w:t>
      </w:r>
    </w:p>
    <w:p w:rsidR="00F57F20" w:rsidRPr="00E03FA8" w:rsidRDefault="00F57F20" w:rsidP="00F57F20">
      <w:pPr>
        <w:shd w:val="clear" w:color="auto" w:fill="FFFFFF"/>
        <w:spacing w:line="221" w:lineRule="exact"/>
        <w:ind w:left="34" w:right="10"/>
        <w:rPr>
          <w:rFonts w:ascii="Arial" w:hAnsi="Arial" w:cs="Arial"/>
        </w:rPr>
      </w:pPr>
      <w:r w:rsidRPr="00E03FA8">
        <w:rPr>
          <w:rFonts w:ascii="Arial" w:hAnsi="Arial" w:cs="Arial"/>
          <w:color w:val="000000"/>
          <w:sz w:val="19"/>
          <w:szCs w:val="19"/>
        </w:rPr>
        <w:tab/>
        <w:t xml:space="preserve">Pozostałe </w:t>
      </w:r>
      <w:r w:rsidRPr="00E03FA8">
        <w:rPr>
          <w:rFonts w:ascii="Arial" w:hAnsi="Arial" w:cs="Arial"/>
        </w:rPr>
        <w:t>materiały do znakowania poziomego należy przewozić krytymi środkami transportowymi, chroniąc opakowania przed uszkodzeniem mechanicznym, zgodnie z PN-C-81400 oraz zgodnie z prawem przewozowym.</w:t>
      </w:r>
    </w:p>
    <w:p w:rsidR="00F57F20" w:rsidRPr="00E03FA8" w:rsidRDefault="00F57F20" w:rsidP="00F57F20">
      <w:pPr>
        <w:shd w:val="clear" w:color="auto" w:fill="FFFFFF"/>
        <w:spacing w:line="221" w:lineRule="exact"/>
        <w:ind w:left="34" w:right="10"/>
        <w:rPr>
          <w:rFonts w:ascii="Arial" w:hAnsi="Arial" w:cs="Arial"/>
        </w:rPr>
      </w:pPr>
    </w:p>
    <w:p w:rsidR="00B52D64" w:rsidRPr="00E03FA8" w:rsidRDefault="00B52D64">
      <w:pPr>
        <w:pStyle w:val="Nagwek1"/>
        <w:rPr>
          <w:rFonts w:ascii="Arial" w:hAnsi="Arial" w:cs="Arial"/>
        </w:rPr>
      </w:pPr>
      <w:bookmarkStart w:id="13" w:name="_Toc420816684"/>
      <w:r w:rsidRPr="00E03FA8">
        <w:rPr>
          <w:rFonts w:ascii="Arial" w:hAnsi="Arial" w:cs="Arial"/>
        </w:rPr>
        <w:t>5. wykonanie robót</w:t>
      </w:r>
      <w:bookmarkEnd w:id="13"/>
    </w:p>
    <w:p w:rsidR="00B52D64" w:rsidRPr="00E03FA8" w:rsidRDefault="00B52D64">
      <w:pPr>
        <w:pStyle w:val="Nagwek2"/>
        <w:rPr>
          <w:rFonts w:ascii="Arial" w:hAnsi="Arial" w:cs="Arial"/>
        </w:rPr>
      </w:pPr>
      <w:r w:rsidRPr="00E03FA8">
        <w:rPr>
          <w:rFonts w:ascii="Arial" w:hAnsi="Arial" w:cs="Arial"/>
        </w:rPr>
        <w:t>5.1. Ogólne zasady wykonania robót</w:t>
      </w:r>
    </w:p>
    <w:p w:rsidR="00C463E1" w:rsidRPr="00E03FA8" w:rsidRDefault="00C463E1" w:rsidP="00C463E1">
      <w:pPr>
        <w:pStyle w:val="tekstost"/>
        <w:rPr>
          <w:rFonts w:ascii="Arial" w:hAnsi="Arial" w:cs="Arial"/>
        </w:rPr>
      </w:pPr>
      <w:r w:rsidRPr="00E03FA8">
        <w:rPr>
          <w:rFonts w:ascii="Arial" w:hAnsi="Arial" w:cs="Arial"/>
        </w:rPr>
        <w:t xml:space="preserve">Wykonawca jest odpowiedzialny za prowadzenie robót zgodnie z umową oraz za jakość zastosowanych materiałów i wykonywanych robót, za ich zgodność z dokumentacją projektową, wymaganiami SST, projektu organizacji robót oraz poleceniami </w:t>
      </w:r>
      <w:r w:rsidR="00FE4EAA" w:rsidRPr="00E03FA8">
        <w:rPr>
          <w:rFonts w:ascii="Arial" w:hAnsi="Arial" w:cs="Arial"/>
        </w:rPr>
        <w:t>Zamawiającego</w:t>
      </w:r>
      <w:r w:rsidRPr="00E03FA8">
        <w:rPr>
          <w:rFonts w:ascii="Arial" w:hAnsi="Arial" w:cs="Arial"/>
        </w:rPr>
        <w:t>.</w:t>
      </w:r>
    </w:p>
    <w:p w:rsidR="00C463E1" w:rsidRPr="00E03FA8" w:rsidRDefault="00C463E1" w:rsidP="00C463E1">
      <w:pPr>
        <w:pStyle w:val="tekstost"/>
        <w:rPr>
          <w:rFonts w:ascii="Arial" w:hAnsi="Arial" w:cs="Arial"/>
        </w:rPr>
      </w:pPr>
      <w:r w:rsidRPr="00E03FA8">
        <w:rPr>
          <w:rFonts w:ascii="Arial" w:hAnsi="Arial" w:cs="Arial"/>
        </w:rPr>
        <w:lastRenderedPageBreak/>
        <w:tab/>
        <w:t xml:space="preserve">Wykonawca ponosi odpowiedzialność za dokładne wytyczenie w planie i wyznaczenie wysokości wszystkich elementów robót zgodnie z wymiarami i rzędnymi określonymi w dokumentacji projektowej lub przekazanymi na piśmie przez </w:t>
      </w:r>
      <w:r w:rsidR="00D654D6" w:rsidRPr="00E03FA8">
        <w:rPr>
          <w:rFonts w:ascii="Arial" w:hAnsi="Arial" w:cs="Arial"/>
        </w:rPr>
        <w:t>Zamawiającego</w:t>
      </w:r>
      <w:r w:rsidRPr="00E03FA8">
        <w:rPr>
          <w:rFonts w:ascii="Arial" w:hAnsi="Arial" w:cs="Arial"/>
        </w:rPr>
        <w:t>.</w:t>
      </w:r>
    </w:p>
    <w:p w:rsidR="00C463E1" w:rsidRPr="00E03FA8" w:rsidRDefault="00C463E1" w:rsidP="00C463E1">
      <w:pPr>
        <w:pStyle w:val="tekstost"/>
        <w:rPr>
          <w:rFonts w:ascii="Arial" w:hAnsi="Arial" w:cs="Arial"/>
        </w:rPr>
      </w:pPr>
      <w:r w:rsidRPr="00E03FA8">
        <w:rPr>
          <w:rFonts w:ascii="Arial" w:hAnsi="Arial" w:cs="Arial"/>
        </w:rPr>
        <w:tab/>
        <w:t xml:space="preserve">Następstwa jakiegokolwiek błędu spowodowanego przez Wykonawcę w </w:t>
      </w:r>
      <w:proofErr w:type="gramStart"/>
      <w:r w:rsidRPr="00E03FA8">
        <w:rPr>
          <w:rFonts w:ascii="Arial" w:hAnsi="Arial" w:cs="Arial"/>
        </w:rPr>
        <w:t xml:space="preserve">wytyczeniu </w:t>
      </w:r>
      <w:r w:rsidR="00FE4EAA">
        <w:rPr>
          <w:rFonts w:ascii="Arial" w:hAnsi="Arial" w:cs="Arial"/>
        </w:rPr>
        <w:t xml:space="preserve">                 </w:t>
      </w:r>
      <w:r w:rsidRPr="00E03FA8">
        <w:rPr>
          <w:rFonts w:ascii="Arial" w:hAnsi="Arial" w:cs="Arial"/>
        </w:rPr>
        <w:t>i</w:t>
      </w:r>
      <w:proofErr w:type="gramEnd"/>
      <w:r w:rsidRPr="00E03FA8">
        <w:rPr>
          <w:rFonts w:ascii="Arial" w:hAnsi="Arial" w:cs="Arial"/>
        </w:rPr>
        <w:t xml:space="preserve"> wyznaczaniu robót zostaną, jeśli wymagać tego będzie </w:t>
      </w:r>
      <w:r w:rsidR="00D654D6" w:rsidRPr="00E03FA8">
        <w:rPr>
          <w:rFonts w:ascii="Arial" w:hAnsi="Arial" w:cs="Arial"/>
        </w:rPr>
        <w:t>Za</w:t>
      </w:r>
      <w:r w:rsidR="00FE4EAA">
        <w:rPr>
          <w:rFonts w:ascii="Arial" w:hAnsi="Arial" w:cs="Arial"/>
        </w:rPr>
        <w:t>mawiający</w:t>
      </w:r>
      <w:r w:rsidRPr="00E03FA8">
        <w:rPr>
          <w:rFonts w:ascii="Arial" w:hAnsi="Arial" w:cs="Arial"/>
        </w:rPr>
        <w:t>, poprawione przez Wykonawcę na własny koszt.</w:t>
      </w:r>
    </w:p>
    <w:p w:rsidR="00C463E1" w:rsidRPr="00E03FA8" w:rsidRDefault="00C463E1" w:rsidP="00C463E1">
      <w:pPr>
        <w:pStyle w:val="tekstost"/>
        <w:rPr>
          <w:rFonts w:ascii="Arial" w:hAnsi="Arial" w:cs="Arial"/>
        </w:rPr>
      </w:pPr>
      <w:r w:rsidRPr="00E03FA8">
        <w:rPr>
          <w:rFonts w:ascii="Arial" w:hAnsi="Arial" w:cs="Arial"/>
        </w:rPr>
        <w:tab/>
        <w:t xml:space="preserve">Sprawdzenie wytyczenia robót lub wyznaczenia wysokości przez </w:t>
      </w:r>
      <w:r w:rsidR="00D654D6" w:rsidRPr="00E03FA8">
        <w:rPr>
          <w:rFonts w:ascii="Arial" w:hAnsi="Arial" w:cs="Arial"/>
        </w:rPr>
        <w:t xml:space="preserve">Zamawiającego </w:t>
      </w:r>
      <w:r w:rsidRPr="00E03FA8">
        <w:rPr>
          <w:rFonts w:ascii="Arial" w:hAnsi="Arial" w:cs="Arial"/>
        </w:rPr>
        <w:t>nie zwalnia Wykonawcy od odpowiedzialności za ich dokładność.</w:t>
      </w:r>
    </w:p>
    <w:p w:rsidR="00C463E1" w:rsidRPr="00E03FA8" w:rsidRDefault="00C463E1" w:rsidP="00C463E1">
      <w:pPr>
        <w:pStyle w:val="tekstost"/>
        <w:rPr>
          <w:rFonts w:ascii="Arial" w:hAnsi="Arial" w:cs="Arial"/>
        </w:rPr>
      </w:pPr>
      <w:r w:rsidRPr="00E03FA8">
        <w:rPr>
          <w:rFonts w:ascii="Arial" w:hAnsi="Arial" w:cs="Arial"/>
        </w:rPr>
        <w:tab/>
        <w:t xml:space="preserve">Decyzje </w:t>
      </w:r>
      <w:r w:rsidR="00D654D6" w:rsidRPr="00E03FA8">
        <w:rPr>
          <w:rFonts w:ascii="Arial" w:hAnsi="Arial" w:cs="Arial"/>
        </w:rPr>
        <w:t xml:space="preserve">Zamawiającego </w:t>
      </w:r>
      <w:r w:rsidRPr="00E03FA8">
        <w:rPr>
          <w:rFonts w:ascii="Arial" w:hAnsi="Arial" w:cs="Arial"/>
        </w:rPr>
        <w:t xml:space="preserve">dotyczące akceptacji lub odrzucenia materiałów i elementów robót będą oparte na wymaganiach sformułowanych w dokumentach </w:t>
      </w:r>
      <w:proofErr w:type="gramStart"/>
      <w:r w:rsidRPr="00E03FA8">
        <w:rPr>
          <w:rFonts w:ascii="Arial" w:hAnsi="Arial" w:cs="Arial"/>
        </w:rPr>
        <w:t>umowy,  w</w:t>
      </w:r>
      <w:proofErr w:type="gramEnd"/>
      <w:r w:rsidRPr="00E03FA8">
        <w:rPr>
          <w:rFonts w:ascii="Arial" w:hAnsi="Arial" w:cs="Arial"/>
        </w:rPr>
        <w:t xml:space="preserve"> SST, a także w normach </w:t>
      </w:r>
      <w:r w:rsidR="00FE4EAA">
        <w:rPr>
          <w:rFonts w:ascii="Arial" w:hAnsi="Arial" w:cs="Arial"/>
        </w:rPr>
        <w:t xml:space="preserve">    </w:t>
      </w:r>
      <w:r w:rsidRPr="00E03FA8">
        <w:rPr>
          <w:rFonts w:ascii="Arial" w:hAnsi="Arial" w:cs="Arial"/>
        </w:rPr>
        <w:t xml:space="preserve">i wytycznych. Przy podejmowaniu decyzji </w:t>
      </w:r>
      <w:r w:rsidR="00D654D6" w:rsidRPr="00E03FA8">
        <w:rPr>
          <w:rFonts w:ascii="Arial" w:hAnsi="Arial" w:cs="Arial"/>
        </w:rPr>
        <w:t xml:space="preserve">Zamawiający </w:t>
      </w:r>
      <w:r w:rsidRPr="00E03FA8">
        <w:rPr>
          <w:rFonts w:ascii="Arial" w:hAnsi="Arial" w:cs="Arial"/>
        </w:rPr>
        <w:t xml:space="preserve">uwzględni wyniki badań materiałów i robót, rozrzuty normalnie występujące przy produkcji i przy badaniach materiałów, </w:t>
      </w:r>
      <w:proofErr w:type="gramStart"/>
      <w:r w:rsidRPr="00E03FA8">
        <w:rPr>
          <w:rFonts w:ascii="Arial" w:hAnsi="Arial" w:cs="Arial"/>
        </w:rPr>
        <w:t xml:space="preserve">doświadczenia </w:t>
      </w:r>
      <w:r w:rsidR="00FE4EAA">
        <w:rPr>
          <w:rFonts w:ascii="Arial" w:hAnsi="Arial" w:cs="Arial"/>
        </w:rPr>
        <w:t xml:space="preserve">                   </w:t>
      </w:r>
      <w:r w:rsidRPr="00E03FA8">
        <w:rPr>
          <w:rFonts w:ascii="Arial" w:hAnsi="Arial" w:cs="Arial"/>
        </w:rPr>
        <w:t>z</w:t>
      </w:r>
      <w:proofErr w:type="gramEnd"/>
      <w:r w:rsidRPr="00E03FA8">
        <w:rPr>
          <w:rFonts w:ascii="Arial" w:hAnsi="Arial" w:cs="Arial"/>
        </w:rPr>
        <w:t xml:space="preserve"> przeszłości, wyniki badań naukowych oraz inne czynniki wpływające na rozważaną kwestię.</w:t>
      </w:r>
    </w:p>
    <w:p w:rsidR="00C463E1" w:rsidRPr="00E03FA8" w:rsidRDefault="00C463E1" w:rsidP="00C463E1">
      <w:pPr>
        <w:pStyle w:val="tekstost"/>
        <w:spacing w:after="120"/>
        <w:rPr>
          <w:rFonts w:ascii="Arial" w:hAnsi="Arial" w:cs="Arial"/>
        </w:rPr>
      </w:pPr>
      <w:r w:rsidRPr="00E03FA8">
        <w:rPr>
          <w:rFonts w:ascii="Arial" w:hAnsi="Arial" w:cs="Arial"/>
        </w:rPr>
        <w:tab/>
        <w:t xml:space="preserve">Polecenia </w:t>
      </w:r>
      <w:r w:rsidR="00FE4EAA">
        <w:rPr>
          <w:rFonts w:ascii="Arial" w:hAnsi="Arial" w:cs="Arial"/>
        </w:rPr>
        <w:t>Zamawiającego</w:t>
      </w:r>
      <w:r w:rsidRPr="00E03FA8">
        <w:rPr>
          <w:rFonts w:ascii="Arial" w:hAnsi="Arial" w:cs="Arial"/>
        </w:rPr>
        <w:t xml:space="preserve"> będą wykonywane nie później niż w czasie przez niego wyznaczonym, po ich otrzymaniu przez Wykonawcę, pod groźbą zatrzymania robót. Skutki </w:t>
      </w:r>
      <w:proofErr w:type="gramStart"/>
      <w:r w:rsidRPr="00E03FA8">
        <w:rPr>
          <w:rFonts w:ascii="Arial" w:hAnsi="Arial" w:cs="Arial"/>
        </w:rPr>
        <w:t xml:space="preserve">finansowe </w:t>
      </w:r>
      <w:r w:rsidR="00FE4EAA">
        <w:rPr>
          <w:rFonts w:ascii="Arial" w:hAnsi="Arial" w:cs="Arial"/>
        </w:rPr>
        <w:t xml:space="preserve">   </w:t>
      </w:r>
      <w:r w:rsidRPr="00E03FA8">
        <w:rPr>
          <w:rFonts w:ascii="Arial" w:hAnsi="Arial" w:cs="Arial"/>
        </w:rPr>
        <w:t>z</w:t>
      </w:r>
      <w:proofErr w:type="gramEnd"/>
      <w:r w:rsidRPr="00E03FA8">
        <w:rPr>
          <w:rFonts w:ascii="Arial" w:hAnsi="Arial" w:cs="Arial"/>
        </w:rPr>
        <w:t xml:space="preserve"> tego tytułu ponosi Wykonawca.</w:t>
      </w:r>
    </w:p>
    <w:p w:rsidR="00C463E1" w:rsidRPr="00E03FA8" w:rsidRDefault="00C463E1">
      <w:pPr>
        <w:rPr>
          <w:rFonts w:ascii="Arial" w:hAnsi="Arial" w:cs="Arial"/>
        </w:rPr>
      </w:pPr>
    </w:p>
    <w:p w:rsidR="00B52D64" w:rsidRPr="00E03FA8" w:rsidRDefault="00B52D64">
      <w:pPr>
        <w:pStyle w:val="Nagwek2"/>
        <w:rPr>
          <w:rFonts w:ascii="Arial" w:hAnsi="Arial" w:cs="Arial"/>
        </w:rPr>
      </w:pPr>
      <w:r w:rsidRPr="00E03FA8">
        <w:rPr>
          <w:rFonts w:ascii="Arial" w:hAnsi="Arial" w:cs="Arial"/>
        </w:rPr>
        <w:t>5.2. Warunki atmosferyczne</w:t>
      </w:r>
    </w:p>
    <w:p w:rsidR="00B52D64" w:rsidRPr="00E03FA8" w:rsidRDefault="00B52D64">
      <w:pPr>
        <w:rPr>
          <w:rFonts w:ascii="Arial" w:hAnsi="Arial" w:cs="Arial"/>
        </w:rPr>
      </w:pPr>
      <w:r w:rsidRPr="00E03FA8">
        <w:rPr>
          <w:rFonts w:ascii="Arial" w:hAnsi="Arial" w:cs="Arial"/>
        </w:rPr>
        <w:tab/>
        <w:t xml:space="preserve">W czasie wykonywania oznakowania temperatura nawierzchni i powietrza powinna </w:t>
      </w:r>
      <w:proofErr w:type="gramStart"/>
      <w:r w:rsidRPr="00E03FA8">
        <w:rPr>
          <w:rFonts w:ascii="Arial" w:hAnsi="Arial" w:cs="Arial"/>
        </w:rPr>
        <w:t>wynosić co</w:t>
      </w:r>
      <w:proofErr w:type="gramEnd"/>
      <w:r w:rsidRPr="00E03FA8">
        <w:rPr>
          <w:rFonts w:ascii="Arial" w:hAnsi="Arial" w:cs="Arial"/>
        </w:rPr>
        <w:t xml:space="preserve"> najmniej 5</w:t>
      </w:r>
      <w:r w:rsidRPr="00E03FA8">
        <w:rPr>
          <w:rFonts w:ascii="Arial" w:hAnsi="Arial" w:cs="Arial"/>
          <w:vertAlign w:val="superscript"/>
        </w:rPr>
        <w:t>o</w:t>
      </w:r>
      <w:r w:rsidRPr="00E03FA8">
        <w:rPr>
          <w:rFonts w:ascii="Arial" w:hAnsi="Arial" w:cs="Arial"/>
        </w:rPr>
        <w:t>C, a wilgotność względna powietrza powinna być zgodna z zaleceniami producenta lub wynosić co najwyżej 85%.</w:t>
      </w:r>
    </w:p>
    <w:p w:rsidR="004B015F" w:rsidRPr="00E03FA8" w:rsidRDefault="004B015F">
      <w:pPr>
        <w:rPr>
          <w:rFonts w:ascii="Arial" w:hAnsi="Arial" w:cs="Arial"/>
        </w:rPr>
      </w:pPr>
    </w:p>
    <w:p w:rsidR="00F57F20" w:rsidRPr="00E03FA8" w:rsidRDefault="00F57F20" w:rsidP="00F57F20">
      <w:pPr>
        <w:spacing w:before="120" w:after="120"/>
        <w:rPr>
          <w:rFonts w:ascii="Arial" w:hAnsi="Arial" w:cs="Arial"/>
          <w:b/>
        </w:rPr>
      </w:pPr>
      <w:r w:rsidRPr="00E03FA8">
        <w:rPr>
          <w:rFonts w:ascii="Arial" w:hAnsi="Arial" w:cs="Arial"/>
          <w:b/>
        </w:rPr>
        <w:t>5.3. Jednorodność nawierzchni znakowanej</w:t>
      </w:r>
    </w:p>
    <w:p w:rsidR="00F57F20" w:rsidRPr="00E03FA8" w:rsidRDefault="00F57F20" w:rsidP="00F57F20">
      <w:pPr>
        <w:rPr>
          <w:rFonts w:ascii="Arial" w:hAnsi="Arial" w:cs="Arial"/>
        </w:rPr>
      </w:pPr>
      <w:r w:rsidRPr="00E03FA8">
        <w:rPr>
          <w:rFonts w:ascii="Arial" w:hAnsi="Arial" w:cs="Arial"/>
        </w:rPr>
        <w:tab/>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wymagania wobec materiału do oznakowania nawierzchni należy ustalić z Zamawiającym.</w:t>
      </w:r>
    </w:p>
    <w:p w:rsidR="00B52D64" w:rsidRPr="00E03FA8" w:rsidRDefault="00B52D64">
      <w:pPr>
        <w:pStyle w:val="Nagwek2"/>
        <w:rPr>
          <w:rFonts w:ascii="Arial" w:hAnsi="Arial" w:cs="Arial"/>
        </w:rPr>
      </w:pPr>
      <w:r w:rsidRPr="00E03FA8">
        <w:rPr>
          <w:rFonts w:ascii="Arial" w:hAnsi="Arial" w:cs="Arial"/>
        </w:rPr>
        <w:t>5.</w:t>
      </w:r>
      <w:r w:rsidR="00F57F20" w:rsidRPr="00E03FA8">
        <w:rPr>
          <w:rFonts w:ascii="Arial" w:hAnsi="Arial" w:cs="Arial"/>
        </w:rPr>
        <w:t>4</w:t>
      </w:r>
      <w:r w:rsidRPr="00E03FA8">
        <w:rPr>
          <w:rFonts w:ascii="Arial" w:hAnsi="Arial" w:cs="Arial"/>
        </w:rPr>
        <w:t>. Przygotowanie podłoża do wykonania oznakowania</w:t>
      </w:r>
      <w:bookmarkStart w:id="14" w:name="_GoBack"/>
      <w:bookmarkEnd w:id="14"/>
    </w:p>
    <w:p w:rsidR="00B52D64" w:rsidRPr="00E03FA8" w:rsidRDefault="00B52D64">
      <w:pPr>
        <w:rPr>
          <w:rFonts w:ascii="Arial" w:hAnsi="Arial" w:cs="Arial"/>
        </w:rPr>
      </w:pPr>
      <w:r w:rsidRPr="00E03FA8">
        <w:rPr>
          <w:rFonts w:ascii="Arial" w:hAnsi="Arial" w:cs="Arial"/>
        </w:rPr>
        <w:tab/>
        <w:t xml:space="preserve">Przed wykonaniem znakowania poziomego należy oczyścić powierzchnię nawierzchni malowanej z pyłu, kurzu, piasku, smarów, olejów i innych zanieczyszczeń, przy użyciu sprzętu wymienionego w SST i zaakceptowanego przez </w:t>
      </w:r>
      <w:r w:rsidR="00FE4EAA">
        <w:rPr>
          <w:rFonts w:ascii="Arial" w:hAnsi="Arial" w:cs="Arial"/>
        </w:rPr>
        <w:t>Zamawiającego</w:t>
      </w:r>
      <w:r w:rsidRPr="00E03FA8">
        <w:rPr>
          <w:rFonts w:ascii="Arial" w:hAnsi="Arial" w:cs="Arial"/>
        </w:rPr>
        <w:t>.</w:t>
      </w:r>
    </w:p>
    <w:p w:rsidR="00B52D64" w:rsidRPr="00E03FA8" w:rsidRDefault="00B52D64">
      <w:pPr>
        <w:rPr>
          <w:rFonts w:ascii="Arial" w:hAnsi="Arial" w:cs="Arial"/>
        </w:rPr>
      </w:pPr>
      <w:r w:rsidRPr="00E03FA8">
        <w:rPr>
          <w:rFonts w:ascii="Arial" w:hAnsi="Arial" w:cs="Arial"/>
        </w:rPr>
        <w:tab/>
        <w:t>Powierzchnia nawierzchni przygotowana do wykonania oznakowania poziomego musi być czysta i sucha.</w:t>
      </w:r>
    </w:p>
    <w:p w:rsidR="00B52D64" w:rsidRPr="00E03FA8" w:rsidRDefault="00B52D64">
      <w:pPr>
        <w:pStyle w:val="Nagwek2"/>
        <w:rPr>
          <w:rFonts w:ascii="Arial" w:hAnsi="Arial" w:cs="Arial"/>
        </w:rPr>
      </w:pPr>
      <w:r w:rsidRPr="00E03FA8">
        <w:rPr>
          <w:rFonts w:ascii="Arial" w:hAnsi="Arial" w:cs="Arial"/>
        </w:rPr>
        <w:t>5.</w:t>
      </w:r>
      <w:r w:rsidR="00F57F20" w:rsidRPr="00E03FA8">
        <w:rPr>
          <w:rFonts w:ascii="Arial" w:hAnsi="Arial" w:cs="Arial"/>
        </w:rPr>
        <w:t>5</w:t>
      </w:r>
      <w:r w:rsidRPr="00E03FA8">
        <w:rPr>
          <w:rFonts w:ascii="Arial" w:hAnsi="Arial" w:cs="Arial"/>
        </w:rPr>
        <w:t xml:space="preserve">. </w:t>
      </w:r>
      <w:proofErr w:type="spellStart"/>
      <w:r w:rsidRPr="00E03FA8">
        <w:rPr>
          <w:rFonts w:ascii="Arial" w:hAnsi="Arial" w:cs="Arial"/>
        </w:rPr>
        <w:t>Przedznakowanie</w:t>
      </w:r>
      <w:proofErr w:type="spellEnd"/>
    </w:p>
    <w:p w:rsidR="00F57F20" w:rsidRPr="00E03FA8" w:rsidRDefault="00B52D64" w:rsidP="00FE4EAA">
      <w:pPr>
        <w:rPr>
          <w:rFonts w:ascii="Arial" w:hAnsi="Arial" w:cs="Arial"/>
        </w:rPr>
      </w:pPr>
      <w:r w:rsidRPr="00E03FA8">
        <w:rPr>
          <w:rFonts w:ascii="Arial" w:hAnsi="Arial" w:cs="Arial"/>
        </w:rPr>
        <w:tab/>
      </w:r>
      <w:r w:rsidR="00F57F20" w:rsidRPr="00E03FA8">
        <w:rPr>
          <w:rFonts w:ascii="Arial" w:hAnsi="Arial" w:cs="Arial"/>
        </w:rPr>
        <w:t xml:space="preserve">W celu dokładnego wykonania poziomego oznakowania drogi, można wykonać </w:t>
      </w:r>
      <w:proofErr w:type="spellStart"/>
      <w:r w:rsidR="00F57F20" w:rsidRPr="00E03FA8">
        <w:rPr>
          <w:rFonts w:ascii="Arial" w:hAnsi="Arial" w:cs="Arial"/>
        </w:rPr>
        <w:t>przedznakowanie</w:t>
      </w:r>
      <w:proofErr w:type="spellEnd"/>
      <w:r w:rsidR="00F57F20" w:rsidRPr="00E03FA8">
        <w:rPr>
          <w:rFonts w:ascii="Arial" w:hAnsi="Arial" w:cs="Arial"/>
        </w:rPr>
        <w:t>, stosując się do ustaleń zawartych w dokumentacji projektowej, w załączniku nr 2 do rozporządzenia Ministra Infrastruktury i wskazaniach Zamawiającego.</w:t>
      </w:r>
    </w:p>
    <w:p w:rsidR="00F57F20" w:rsidRPr="00E03FA8" w:rsidRDefault="00F57F20" w:rsidP="00FE4EAA">
      <w:pPr>
        <w:rPr>
          <w:rFonts w:ascii="Arial" w:hAnsi="Arial" w:cs="Arial"/>
        </w:rPr>
      </w:pPr>
      <w:r w:rsidRPr="00E03FA8">
        <w:rPr>
          <w:rFonts w:ascii="Arial" w:hAnsi="Arial" w:cs="Arial"/>
        </w:rPr>
        <w:tab/>
        <w:t xml:space="preserve">Do wykonania </w:t>
      </w:r>
      <w:proofErr w:type="spellStart"/>
      <w:r w:rsidRPr="00E03FA8">
        <w:rPr>
          <w:rFonts w:ascii="Arial" w:hAnsi="Arial" w:cs="Arial"/>
        </w:rPr>
        <w:t>przedznakowania</w:t>
      </w:r>
      <w:proofErr w:type="spellEnd"/>
      <w:r w:rsidRPr="00E03FA8">
        <w:rPr>
          <w:rFonts w:ascii="Arial" w:hAnsi="Arial" w:cs="Arial"/>
        </w:rPr>
        <w:t xml:space="preserve"> można stosować nietrwałą farbę, np. arbę silnie rozcieńczoną rozpuszczalnikiem. Zaleca się wykonywanie </w:t>
      </w:r>
      <w:proofErr w:type="spellStart"/>
      <w:r w:rsidRPr="00E03FA8">
        <w:rPr>
          <w:rFonts w:ascii="Arial" w:hAnsi="Arial" w:cs="Arial"/>
        </w:rPr>
        <w:t>przedznakowania</w:t>
      </w:r>
      <w:proofErr w:type="spellEnd"/>
      <w:r w:rsidRPr="00E03FA8">
        <w:rPr>
          <w:rFonts w:ascii="Arial" w:hAnsi="Arial" w:cs="Arial"/>
        </w:rPr>
        <w:t xml:space="preserve"> w postaci cienkich linii lub kropek. Początek i koniec znakowania należy zaznaczyć małą kreską poprzeczną. </w:t>
      </w:r>
    </w:p>
    <w:p w:rsidR="00F57F20" w:rsidRPr="00E03FA8" w:rsidRDefault="00F57F20" w:rsidP="00FE4EAA">
      <w:pPr>
        <w:rPr>
          <w:rFonts w:ascii="Arial" w:hAnsi="Arial" w:cs="Arial"/>
        </w:rPr>
      </w:pPr>
      <w:r w:rsidRPr="00E03FA8">
        <w:rPr>
          <w:rFonts w:ascii="Arial" w:hAnsi="Arial" w:cs="Arial"/>
        </w:rPr>
        <w:t xml:space="preserve"> W przypadku odnawiania oznakowania drogi, gdy stare oznakowanie jest wystarczająco </w:t>
      </w:r>
      <w:proofErr w:type="gramStart"/>
      <w:r w:rsidRPr="00E03FA8">
        <w:rPr>
          <w:rFonts w:ascii="Arial" w:hAnsi="Arial" w:cs="Arial"/>
        </w:rPr>
        <w:t xml:space="preserve">czytelne </w:t>
      </w:r>
      <w:r w:rsidR="00FE4EAA">
        <w:rPr>
          <w:rFonts w:ascii="Arial" w:hAnsi="Arial" w:cs="Arial"/>
        </w:rPr>
        <w:t xml:space="preserve">         </w:t>
      </w:r>
      <w:r w:rsidRPr="00E03FA8">
        <w:rPr>
          <w:rFonts w:ascii="Arial" w:hAnsi="Arial" w:cs="Arial"/>
        </w:rPr>
        <w:t>i</w:t>
      </w:r>
      <w:proofErr w:type="gramEnd"/>
      <w:r w:rsidRPr="00E03FA8">
        <w:rPr>
          <w:rFonts w:ascii="Arial" w:hAnsi="Arial" w:cs="Arial"/>
        </w:rPr>
        <w:t xml:space="preserve"> zgodne z dokumentacją projektową, można </w:t>
      </w:r>
      <w:proofErr w:type="spellStart"/>
      <w:r w:rsidRPr="00E03FA8">
        <w:rPr>
          <w:rFonts w:ascii="Arial" w:hAnsi="Arial" w:cs="Arial"/>
        </w:rPr>
        <w:t>przedznakowania</w:t>
      </w:r>
      <w:proofErr w:type="spellEnd"/>
      <w:r w:rsidRPr="00E03FA8">
        <w:rPr>
          <w:rFonts w:ascii="Arial" w:hAnsi="Arial" w:cs="Arial"/>
        </w:rPr>
        <w:t xml:space="preserve"> nie wykonywać.</w:t>
      </w:r>
    </w:p>
    <w:p w:rsidR="00B52D64" w:rsidRPr="00E03FA8" w:rsidRDefault="00F57F20">
      <w:pPr>
        <w:pStyle w:val="Nagwek2"/>
        <w:rPr>
          <w:rFonts w:ascii="Arial" w:hAnsi="Arial" w:cs="Arial"/>
        </w:rPr>
      </w:pPr>
      <w:r w:rsidRPr="00E03FA8">
        <w:rPr>
          <w:rFonts w:ascii="Arial" w:hAnsi="Arial" w:cs="Arial"/>
        </w:rPr>
        <w:t>5.6</w:t>
      </w:r>
      <w:r w:rsidR="00B52D64" w:rsidRPr="00E03FA8">
        <w:rPr>
          <w:rFonts w:ascii="Arial" w:hAnsi="Arial" w:cs="Arial"/>
        </w:rPr>
        <w:t>. Wykonanie znakowania drogi</w:t>
      </w:r>
    </w:p>
    <w:p w:rsidR="00B52D64" w:rsidRPr="00E03FA8" w:rsidRDefault="00B52D64">
      <w:pPr>
        <w:pStyle w:val="Nagwek2"/>
        <w:spacing w:before="0"/>
        <w:rPr>
          <w:rFonts w:ascii="Arial" w:hAnsi="Arial" w:cs="Arial"/>
        </w:rPr>
      </w:pPr>
      <w:r w:rsidRPr="00E03FA8">
        <w:rPr>
          <w:rFonts w:ascii="Arial" w:hAnsi="Arial" w:cs="Arial"/>
        </w:rPr>
        <w:t>5.</w:t>
      </w:r>
      <w:r w:rsidR="00F57F20" w:rsidRPr="00E03FA8">
        <w:rPr>
          <w:rFonts w:ascii="Arial" w:hAnsi="Arial" w:cs="Arial"/>
        </w:rPr>
        <w:t>6</w:t>
      </w:r>
      <w:r w:rsidRPr="00E03FA8">
        <w:rPr>
          <w:rFonts w:ascii="Arial" w:hAnsi="Arial" w:cs="Arial"/>
        </w:rPr>
        <w:t>.1.</w:t>
      </w:r>
      <w:r w:rsidRPr="00E03FA8">
        <w:rPr>
          <w:rFonts w:ascii="Arial" w:hAnsi="Arial" w:cs="Arial"/>
          <w:b w:val="0"/>
        </w:rPr>
        <w:t xml:space="preserve"> </w:t>
      </w:r>
      <w:r w:rsidRPr="00E03FA8">
        <w:rPr>
          <w:rFonts w:ascii="Arial" w:hAnsi="Arial" w:cs="Arial"/>
        </w:rPr>
        <w:t xml:space="preserve"> </w:t>
      </w:r>
      <w:r w:rsidRPr="00E03FA8">
        <w:rPr>
          <w:rFonts w:ascii="Arial" w:hAnsi="Arial" w:cs="Arial"/>
          <w:b w:val="0"/>
        </w:rPr>
        <w:t>Dostarczenie materiałów i spełnienie zaleceń producenta materiałów</w:t>
      </w:r>
    </w:p>
    <w:p w:rsidR="00B52D64" w:rsidRPr="00E03FA8" w:rsidRDefault="00B52D64">
      <w:pPr>
        <w:rPr>
          <w:rFonts w:ascii="Arial" w:hAnsi="Arial" w:cs="Arial"/>
        </w:rPr>
      </w:pPr>
      <w:r w:rsidRPr="00E03FA8">
        <w:rPr>
          <w:rFonts w:ascii="Arial" w:hAnsi="Arial" w:cs="Arial"/>
        </w:rPr>
        <w:tab/>
        <w:t>Materiały do znakowania drogi, spełniające wymagania podane w punkcie 2, powinny być dostarczone w oryginalnych opakowaniach handlowych i stosowane zgodnie z zaleceniami SST, producenta oraz wymaganiami znajdującymi się w aprobacie technicznej.</w:t>
      </w:r>
    </w:p>
    <w:p w:rsidR="00B52D64" w:rsidRPr="00E03FA8" w:rsidRDefault="00C463E1" w:rsidP="001A256E">
      <w:pPr>
        <w:pStyle w:val="StylPrzed6pt"/>
        <w:rPr>
          <w:rFonts w:ascii="Arial" w:hAnsi="Arial" w:cs="Arial"/>
        </w:rPr>
      </w:pPr>
      <w:r w:rsidRPr="00E03FA8">
        <w:rPr>
          <w:rFonts w:ascii="Arial" w:hAnsi="Arial" w:cs="Arial"/>
          <w:b/>
        </w:rPr>
        <w:t>5.6</w:t>
      </w:r>
      <w:r w:rsidR="00B52D64" w:rsidRPr="00E03FA8">
        <w:rPr>
          <w:rFonts w:ascii="Arial" w:hAnsi="Arial" w:cs="Arial"/>
          <w:b/>
        </w:rPr>
        <w:t xml:space="preserve">.2. </w:t>
      </w:r>
      <w:r w:rsidR="00B52D64" w:rsidRPr="00E03FA8">
        <w:rPr>
          <w:rFonts w:ascii="Arial" w:hAnsi="Arial" w:cs="Arial"/>
        </w:rPr>
        <w:t>Wykonanie znakowania drogi materiałami cienkowarstwowymi</w:t>
      </w:r>
    </w:p>
    <w:p w:rsidR="00B52D64" w:rsidRPr="00E03FA8" w:rsidRDefault="00B52D64" w:rsidP="001A256E">
      <w:pPr>
        <w:pStyle w:val="StylPrzed6pt"/>
        <w:rPr>
          <w:rFonts w:ascii="Arial" w:hAnsi="Arial" w:cs="Arial"/>
        </w:rPr>
      </w:pPr>
      <w:r w:rsidRPr="00E03FA8">
        <w:rPr>
          <w:rFonts w:ascii="Arial" w:hAnsi="Arial" w:cs="Arial"/>
        </w:rPr>
        <w:tab/>
        <w:t xml:space="preserve">Wykonanie znakowania powinno być zgodne z zaleceniami producenta </w:t>
      </w:r>
      <w:proofErr w:type="gramStart"/>
      <w:r w:rsidRPr="00E03FA8">
        <w:rPr>
          <w:rFonts w:ascii="Arial" w:hAnsi="Arial" w:cs="Arial"/>
        </w:rPr>
        <w:t xml:space="preserve">materiałów, </w:t>
      </w:r>
      <w:r w:rsidR="00BB3952">
        <w:rPr>
          <w:rFonts w:ascii="Arial" w:hAnsi="Arial" w:cs="Arial"/>
        </w:rPr>
        <w:t xml:space="preserve">                 </w:t>
      </w:r>
      <w:r w:rsidRPr="00E03FA8">
        <w:rPr>
          <w:rFonts w:ascii="Arial" w:hAnsi="Arial" w:cs="Arial"/>
        </w:rPr>
        <w:t>a</w:t>
      </w:r>
      <w:proofErr w:type="gramEnd"/>
      <w:r w:rsidRPr="00E03FA8">
        <w:rPr>
          <w:rFonts w:ascii="Arial" w:hAnsi="Arial" w:cs="Arial"/>
        </w:rPr>
        <w:t xml:space="preserve"> w przypadku ich braku lub niepełnych danych - zgodne z poniższymi wskazaniami.</w:t>
      </w:r>
    </w:p>
    <w:p w:rsidR="00B52D64" w:rsidRPr="00E03FA8" w:rsidRDefault="00B52D64">
      <w:pPr>
        <w:rPr>
          <w:rFonts w:ascii="Arial" w:hAnsi="Arial" w:cs="Arial"/>
        </w:rPr>
      </w:pPr>
      <w:r w:rsidRPr="00E03FA8">
        <w:rPr>
          <w:rFonts w:ascii="Arial" w:hAnsi="Arial" w:cs="Arial"/>
        </w:rPr>
        <w:tab/>
        <w:t xml:space="preserve">Farbę do znakowania cienkowarstwowego po otwarciu opakowania należy </w:t>
      </w:r>
      <w:proofErr w:type="gramStart"/>
      <w:r w:rsidRPr="00E03FA8">
        <w:rPr>
          <w:rFonts w:ascii="Arial" w:hAnsi="Arial" w:cs="Arial"/>
        </w:rPr>
        <w:t xml:space="preserve">wymieszać </w:t>
      </w:r>
      <w:r w:rsidR="00BB3952">
        <w:rPr>
          <w:rFonts w:ascii="Arial" w:hAnsi="Arial" w:cs="Arial"/>
        </w:rPr>
        <w:t xml:space="preserve">             </w:t>
      </w:r>
      <w:r w:rsidRPr="00E03FA8">
        <w:rPr>
          <w:rFonts w:ascii="Arial" w:hAnsi="Arial" w:cs="Arial"/>
        </w:rPr>
        <w:t>w</w:t>
      </w:r>
      <w:proofErr w:type="gramEnd"/>
      <w:r w:rsidRPr="00E03FA8">
        <w:rPr>
          <w:rFonts w:ascii="Arial" w:hAnsi="Arial" w:cs="Arial"/>
        </w:rPr>
        <w:t xml:space="preserve"> czasie od 2 do 4 min do uzyskania pełnej jednorodności. Przed lub w czasie napełniania zbiornika </w:t>
      </w:r>
      <w:proofErr w:type="spellStart"/>
      <w:r w:rsidRPr="00E03FA8">
        <w:rPr>
          <w:rFonts w:ascii="Arial" w:hAnsi="Arial" w:cs="Arial"/>
        </w:rPr>
        <w:lastRenderedPageBreak/>
        <w:t>malowarki</w:t>
      </w:r>
      <w:proofErr w:type="spellEnd"/>
      <w:r w:rsidRPr="00E03FA8">
        <w:rPr>
          <w:rFonts w:ascii="Arial" w:hAnsi="Arial" w:cs="Arial"/>
        </w:rPr>
        <w:t xml:space="preserve"> zaleca się przecedzić farbę przez sito </w:t>
      </w:r>
      <w:smartTag w:uri="urn:schemas-microsoft-com:office:smarttags" w:element="metricconverter">
        <w:smartTagPr>
          <w:attr w:name="ProductID" w:val="0,6 mm"/>
        </w:smartTagPr>
        <w:r w:rsidRPr="00E03FA8">
          <w:rPr>
            <w:rFonts w:ascii="Arial" w:hAnsi="Arial" w:cs="Arial"/>
          </w:rPr>
          <w:t>0,6 mm</w:t>
        </w:r>
      </w:smartTag>
      <w:r w:rsidRPr="00E03FA8">
        <w:rPr>
          <w:rFonts w:ascii="Arial" w:hAnsi="Arial" w:cs="Arial"/>
        </w:rPr>
        <w:t>. Nie wolno stosować do malowania mechanicznego farby, w której osad na dnie opakowania nie daje się całkowicie wymieszać lub na jej powierzchni znajduje się kożuch.</w:t>
      </w:r>
    </w:p>
    <w:p w:rsidR="00B52D64" w:rsidRPr="00E03FA8" w:rsidRDefault="00B52D64">
      <w:pPr>
        <w:rPr>
          <w:rFonts w:ascii="Arial" w:hAnsi="Arial" w:cs="Arial"/>
        </w:rPr>
      </w:pPr>
      <w:r w:rsidRPr="00E03FA8">
        <w:rPr>
          <w:rFonts w:ascii="Arial" w:hAnsi="Arial" w:cs="Arial"/>
        </w:rPr>
        <w:tab/>
        <w:t xml:space="preserve">Farbę należy nakładać równomierną warstwą o grubości </w:t>
      </w:r>
      <w:smartTag w:uri="urn:schemas-microsoft-com:office:smarttags" w:element="metricconverter">
        <w:smartTagPr>
          <w:attr w:name="ProductID" w:val="0,5 mm"/>
        </w:smartTagPr>
        <w:r w:rsidRPr="00E03FA8">
          <w:rPr>
            <w:rFonts w:ascii="Arial" w:hAnsi="Arial" w:cs="Arial"/>
          </w:rPr>
          <w:t>0,5 mm</w:t>
        </w:r>
      </w:smartTag>
      <w:r w:rsidRPr="00E03FA8">
        <w:rPr>
          <w:rFonts w:ascii="Arial" w:hAnsi="Arial" w:cs="Arial"/>
        </w:rPr>
        <w:t xml:space="preserve">, zachowując </w:t>
      </w:r>
      <w:proofErr w:type="gramStart"/>
      <w:r w:rsidRPr="00E03FA8">
        <w:rPr>
          <w:rFonts w:ascii="Arial" w:hAnsi="Arial" w:cs="Arial"/>
        </w:rPr>
        <w:t xml:space="preserve">wymiary </w:t>
      </w:r>
      <w:r w:rsidR="00BB3952">
        <w:rPr>
          <w:rFonts w:ascii="Arial" w:hAnsi="Arial" w:cs="Arial"/>
        </w:rPr>
        <w:t xml:space="preserve">               </w:t>
      </w:r>
      <w:r w:rsidRPr="00E03FA8">
        <w:rPr>
          <w:rFonts w:ascii="Arial" w:hAnsi="Arial" w:cs="Arial"/>
        </w:rPr>
        <w:t>i</w:t>
      </w:r>
      <w:proofErr w:type="gramEnd"/>
      <w:r w:rsidRPr="00E03FA8">
        <w:rPr>
          <w:rFonts w:ascii="Arial" w:hAnsi="Arial" w:cs="Arial"/>
        </w:rPr>
        <w:t xml:space="preserve"> ostrość krawędzi. Grubość nanoszonej warstwy zaleca się kontrolować przy pomocy grzebienia pomiarowego na płytce szklanej lub metalowej podkładanej na drodze </w:t>
      </w:r>
      <w:proofErr w:type="spellStart"/>
      <w:r w:rsidRPr="00E03FA8">
        <w:rPr>
          <w:rFonts w:ascii="Arial" w:hAnsi="Arial" w:cs="Arial"/>
        </w:rPr>
        <w:t>malowarki</w:t>
      </w:r>
      <w:proofErr w:type="spellEnd"/>
      <w:r w:rsidRPr="00E03FA8">
        <w:rPr>
          <w:rFonts w:ascii="Arial" w:hAnsi="Arial" w:cs="Arial"/>
        </w:rPr>
        <w:t>.</w:t>
      </w:r>
    </w:p>
    <w:p w:rsidR="00B52D64" w:rsidRPr="00E03FA8" w:rsidRDefault="00B52D64">
      <w:pPr>
        <w:rPr>
          <w:rFonts w:ascii="Arial" w:hAnsi="Arial" w:cs="Arial"/>
        </w:rPr>
      </w:pPr>
      <w:r w:rsidRPr="00E03FA8">
        <w:rPr>
          <w:rFonts w:ascii="Arial" w:hAnsi="Arial" w:cs="Arial"/>
        </w:rPr>
        <w:tab/>
        <w:t xml:space="preserve">Prace powinny być wykonane przy użyciu samojezdnych </w:t>
      </w:r>
      <w:proofErr w:type="spellStart"/>
      <w:r w:rsidRPr="00E03FA8">
        <w:rPr>
          <w:rFonts w:ascii="Arial" w:hAnsi="Arial" w:cs="Arial"/>
        </w:rPr>
        <w:t>malowarek</w:t>
      </w:r>
      <w:proofErr w:type="spellEnd"/>
      <w:r w:rsidRPr="00E03FA8">
        <w:rPr>
          <w:rFonts w:ascii="Arial" w:hAnsi="Arial" w:cs="Arial"/>
        </w:rPr>
        <w:t xml:space="preserve"> z automatycznym podziałem linii i posypywaniem kulkami szklanymi.</w:t>
      </w:r>
    </w:p>
    <w:p w:rsidR="009C6376" w:rsidRPr="00E03FA8" w:rsidRDefault="009C6376">
      <w:pPr>
        <w:rPr>
          <w:rFonts w:ascii="Arial" w:hAnsi="Arial" w:cs="Arial"/>
        </w:rPr>
      </w:pPr>
    </w:p>
    <w:p w:rsidR="00B52D64" w:rsidRPr="00E03FA8" w:rsidRDefault="00B52D64">
      <w:pPr>
        <w:pStyle w:val="Nagwek1"/>
        <w:rPr>
          <w:rFonts w:ascii="Arial" w:hAnsi="Arial" w:cs="Arial"/>
        </w:rPr>
      </w:pPr>
      <w:bookmarkStart w:id="15" w:name="_Toc420816685"/>
      <w:r w:rsidRPr="00E03FA8">
        <w:rPr>
          <w:rFonts w:ascii="Arial" w:hAnsi="Arial" w:cs="Arial"/>
        </w:rPr>
        <w:t xml:space="preserve">6. </w:t>
      </w:r>
      <w:proofErr w:type="gramStart"/>
      <w:r w:rsidRPr="00E03FA8">
        <w:rPr>
          <w:rFonts w:ascii="Arial" w:hAnsi="Arial" w:cs="Arial"/>
        </w:rPr>
        <w:t>kontrola jakości</w:t>
      </w:r>
      <w:proofErr w:type="gramEnd"/>
      <w:r w:rsidRPr="00E03FA8">
        <w:rPr>
          <w:rFonts w:ascii="Arial" w:hAnsi="Arial" w:cs="Arial"/>
        </w:rPr>
        <w:t xml:space="preserve"> robót</w:t>
      </w:r>
      <w:bookmarkEnd w:id="15"/>
    </w:p>
    <w:p w:rsidR="00B52D64" w:rsidRPr="00E03FA8" w:rsidRDefault="00B52D64" w:rsidP="0048672A">
      <w:pPr>
        <w:pStyle w:val="Nagwek2"/>
        <w:spacing w:before="0"/>
        <w:rPr>
          <w:rFonts w:ascii="Arial" w:hAnsi="Arial" w:cs="Arial"/>
        </w:rPr>
      </w:pPr>
      <w:r w:rsidRPr="00E03FA8">
        <w:rPr>
          <w:rFonts w:ascii="Arial" w:hAnsi="Arial" w:cs="Arial"/>
        </w:rPr>
        <w:t xml:space="preserve">6.1. Ogólne zasady </w:t>
      </w:r>
      <w:proofErr w:type="gramStart"/>
      <w:r w:rsidRPr="00E03FA8">
        <w:rPr>
          <w:rFonts w:ascii="Arial" w:hAnsi="Arial" w:cs="Arial"/>
        </w:rPr>
        <w:t>kontroli jakości</w:t>
      </w:r>
      <w:proofErr w:type="gramEnd"/>
      <w:r w:rsidRPr="00E03FA8">
        <w:rPr>
          <w:rFonts w:ascii="Arial" w:hAnsi="Arial" w:cs="Arial"/>
        </w:rPr>
        <w:t xml:space="preserve"> robót</w:t>
      </w:r>
    </w:p>
    <w:p w:rsidR="00FC76A1" w:rsidRPr="00E03FA8" w:rsidRDefault="00B52D64" w:rsidP="00FC76A1">
      <w:pPr>
        <w:pStyle w:val="tekstost"/>
        <w:rPr>
          <w:rFonts w:ascii="Arial" w:hAnsi="Arial" w:cs="Arial"/>
        </w:rPr>
      </w:pPr>
      <w:r w:rsidRPr="00E03FA8">
        <w:rPr>
          <w:rFonts w:ascii="Arial" w:hAnsi="Arial" w:cs="Arial"/>
        </w:rPr>
        <w:tab/>
      </w:r>
      <w:r w:rsidR="00FC76A1" w:rsidRPr="00E03FA8">
        <w:rPr>
          <w:rFonts w:ascii="Arial" w:hAnsi="Arial" w:cs="Arial"/>
        </w:rPr>
        <w:t xml:space="preserve">Celem kontroli robót będzie takie sterowanie ich przygotowaniem i wykonaniem, aby osiągnąć </w:t>
      </w:r>
      <w:proofErr w:type="gramStart"/>
      <w:r w:rsidR="00FC76A1" w:rsidRPr="00E03FA8">
        <w:rPr>
          <w:rFonts w:ascii="Arial" w:hAnsi="Arial" w:cs="Arial"/>
        </w:rPr>
        <w:t>założoną jakość</w:t>
      </w:r>
      <w:proofErr w:type="gramEnd"/>
      <w:r w:rsidR="00FC76A1" w:rsidRPr="00E03FA8">
        <w:rPr>
          <w:rFonts w:ascii="Arial" w:hAnsi="Arial" w:cs="Arial"/>
        </w:rPr>
        <w:t xml:space="preserve"> robót.</w:t>
      </w:r>
    </w:p>
    <w:p w:rsidR="00FC76A1" w:rsidRPr="00E03FA8" w:rsidRDefault="00FC76A1" w:rsidP="00FC76A1">
      <w:pPr>
        <w:pStyle w:val="tekstost"/>
        <w:rPr>
          <w:rFonts w:ascii="Arial" w:hAnsi="Arial" w:cs="Arial"/>
        </w:rPr>
      </w:pPr>
      <w:r w:rsidRPr="00E03FA8">
        <w:rPr>
          <w:rFonts w:ascii="Arial" w:hAnsi="Arial" w:cs="Arial"/>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C76A1" w:rsidRPr="00E03FA8" w:rsidRDefault="00FC76A1" w:rsidP="00FC76A1">
      <w:pPr>
        <w:pStyle w:val="tekstost"/>
        <w:rPr>
          <w:rFonts w:ascii="Arial" w:hAnsi="Arial" w:cs="Arial"/>
        </w:rPr>
      </w:pPr>
      <w:r w:rsidRPr="00E03FA8">
        <w:rPr>
          <w:rFonts w:ascii="Arial" w:hAnsi="Arial" w:cs="Arial"/>
        </w:rPr>
        <w:tab/>
        <w:t xml:space="preserve">Przed zatwierdzeniem systemu kontroli </w:t>
      </w:r>
      <w:r w:rsidR="00BB3952">
        <w:rPr>
          <w:rFonts w:ascii="Arial" w:hAnsi="Arial" w:cs="Arial"/>
        </w:rPr>
        <w:t>Zamawiający</w:t>
      </w:r>
      <w:r w:rsidRPr="00E03FA8">
        <w:rPr>
          <w:rFonts w:ascii="Arial" w:hAnsi="Arial" w:cs="Arial"/>
        </w:rPr>
        <w:t xml:space="preserve"> może zażądać od Wykonawcy przeprowadzenia badań w celu zademonstrowania, że poziom ich wykonywania jest zadowalający.</w:t>
      </w:r>
    </w:p>
    <w:p w:rsidR="00FC76A1" w:rsidRPr="00E03FA8" w:rsidRDefault="00FC76A1" w:rsidP="00FC76A1">
      <w:pPr>
        <w:pStyle w:val="tekstost"/>
        <w:rPr>
          <w:rFonts w:ascii="Arial" w:hAnsi="Arial" w:cs="Arial"/>
        </w:rPr>
      </w:pPr>
      <w:r w:rsidRPr="00E03FA8">
        <w:rPr>
          <w:rFonts w:ascii="Arial" w:hAnsi="Arial" w:cs="Arial"/>
        </w:rPr>
        <w:tab/>
        <w:t xml:space="preserve">Wykonawca będzie przeprowadzać pomiary i badania materiałów oraz robót z częstotliwością zapewniającą stwierdzenie, że roboty wykonano zgodnie z wymaganiami zawartymi </w:t>
      </w:r>
      <w:proofErr w:type="gramStart"/>
      <w:r w:rsidRPr="00E03FA8">
        <w:rPr>
          <w:rFonts w:ascii="Arial" w:hAnsi="Arial" w:cs="Arial"/>
        </w:rPr>
        <w:t>w  SST</w:t>
      </w:r>
      <w:proofErr w:type="gramEnd"/>
    </w:p>
    <w:p w:rsidR="00FC76A1" w:rsidRPr="00E03FA8" w:rsidRDefault="00FC76A1" w:rsidP="00FC76A1">
      <w:pPr>
        <w:pStyle w:val="tekstost"/>
        <w:rPr>
          <w:rFonts w:ascii="Arial" w:hAnsi="Arial" w:cs="Arial"/>
        </w:rPr>
      </w:pPr>
      <w:r w:rsidRPr="00E03FA8">
        <w:rPr>
          <w:rFonts w:ascii="Arial" w:hAnsi="Arial" w:cs="Arial"/>
        </w:rPr>
        <w:tab/>
        <w:t xml:space="preserve">Minimalne wymagania co do zakresu badań i ich częstotliwość są określone w SST, </w:t>
      </w:r>
      <w:proofErr w:type="gramStart"/>
      <w:r w:rsidRPr="00E03FA8">
        <w:rPr>
          <w:rFonts w:ascii="Arial" w:hAnsi="Arial" w:cs="Arial"/>
        </w:rPr>
        <w:t xml:space="preserve">normach </w:t>
      </w:r>
      <w:r w:rsidR="00BB3952">
        <w:rPr>
          <w:rFonts w:ascii="Arial" w:hAnsi="Arial" w:cs="Arial"/>
        </w:rPr>
        <w:t xml:space="preserve">   </w:t>
      </w:r>
      <w:r w:rsidRPr="00E03FA8">
        <w:rPr>
          <w:rFonts w:ascii="Arial" w:hAnsi="Arial" w:cs="Arial"/>
        </w:rPr>
        <w:t>i</w:t>
      </w:r>
      <w:proofErr w:type="gramEnd"/>
      <w:r w:rsidRPr="00E03FA8">
        <w:rPr>
          <w:rFonts w:ascii="Arial" w:hAnsi="Arial" w:cs="Arial"/>
        </w:rPr>
        <w:t xml:space="preserve"> wytycznych. W przypadku, gdy nie zostały one tam określone, </w:t>
      </w:r>
      <w:r w:rsidR="001A2107" w:rsidRPr="00E03FA8">
        <w:rPr>
          <w:rFonts w:ascii="Arial" w:hAnsi="Arial" w:cs="Arial"/>
        </w:rPr>
        <w:t xml:space="preserve">Zamawiający </w:t>
      </w:r>
      <w:proofErr w:type="gramStart"/>
      <w:r w:rsidRPr="00E03FA8">
        <w:rPr>
          <w:rFonts w:ascii="Arial" w:hAnsi="Arial" w:cs="Arial"/>
        </w:rPr>
        <w:t>ustali jaki</w:t>
      </w:r>
      <w:proofErr w:type="gramEnd"/>
      <w:r w:rsidRPr="00E03FA8">
        <w:rPr>
          <w:rFonts w:ascii="Arial" w:hAnsi="Arial" w:cs="Arial"/>
        </w:rPr>
        <w:t xml:space="preserve"> zakres kontroli jest konieczny, aby zapewnić wykonanie robót zgodnie z umową.</w:t>
      </w:r>
    </w:p>
    <w:p w:rsidR="00FC76A1" w:rsidRPr="00E03FA8" w:rsidRDefault="00FC76A1" w:rsidP="00FC76A1">
      <w:pPr>
        <w:pStyle w:val="tekstost"/>
        <w:rPr>
          <w:rFonts w:ascii="Arial" w:hAnsi="Arial" w:cs="Arial"/>
        </w:rPr>
      </w:pPr>
      <w:r w:rsidRPr="00E03FA8">
        <w:rPr>
          <w:rFonts w:ascii="Arial" w:hAnsi="Arial" w:cs="Arial"/>
        </w:rPr>
        <w:tab/>
        <w:t xml:space="preserve">Wykonawca dostarczy </w:t>
      </w:r>
      <w:r w:rsidR="001A2107" w:rsidRPr="00E03FA8">
        <w:rPr>
          <w:rFonts w:ascii="Arial" w:hAnsi="Arial" w:cs="Arial"/>
        </w:rPr>
        <w:t xml:space="preserve">Zamawiającemu </w:t>
      </w:r>
      <w:r w:rsidRPr="00E03FA8">
        <w:rPr>
          <w:rFonts w:ascii="Arial" w:hAnsi="Arial" w:cs="Arial"/>
        </w:rPr>
        <w:t xml:space="preserve">świadectwa, że wszystkie stosowane </w:t>
      </w:r>
      <w:proofErr w:type="gramStart"/>
      <w:r w:rsidRPr="00E03FA8">
        <w:rPr>
          <w:rFonts w:ascii="Arial" w:hAnsi="Arial" w:cs="Arial"/>
        </w:rPr>
        <w:t xml:space="preserve">urządzenia </w:t>
      </w:r>
      <w:r w:rsidR="00BB3952">
        <w:rPr>
          <w:rFonts w:ascii="Arial" w:hAnsi="Arial" w:cs="Arial"/>
        </w:rPr>
        <w:t xml:space="preserve">          </w:t>
      </w:r>
      <w:r w:rsidRPr="00E03FA8">
        <w:rPr>
          <w:rFonts w:ascii="Arial" w:hAnsi="Arial" w:cs="Arial"/>
        </w:rPr>
        <w:t>i</w:t>
      </w:r>
      <w:proofErr w:type="gramEnd"/>
      <w:r w:rsidRPr="00E03FA8">
        <w:rPr>
          <w:rFonts w:ascii="Arial" w:hAnsi="Arial" w:cs="Arial"/>
        </w:rPr>
        <w:t xml:space="preserve"> sprzęt badawczy posiadają ważną legalizację, zostały prawidłowo wykalibrowane i odpowiadają wymaganiom norm określających procedury badań.</w:t>
      </w:r>
    </w:p>
    <w:p w:rsidR="00FC76A1" w:rsidRPr="00E03FA8" w:rsidRDefault="001A2107" w:rsidP="00FC76A1">
      <w:pPr>
        <w:pStyle w:val="tekstost"/>
        <w:rPr>
          <w:rFonts w:ascii="Arial" w:hAnsi="Arial" w:cs="Arial"/>
        </w:rPr>
      </w:pPr>
      <w:r w:rsidRPr="00E03FA8">
        <w:rPr>
          <w:rFonts w:ascii="Arial" w:hAnsi="Arial" w:cs="Arial"/>
        </w:rPr>
        <w:tab/>
      </w:r>
      <w:r w:rsidR="00FC76A1" w:rsidRPr="00E03FA8">
        <w:rPr>
          <w:rFonts w:ascii="Arial" w:hAnsi="Arial" w:cs="Arial"/>
        </w:rPr>
        <w:t xml:space="preserve"> </w:t>
      </w:r>
      <w:r w:rsidRPr="00E03FA8">
        <w:rPr>
          <w:rFonts w:ascii="Arial" w:hAnsi="Arial" w:cs="Arial"/>
        </w:rPr>
        <w:t xml:space="preserve">Zamawiający </w:t>
      </w:r>
      <w:r w:rsidR="00FC76A1" w:rsidRPr="00E03FA8">
        <w:rPr>
          <w:rFonts w:ascii="Arial" w:hAnsi="Arial" w:cs="Arial"/>
        </w:rPr>
        <w:t>będzie mieć nieograniczony dostęp do pomieszczeń laboratoryjnych, w celu ich inspekcji.</w:t>
      </w:r>
    </w:p>
    <w:p w:rsidR="00FC76A1" w:rsidRPr="00E03FA8" w:rsidRDefault="00FC76A1" w:rsidP="00FC76A1">
      <w:pPr>
        <w:pStyle w:val="tekstost"/>
        <w:rPr>
          <w:rFonts w:ascii="Arial" w:hAnsi="Arial" w:cs="Arial"/>
        </w:rPr>
      </w:pPr>
      <w:r w:rsidRPr="00E03FA8">
        <w:rPr>
          <w:rFonts w:ascii="Arial" w:hAnsi="Arial" w:cs="Arial"/>
        </w:rPr>
        <w:tab/>
      </w:r>
      <w:r w:rsidR="001A2107" w:rsidRPr="00E03FA8">
        <w:rPr>
          <w:rFonts w:ascii="Arial" w:hAnsi="Arial" w:cs="Arial"/>
        </w:rPr>
        <w:t>Zamawiający</w:t>
      </w:r>
      <w:r w:rsidRPr="00E03FA8">
        <w:rPr>
          <w:rFonts w:ascii="Arial" w:hAnsi="Arial" w:cs="Arial"/>
        </w:rPr>
        <w:t xml:space="preserve">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w:t>
      </w:r>
      <w:r w:rsidR="00A30223" w:rsidRPr="00E03FA8">
        <w:rPr>
          <w:rFonts w:ascii="Arial" w:hAnsi="Arial" w:cs="Arial"/>
        </w:rPr>
        <w:t xml:space="preserve">Zamawiający </w:t>
      </w:r>
      <w:r w:rsidRPr="00E03FA8">
        <w:rPr>
          <w:rFonts w:ascii="Arial" w:hAnsi="Arial" w:cs="Arial"/>
        </w:rPr>
        <w:t xml:space="preserve">natychmiast wstrzyma użycie do robót badanych </w:t>
      </w:r>
      <w:proofErr w:type="gramStart"/>
      <w:r w:rsidRPr="00E03FA8">
        <w:rPr>
          <w:rFonts w:ascii="Arial" w:hAnsi="Arial" w:cs="Arial"/>
        </w:rPr>
        <w:t xml:space="preserve">materiałów </w:t>
      </w:r>
      <w:r w:rsidR="00BB3952">
        <w:rPr>
          <w:rFonts w:ascii="Arial" w:hAnsi="Arial" w:cs="Arial"/>
        </w:rPr>
        <w:t xml:space="preserve">     </w:t>
      </w:r>
      <w:r w:rsidRPr="00E03FA8">
        <w:rPr>
          <w:rFonts w:ascii="Arial" w:hAnsi="Arial" w:cs="Arial"/>
        </w:rPr>
        <w:t>i</w:t>
      </w:r>
      <w:proofErr w:type="gramEnd"/>
      <w:r w:rsidRPr="00E03FA8">
        <w:rPr>
          <w:rFonts w:ascii="Arial" w:hAnsi="Arial" w:cs="Arial"/>
        </w:rPr>
        <w:t xml:space="preserve"> dopuści je do użycia dopiero wtedy, gdy niedociągnięcia w pracy laboratorium Wykonawcy zostaną usunięte i stwierdzona zostanie odpowiednia jakość tych materiałów.</w:t>
      </w:r>
    </w:p>
    <w:p w:rsidR="00FC76A1" w:rsidRPr="00E03FA8" w:rsidRDefault="00FC76A1" w:rsidP="00FC76A1">
      <w:pPr>
        <w:pStyle w:val="tekstost"/>
        <w:rPr>
          <w:rFonts w:ascii="Arial" w:hAnsi="Arial" w:cs="Arial"/>
        </w:rPr>
      </w:pPr>
      <w:r w:rsidRPr="00E03FA8">
        <w:rPr>
          <w:rFonts w:ascii="Arial" w:hAnsi="Arial" w:cs="Arial"/>
        </w:rPr>
        <w:tab/>
        <w:t>Wszystkie koszty związane z organizowaniem i prowadzeniem badań materiałów ponosi Wykonawca.</w:t>
      </w:r>
    </w:p>
    <w:p w:rsidR="00B52D64" w:rsidRPr="00E03FA8" w:rsidRDefault="00B52D64">
      <w:pPr>
        <w:rPr>
          <w:rFonts w:ascii="Arial" w:hAnsi="Arial" w:cs="Arial"/>
        </w:rPr>
      </w:pPr>
    </w:p>
    <w:p w:rsidR="00B52D64" w:rsidRPr="00E03FA8" w:rsidRDefault="00B52D64">
      <w:pPr>
        <w:pStyle w:val="Nagwek2"/>
        <w:rPr>
          <w:rFonts w:ascii="Arial" w:hAnsi="Arial" w:cs="Arial"/>
        </w:rPr>
      </w:pPr>
      <w:r w:rsidRPr="00E03FA8">
        <w:rPr>
          <w:rFonts w:ascii="Arial" w:hAnsi="Arial" w:cs="Arial"/>
        </w:rPr>
        <w:t xml:space="preserve">6.2. Badanie przygotowania podłoża i </w:t>
      </w:r>
      <w:proofErr w:type="spellStart"/>
      <w:r w:rsidRPr="00E03FA8">
        <w:rPr>
          <w:rFonts w:ascii="Arial" w:hAnsi="Arial" w:cs="Arial"/>
        </w:rPr>
        <w:t>przedznakowania</w:t>
      </w:r>
      <w:proofErr w:type="spellEnd"/>
    </w:p>
    <w:p w:rsidR="00B52D64" w:rsidRPr="00E03FA8" w:rsidRDefault="00B52D64">
      <w:pPr>
        <w:rPr>
          <w:rFonts w:ascii="Arial" w:hAnsi="Arial" w:cs="Arial"/>
        </w:rPr>
      </w:pPr>
      <w:r w:rsidRPr="00E03FA8">
        <w:rPr>
          <w:rFonts w:ascii="Arial" w:hAnsi="Arial" w:cs="Arial"/>
        </w:rPr>
        <w:tab/>
        <w:t xml:space="preserve">Powierzchnia jezdni przed wykonaniem znakowania poziomego musi być całkowicie </w:t>
      </w:r>
      <w:proofErr w:type="gramStart"/>
      <w:r w:rsidRPr="00E03FA8">
        <w:rPr>
          <w:rFonts w:ascii="Arial" w:hAnsi="Arial" w:cs="Arial"/>
        </w:rPr>
        <w:t xml:space="preserve">czysta </w:t>
      </w:r>
      <w:r w:rsidR="00BB3952">
        <w:rPr>
          <w:rFonts w:ascii="Arial" w:hAnsi="Arial" w:cs="Arial"/>
        </w:rPr>
        <w:t xml:space="preserve">      </w:t>
      </w:r>
      <w:r w:rsidRPr="00E03FA8">
        <w:rPr>
          <w:rFonts w:ascii="Arial" w:hAnsi="Arial" w:cs="Arial"/>
        </w:rPr>
        <w:t>i</w:t>
      </w:r>
      <w:proofErr w:type="gramEnd"/>
      <w:r w:rsidRPr="00E03FA8">
        <w:rPr>
          <w:rFonts w:ascii="Arial" w:hAnsi="Arial" w:cs="Arial"/>
        </w:rPr>
        <w:t xml:space="preserve"> sucha.</w:t>
      </w:r>
    </w:p>
    <w:p w:rsidR="00B52D64" w:rsidRPr="00E03FA8" w:rsidRDefault="00B52D64">
      <w:pPr>
        <w:rPr>
          <w:rFonts w:ascii="Arial" w:hAnsi="Arial" w:cs="Arial"/>
        </w:rPr>
      </w:pPr>
      <w:r w:rsidRPr="00E03FA8">
        <w:rPr>
          <w:rFonts w:ascii="Arial" w:hAnsi="Arial" w:cs="Arial"/>
        </w:rPr>
        <w:tab/>
      </w:r>
      <w:proofErr w:type="spellStart"/>
      <w:r w:rsidRPr="00E03FA8">
        <w:rPr>
          <w:rFonts w:ascii="Arial" w:hAnsi="Arial" w:cs="Arial"/>
        </w:rPr>
        <w:t>Przedznakowanie</w:t>
      </w:r>
      <w:proofErr w:type="spellEnd"/>
      <w:r w:rsidRPr="00E03FA8">
        <w:rPr>
          <w:rFonts w:ascii="Arial" w:hAnsi="Arial" w:cs="Arial"/>
        </w:rPr>
        <w:t xml:space="preserve"> powinno być wykonane zgodnie z wymaganiami punktu 5.5.</w:t>
      </w:r>
    </w:p>
    <w:p w:rsidR="00B52D64" w:rsidRPr="00E03FA8" w:rsidRDefault="00B52D64">
      <w:pPr>
        <w:pStyle w:val="Nagwek2"/>
        <w:rPr>
          <w:rFonts w:ascii="Arial" w:hAnsi="Arial" w:cs="Arial"/>
        </w:rPr>
      </w:pPr>
      <w:r w:rsidRPr="00E03FA8">
        <w:rPr>
          <w:rFonts w:ascii="Arial" w:hAnsi="Arial" w:cs="Arial"/>
        </w:rPr>
        <w:t>6.3. Badania wykonania oznakowania poziomego</w:t>
      </w:r>
    </w:p>
    <w:p w:rsidR="00B52D64" w:rsidRPr="00E03FA8" w:rsidRDefault="00B52D64">
      <w:pPr>
        <w:rPr>
          <w:rFonts w:ascii="Arial" w:hAnsi="Arial" w:cs="Arial"/>
        </w:rPr>
      </w:pPr>
      <w:r w:rsidRPr="00E03FA8">
        <w:rPr>
          <w:rFonts w:ascii="Arial" w:hAnsi="Arial" w:cs="Arial"/>
          <w:b/>
        </w:rPr>
        <w:t xml:space="preserve">6.3.1. </w:t>
      </w:r>
      <w:r w:rsidRPr="00E03FA8">
        <w:rPr>
          <w:rFonts w:ascii="Arial" w:hAnsi="Arial" w:cs="Arial"/>
        </w:rPr>
        <w:t>Wymagania wobec oznakowania poziomego</w:t>
      </w:r>
    </w:p>
    <w:p w:rsidR="00B52D64" w:rsidRPr="00E03FA8" w:rsidRDefault="00B52D64" w:rsidP="00F57F20">
      <w:pPr>
        <w:rPr>
          <w:rFonts w:ascii="Arial" w:hAnsi="Arial" w:cs="Arial"/>
        </w:rPr>
      </w:pPr>
      <w:r w:rsidRPr="00E03FA8">
        <w:rPr>
          <w:rFonts w:ascii="Arial" w:hAnsi="Arial" w:cs="Arial"/>
          <w:b/>
        </w:rPr>
        <w:t>6.3.1.1.</w:t>
      </w:r>
      <w:r w:rsidRPr="00E03FA8">
        <w:rPr>
          <w:rFonts w:ascii="Arial" w:hAnsi="Arial" w:cs="Arial"/>
        </w:rPr>
        <w:t xml:space="preserve"> Widzialność w dzień</w:t>
      </w:r>
    </w:p>
    <w:p w:rsidR="00F57F20" w:rsidRPr="00E03FA8" w:rsidRDefault="00B52D64" w:rsidP="00F57F20">
      <w:pPr>
        <w:rPr>
          <w:rFonts w:ascii="Arial" w:hAnsi="Arial" w:cs="Arial"/>
        </w:rPr>
      </w:pPr>
      <w:r w:rsidRPr="00E03FA8">
        <w:rPr>
          <w:rFonts w:ascii="Arial" w:hAnsi="Arial" w:cs="Arial"/>
        </w:rPr>
        <w:tab/>
        <w:t xml:space="preserve">Widzialność oznakowania w dzień jest określona współczynnikiem luminancji </w:t>
      </w:r>
      <w:r w:rsidR="00F57F20" w:rsidRPr="00E03FA8">
        <w:rPr>
          <w:rFonts w:ascii="Arial" w:hAnsi="Arial" w:cs="Arial"/>
        </w:rPr>
        <w:t xml:space="preserve">P </w:t>
      </w:r>
      <w:r w:rsidRPr="00E03FA8">
        <w:rPr>
          <w:rFonts w:ascii="Arial" w:hAnsi="Arial" w:cs="Arial"/>
        </w:rPr>
        <w:t>i barwą oznakowania</w:t>
      </w:r>
      <w:r w:rsidR="00F57F20" w:rsidRPr="00E03FA8">
        <w:rPr>
          <w:rFonts w:ascii="Arial" w:hAnsi="Arial" w:cs="Arial"/>
        </w:rPr>
        <w:t xml:space="preserve"> wyrażoną współrzędnymi chromatyczności.</w:t>
      </w:r>
    </w:p>
    <w:p w:rsidR="00E4276E" w:rsidRPr="00E03FA8" w:rsidRDefault="00E4276E" w:rsidP="00E4276E">
      <w:pPr>
        <w:rPr>
          <w:rFonts w:ascii="Arial" w:hAnsi="Arial" w:cs="Arial"/>
        </w:rPr>
      </w:pPr>
      <w:r w:rsidRPr="00E03FA8">
        <w:rPr>
          <w:rFonts w:ascii="Arial" w:hAnsi="Arial" w:cs="Arial"/>
        </w:rPr>
        <w:tab/>
        <w:t>Wartość współczynnika P powinna wynosić dla oznakowania nowego w terminie od 14 do 30 dnia po wykonaniu, barwy białej na nawierzchni:</w:t>
      </w:r>
    </w:p>
    <w:p w:rsidR="00E4276E" w:rsidRPr="00E03FA8" w:rsidRDefault="00E4276E" w:rsidP="00E4276E">
      <w:pPr>
        <w:numPr>
          <w:ilvl w:val="0"/>
          <w:numId w:val="12"/>
        </w:numPr>
        <w:rPr>
          <w:rFonts w:ascii="Arial" w:hAnsi="Arial" w:cs="Arial"/>
        </w:rPr>
      </w:pPr>
      <w:proofErr w:type="gramStart"/>
      <w:r w:rsidRPr="00E03FA8">
        <w:rPr>
          <w:rFonts w:ascii="Arial" w:hAnsi="Arial" w:cs="Arial"/>
        </w:rPr>
        <w:t>asfaltowej</w:t>
      </w:r>
      <w:proofErr w:type="gramEnd"/>
      <w:r w:rsidRPr="00E03FA8">
        <w:rPr>
          <w:rFonts w:ascii="Arial" w:hAnsi="Arial" w:cs="Arial"/>
        </w:rPr>
        <w:t>, co najmniej 0,40, klasa B3,</w:t>
      </w:r>
    </w:p>
    <w:p w:rsidR="00E4276E" w:rsidRPr="00E03FA8" w:rsidRDefault="00E4276E" w:rsidP="00E4276E">
      <w:pPr>
        <w:numPr>
          <w:ilvl w:val="0"/>
          <w:numId w:val="12"/>
        </w:numPr>
        <w:rPr>
          <w:rFonts w:ascii="Arial" w:hAnsi="Arial" w:cs="Arial"/>
        </w:rPr>
      </w:pPr>
      <w:proofErr w:type="gramStart"/>
      <w:r w:rsidRPr="00E03FA8">
        <w:rPr>
          <w:rFonts w:ascii="Arial" w:hAnsi="Arial" w:cs="Arial"/>
        </w:rPr>
        <w:t>betonowej</w:t>
      </w:r>
      <w:proofErr w:type="gramEnd"/>
      <w:r w:rsidRPr="00E03FA8">
        <w:rPr>
          <w:rFonts w:ascii="Arial" w:hAnsi="Arial" w:cs="Arial"/>
        </w:rPr>
        <w:t>, co najmniej 0,50, klasa B4.</w:t>
      </w:r>
    </w:p>
    <w:p w:rsidR="00E4276E" w:rsidRPr="00E03FA8" w:rsidRDefault="00BB3952" w:rsidP="00E4276E">
      <w:pPr>
        <w:rPr>
          <w:rFonts w:ascii="Arial" w:hAnsi="Arial" w:cs="Arial"/>
        </w:rPr>
      </w:pPr>
      <w:r>
        <w:rPr>
          <w:rFonts w:ascii="Arial" w:hAnsi="Arial" w:cs="Arial"/>
        </w:rPr>
        <w:t>Wartość współczynnika P</w:t>
      </w:r>
      <w:r w:rsidR="00E4276E" w:rsidRPr="00E03FA8">
        <w:rPr>
          <w:rFonts w:ascii="Arial" w:hAnsi="Arial" w:cs="Arial"/>
        </w:rPr>
        <w:t xml:space="preserve"> po</w:t>
      </w:r>
      <w:r>
        <w:rPr>
          <w:rFonts w:ascii="Arial" w:hAnsi="Arial" w:cs="Arial"/>
        </w:rPr>
        <w:t>winna wynosić po</w:t>
      </w:r>
      <w:r w:rsidR="00E4276E" w:rsidRPr="00E03FA8">
        <w:rPr>
          <w:rFonts w:ascii="Arial" w:hAnsi="Arial" w:cs="Arial"/>
        </w:rPr>
        <w:t xml:space="preserve"> 3</w:t>
      </w:r>
      <w:r>
        <w:rPr>
          <w:rFonts w:ascii="Arial" w:hAnsi="Arial" w:cs="Arial"/>
        </w:rPr>
        <w:t>0 dniu od wykonania dla całego</w:t>
      </w:r>
      <w:r w:rsidR="00E4276E" w:rsidRPr="00E03FA8">
        <w:rPr>
          <w:rFonts w:ascii="Arial" w:hAnsi="Arial" w:cs="Arial"/>
        </w:rPr>
        <w:t xml:space="preserve"> okresu użytkowania</w:t>
      </w:r>
      <w:r>
        <w:rPr>
          <w:rFonts w:ascii="Arial" w:hAnsi="Arial" w:cs="Arial"/>
        </w:rPr>
        <w:t xml:space="preserve"> </w:t>
      </w:r>
      <w:r w:rsidR="00E4276E" w:rsidRPr="00E03FA8">
        <w:rPr>
          <w:rFonts w:ascii="Arial" w:hAnsi="Arial" w:cs="Arial"/>
        </w:rPr>
        <w:t>oznakowania, barwy białej na nawierzchni:</w:t>
      </w:r>
    </w:p>
    <w:p w:rsidR="00E4276E" w:rsidRPr="00E03FA8" w:rsidRDefault="00E4276E" w:rsidP="00E4276E">
      <w:pPr>
        <w:numPr>
          <w:ilvl w:val="0"/>
          <w:numId w:val="13"/>
        </w:numPr>
        <w:rPr>
          <w:rFonts w:ascii="Arial" w:hAnsi="Arial" w:cs="Arial"/>
        </w:rPr>
      </w:pPr>
      <w:proofErr w:type="gramStart"/>
      <w:r w:rsidRPr="00E03FA8">
        <w:rPr>
          <w:rFonts w:ascii="Arial" w:hAnsi="Arial" w:cs="Arial"/>
        </w:rPr>
        <w:t>asfaltowej</w:t>
      </w:r>
      <w:proofErr w:type="gramEnd"/>
      <w:r w:rsidRPr="00E03FA8">
        <w:rPr>
          <w:rFonts w:ascii="Arial" w:hAnsi="Arial" w:cs="Arial"/>
        </w:rPr>
        <w:t>, co najmniej 0,30, klasa B2,</w:t>
      </w:r>
    </w:p>
    <w:p w:rsidR="00E4276E" w:rsidRPr="00E03FA8" w:rsidRDefault="00E4276E" w:rsidP="00E4276E">
      <w:pPr>
        <w:numPr>
          <w:ilvl w:val="0"/>
          <w:numId w:val="13"/>
        </w:numPr>
        <w:rPr>
          <w:rFonts w:ascii="Arial" w:hAnsi="Arial" w:cs="Arial"/>
        </w:rPr>
      </w:pPr>
      <w:proofErr w:type="gramStart"/>
      <w:r w:rsidRPr="00E03FA8">
        <w:rPr>
          <w:rFonts w:ascii="Arial" w:hAnsi="Arial" w:cs="Arial"/>
        </w:rPr>
        <w:t>betonowej</w:t>
      </w:r>
      <w:proofErr w:type="gramEnd"/>
      <w:r w:rsidRPr="00E03FA8">
        <w:rPr>
          <w:rFonts w:ascii="Arial" w:hAnsi="Arial" w:cs="Arial"/>
        </w:rPr>
        <w:t>, co najmniej 0,40, klasa B3.</w:t>
      </w:r>
    </w:p>
    <w:p w:rsidR="00E4276E" w:rsidRPr="00E03FA8" w:rsidRDefault="00E4276E" w:rsidP="00E4276E">
      <w:pPr>
        <w:rPr>
          <w:rFonts w:ascii="Arial" w:hAnsi="Arial" w:cs="Arial"/>
        </w:rPr>
      </w:pPr>
      <w:r w:rsidRPr="00E03FA8">
        <w:rPr>
          <w:rFonts w:ascii="Arial" w:hAnsi="Arial" w:cs="Arial"/>
        </w:rPr>
        <w:tab/>
        <w:t>Barwa oznakowania powinna być określona wg PN-EN</w:t>
      </w:r>
      <w:proofErr w:type="gramStart"/>
      <w:r w:rsidRPr="00E03FA8">
        <w:rPr>
          <w:rFonts w:ascii="Arial" w:hAnsi="Arial" w:cs="Arial"/>
        </w:rPr>
        <w:t xml:space="preserve"> 1436:2000 przez</w:t>
      </w:r>
      <w:proofErr w:type="gramEnd"/>
      <w:r w:rsidRPr="00E03FA8">
        <w:rPr>
          <w:rFonts w:ascii="Arial" w:hAnsi="Arial" w:cs="Arial"/>
        </w:rPr>
        <w:t xml:space="preserve"> współrzędne chromatyczności x i y, które dla suchego oznakowania powinny leżeć w obszarze zdefiniowanym przez cztery punkty narożne:</w:t>
      </w:r>
    </w:p>
    <w:p w:rsidR="00E4276E" w:rsidRPr="00E03FA8" w:rsidRDefault="00E4276E" w:rsidP="00E4276E">
      <w:pPr>
        <w:rPr>
          <w:rFonts w:ascii="Arial" w:hAnsi="Arial" w:cs="Arial"/>
        </w:rPr>
      </w:pPr>
    </w:p>
    <w:tbl>
      <w:tblPr>
        <w:tblW w:w="0" w:type="auto"/>
        <w:jc w:val="center"/>
        <w:tblLayout w:type="fixed"/>
        <w:tblCellMar>
          <w:left w:w="40" w:type="dxa"/>
          <w:right w:w="40" w:type="dxa"/>
        </w:tblCellMar>
        <w:tblLook w:val="0000" w:firstRow="0" w:lastRow="0" w:firstColumn="0" w:lastColumn="0" w:noHBand="0" w:noVBand="0"/>
      </w:tblPr>
      <w:tblGrid>
        <w:gridCol w:w="2083"/>
        <w:gridCol w:w="480"/>
        <w:gridCol w:w="1094"/>
        <w:gridCol w:w="1094"/>
        <w:gridCol w:w="1094"/>
        <w:gridCol w:w="1114"/>
      </w:tblGrid>
      <w:tr w:rsidR="00E4276E" w:rsidRPr="00E03FA8">
        <w:tblPrEx>
          <w:tblCellMar>
            <w:top w:w="0" w:type="dxa"/>
            <w:bottom w:w="0" w:type="dxa"/>
          </w:tblCellMar>
        </w:tblPrEx>
        <w:trPr>
          <w:trHeight w:hRule="exact" w:val="240"/>
          <w:jc w:val="center"/>
        </w:trPr>
        <w:tc>
          <w:tcPr>
            <w:tcW w:w="2563" w:type="dxa"/>
            <w:gridSpan w:val="2"/>
            <w:tcBorders>
              <w:top w:val="single" w:sz="6" w:space="0" w:color="auto"/>
              <w:left w:val="single" w:sz="6" w:space="0" w:color="auto"/>
              <w:bottom w:val="single" w:sz="6" w:space="0" w:color="auto"/>
              <w:right w:val="nil"/>
            </w:tcBorders>
            <w:shd w:val="clear" w:color="auto" w:fill="FFFFFF"/>
          </w:tcPr>
          <w:p w:rsidR="00E4276E" w:rsidRPr="00E03FA8" w:rsidRDefault="00E4276E" w:rsidP="00F9347A">
            <w:pPr>
              <w:shd w:val="clear" w:color="auto" w:fill="FFFFFF"/>
              <w:rPr>
                <w:rFonts w:ascii="Arial" w:hAnsi="Arial" w:cs="Arial"/>
                <w:sz w:val="18"/>
                <w:szCs w:val="18"/>
              </w:rPr>
            </w:pPr>
            <w:r w:rsidRPr="00E03FA8">
              <w:rPr>
                <w:rFonts w:ascii="Arial" w:hAnsi="Arial" w:cs="Arial"/>
                <w:color w:val="000000"/>
                <w:spacing w:val="-3"/>
                <w:sz w:val="18"/>
                <w:szCs w:val="18"/>
              </w:rPr>
              <w:t>Punkt narożny nr</w:t>
            </w:r>
          </w:p>
        </w:tc>
        <w:tc>
          <w:tcPr>
            <w:tcW w:w="1094" w:type="dxa"/>
            <w:tcBorders>
              <w:top w:val="single" w:sz="6" w:space="0" w:color="auto"/>
              <w:left w:val="nil"/>
              <w:bottom w:val="single" w:sz="6" w:space="0" w:color="auto"/>
              <w:right w:val="nil"/>
            </w:tcBorders>
            <w:shd w:val="clear" w:color="auto" w:fill="FFFFFF"/>
          </w:tcPr>
          <w:p w:rsidR="00E4276E" w:rsidRPr="00E03FA8" w:rsidRDefault="00E4276E" w:rsidP="00F9347A">
            <w:pPr>
              <w:shd w:val="clear" w:color="auto" w:fill="FFFFFF"/>
              <w:jc w:val="center"/>
              <w:rPr>
                <w:rFonts w:ascii="Arial" w:hAnsi="Arial" w:cs="Arial"/>
                <w:sz w:val="18"/>
                <w:szCs w:val="18"/>
              </w:rPr>
            </w:pPr>
            <w:proofErr w:type="gramStart"/>
            <w:r w:rsidRPr="00E03FA8">
              <w:rPr>
                <w:rFonts w:ascii="Arial" w:hAnsi="Arial" w:cs="Arial"/>
                <w:color w:val="000000"/>
                <w:sz w:val="18"/>
                <w:szCs w:val="18"/>
              </w:rPr>
              <w:t>i</w:t>
            </w:r>
            <w:proofErr w:type="gramEnd"/>
          </w:p>
        </w:tc>
        <w:tc>
          <w:tcPr>
            <w:tcW w:w="1094" w:type="dxa"/>
            <w:tcBorders>
              <w:top w:val="single" w:sz="6" w:space="0" w:color="auto"/>
              <w:left w:val="nil"/>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2</w:t>
            </w:r>
          </w:p>
        </w:tc>
        <w:tc>
          <w:tcPr>
            <w:tcW w:w="1094" w:type="dxa"/>
            <w:tcBorders>
              <w:top w:val="single" w:sz="6" w:space="0" w:color="auto"/>
              <w:left w:val="single" w:sz="6" w:space="0" w:color="auto"/>
              <w:bottom w:val="single" w:sz="6" w:space="0" w:color="auto"/>
              <w:right w:val="nil"/>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3</w:t>
            </w:r>
          </w:p>
        </w:tc>
        <w:tc>
          <w:tcPr>
            <w:tcW w:w="1114" w:type="dxa"/>
            <w:tcBorders>
              <w:top w:val="single" w:sz="6" w:space="0" w:color="auto"/>
              <w:left w:val="nil"/>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4</w:t>
            </w:r>
          </w:p>
        </w:tc>
      </w:tr>
      <w:tr w:rsidR="00E4276E" w:rsidRPr="00E03FA8">
        <w:tblPrEx>
          <w:tblCellMar>
            <w:top w:w="0" w:type="dxa"/>
            <w:bottom w:w="0" w:type="dxa"/>
          </w:tblCellMar>
        </w:tblPrEx>
        <w:trPr>
          <w:trHeight w:hRule="exact" w:val="304"/>
          <w:jc w:val="center"/>
        </w:trPr>
        <w:tc>
          <w:tcPr>
            <w:tcW w:w="2083" w:type="dxa"/>
            <w:vMerge w:val="restart"/>
            <w:tcBorders>
              <w:top w:val="single" w:sz="6" w:space="0" w:color="auto"/>
              <w:left w:val="single" w:sz="6" w:space="0" w:color="auto"/>
              <w:bottom w:val="nil"/>
              <w:right w:val="single" w:sz="6" w:space="0" w:color="auto"/>
            </w:tcBorders>
            <w:shd w:val="clear" w:color="auto" w:fill="FFFFFF"/>
          </w:tcPr>
          <w:p w:rsidR="00E4276E" w:rsidRPr="00E03FA8" w:rsidRDefault="00E4276E" w:rsidP="00F9347A">
            <w:pPr>
              <w:shd w:val="clear" w:color="auto" w:fill="FFFFFF"/>
              <w:rPr>
                <w:rFonts w:ascii="Arial" w:hAnsi="Arial" w:cs="Arial"/>
                <w:sz w:val="18"/>
                <w:szCs w:val="18"/>
              </w:rPr>
            </w:pPr>
            <w:r w:rsidRPr="00E03FA8">
              <w:rPr>
                <w:rFonts w:ascii="Arial" w:hAnsi="Arial" w:cs="Arial"/>
                <w:color w:val="000000"/>
                <w:spacing w:val="-3"/>
                <w:sz w:val="18"/>
                <w:szCs w:val="18"/>
              </w:rPr>
              <w:t>Oznakowanie białe</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ind w:left="91"/>
              <w:rPr>
                <w:rFonts w:ascii="Arial" w:hAnsi="Arial" w:cs="Arial"/>
                <w:sz w:val="18"/>
                <w:szCs w:val="18"/>
              </w:rPr>
            </w:pPr>
            <w:proofErr w:type="gramStart"/>
            <w:r w:rsidRPr="00E03FA8">
              <w:rPr>
                <w:rFonts w:ascii="Arial" w:hAnsi="Arial" w:cs="Arial"/>
                <w:color w:val="000000"/>
                <w:sz w:val="18"/>
                <w:szCs w:val="18"/>
              </w:rPr>
              <w:t>x</w:t>
            </w:r>
            <w:proofErr w:type="gramEnd"/>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0,355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5"/>
                <w:sz w:val="18"/>
                <w:szCs w:val="18"/>
              </w:rPr>
              <w:t>0,285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0,335</w:t>
            </w:r>
          </w:p>
        </w:tc>
      </w:tr>
      <w:tr w:rsidR="00E4276E" w:rsidRPr="00E03FA8">
        <w:tblPrEx>
          <w:tblCellMar>
            <w:top w:w="0" w:type="dxa"/>
            <w:bottom w:w="0" w:type="dxa"/>
          </w:tblCellMar>
        </w:tblPrEx>
        <w:trPr>
          <w:trHeight w:hRule="exact" w:val="392"/>
          <w:jc w:val="center"/>
        </w:trPr>
        <w:tc>
          <w:tcPr>
            <w:tcW w:w="2083" w:type="dxa"/>
            <w:vMerge/>
            <w:tcBorders>
              <w:top w:val="nil"/>
              <w:left w:val="single" w:sz="6" w:space="0" w:color="auto"/>
              <w:bottom w:val="single" w:sz="6" w:space="0" w:color="auto"/>
              <w:right w:val="single" w:sz="6" w:space="0" w:color="auto"/>
            </w:tcBorders>
            <w:shd w:val="clear" w:color="auto" w:fill="FFFFFF"/>
          </w:tcPr>
          <w:p w:rsidR="00E4276E" w:rsidRPr="00E03FA8" w:rsidRDefault="00E4276E" w:rsidP="00F9347A">
            <w:pPr>
              <w:rPr>
                <w:rFonts w:ascii="Arial" w:hAnsi="Arial" w:cs="Arial"/>
                <w:sz w:val="18"/>
                <w:szCs w:val="18"/>
              </w:rPr>
            </w:pPr>
          </w:p>
          <w:p w:rsidR="00E4276E" w:rsidRPr="00E03FA8" w:rsidRDefault="00E4276E" w:rsidP="00F9347A">
            <w:pPr>
              <w:rPr>
                <w:rFonts w:ascii="Arial" w:hAnsi="Arial" w:cs="Arial"/>
                <w:sz w:val="18"/>
                <w:szCs w:val="18"/>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ind w:left="86"/>
              <w:rPr>
                <w:rFonts w:ascii="Arial" w:hAnsi="Arial" w:cs="Arial"/>
                <w:sz w:val="18"/>
                <w:szCs w:val="18"/>
              </w:rPr>
            </w:pPr>
            <w:proofErr w:type="gramStart"/>
            <w:r w:rsidRPr="00E03FA8">
              <w:rPr>
                <w:rFonts w:ascii="Arial" w:hAnsi="Arial" w:cs="Arial"/>
                <w:color w:val="000000"/>
                <w:sz w:val="18"/>
                <w:szCs w:val="18"/>
              </w:rPr>
              <w:t>y</w:t>
            </w:r>
            <w:proofErr w:type="gramEnd"/>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0,355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0,325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5"/>
                <w:sz w:val="18"/>
                <w:szCs w:val="18"/>
              </w:rPr>
              <w:t>0,375</w:t>
            </w:r>
          </w:p>
        </w:tc>
      </w:tr>
    </w:tbl>
    <w:p w:rsidR="0047642D" w:rsidRPr="00E03FA8" w:rsidRDefault="00E4276E" w:rsidP="00E4276E">
      <w:pPr>
        <w:jc w:val="left"/>
        <w:rPr>
          <w:rFonts w:ascii="Arial" w:hAnsi="Arial" w:cs="Arial"/>
        </w:rPr>
      </w:pPr>
      <w:r w:rsidRPr="00E03FA8">
        <w:rPr>
          <w:rFonts w:ascii="Arial" w:hAnsi="Arial" w:cs="Arial"/>
        </w:rPr>
        <w:tab/>
      </w:r>
    </w:p>
    <w:p w:rsidR="00E4276E" w:rsidRPr="00E03FA8" w:rsidRDefault="0047642D" w:rsidP="00E4276E">
      <w:pPr>
        <w:jc w:val="left"/>
        <w:rPr>
          <w:rFonts w:ascii="Arial" w:hAnsi="Arial" w:cs="Arial"/>
        </w:rPr>
      </w:pPr>
      <w:r w:rsidRPr="00E03FA8">
        <w:rPr>
          <w:rFonts w:ascii="Arial" w:hAnsi="Arial" w:cs="Arial"/>
        </w:rPr>
        <w:tab/>
      </w:r>
      <w:r w:rsidR="00E4276E" w:rsidRPr="00E03FA8">
        <w:rPr>
          <w:rFonts w:ascii="Arial" w:hAnsi="Arial" w:cs="Arial"/>
        </w:rPr>
        <w:t xml:space="preserve">Pomiar współczynnika luminancji P może być zastąpiony pomiarem współczynnika luminancji w świetle rozproszonym </w:t>
      </w:r>
      <w:proofErr w:type="spellStart"/>
      <w:r w:rsidR="00E4276E" w:rsidRPr="00E03FA8">
        <w:rPr>
          <w:rFonts w:ascii="Arial" w:hAnsi="Arial" w:cs="Arial"/>
        </w:rPr>
        <w:t>Qd</w:t>
      </w:r>
      <w:proofErr w:type="spellEnd"/>
      <w:r w:rsidR="00E4276E" w:rsidRPr="00E03FA8">
        <w:rPr>
          <w:rFonts w:ascii="Arial" w:hAnsi="Arial" w:cs="Arial"/>
        </w:rPr>
        <w:t>, wg PN-EN</w:t>
      </w:r>
      <w:proofErr w:type="gramStart"/>
      <w:r w:rsidR="00E4276E" w:rsidRPr="00E03FA8">
        <w:rPr>
          <w:rFonts w:ascii="Arial" w:hAnsi="Arial" w:cs="Arial"/>
        </w:rPr>
        <w:t xml:space="preserve"> 1436:2000 lub</w:t>
      </w:r>
      <w:proofErr w:type="gramEnd"/>
      <w:r w:rsidR="00E4276E" w:rsidRPr="00E03FA8">
        <w:rPr>
          <w:rFonts w:ascii="Arial" w:hAnsi="Arial" w:cs="Arial"/>
        </w:rPr>
        <w:t xml:space="preserve"> wg POD-97 .</w:t>
      </w:r>
    </w:p>
    <w:p w:rsidR="00E4276E" w:rsidRPr="00E03FA8" w:rsidRDefault="00E4276E" w:rsidP="00E4276E">
      <w:pPr>
        <w:jc w:val="left"/>
        <w:rPr>
          <w:rFonts w:ascii="Arial" w:hAnsi="Arial" w:cs="Arial"/>
        </w:rPr>
      </w:pPr>
      <w:r w:rsidRPr="00E03FA8">
        <w:rPr>
          <w:rFonts w:ascii="Arial" w:hAnsi="Arial" w:cs="Arial"/>
        </w:rPr>
        <w:tab/>
        <w:t xml:space="preserve">Do określenia odbicia światła dziennego lub odbicia oświetlenia drogi od oznakowania stosuje się współczynnik luminancji w świetle rozproszonym </w:t>
      </w:r>
      <w:proofErr w:type="spellStart"/>
      <w:r w:rsidRPr="00E03FA8">
        <w:rPr>
          <w:rFonts w:ascii="Arial" w:hAnsi="Arial" w:cs="Arial"/>
        </w:rPr>
        <w:t>Qd</w:t>
      </w:r>
      <w:proofErr w:type="spellEnd"/>
      <w:r w:rsidRPr="00E03FA8">
        <w:rPr>
          <w:rFonts w:ascii="Arial" w:hAnsi="Arial" w:cs="Arial"/>
        </w:rPr>
        <w:t>.</w:t>
      </w:r>
    </w:p>
    <w:p w:rsidR="00E4276E" w:rsidRPr="00E03FA8" w:rsidRDefault="00E4276E" w:rsidP="00E4276E">
      <w:pPr>
        <w:jc w:val="left"/>
        <w:rPr>
          <w:rFonts w:ascii="Arial" w:hAnsi="Arial" w:cs="Arial"/>
        </w:rPr>
      </w:pPr>
      <w:r w:rsidRPr="00E03FA8">
        <w:rPr>
          <w:rFonts w:ascii="Arial" w:hAnsi="Arial" w:cs="Arial"/>
        </w:rPr>
        <w:tab/>
        <w:t xml:space="preserve">Wartość współczynnika </w:t>
      </w:r>
      <w:proofErr w:type="spellStart"/>
      <w:r w:rsidRPr="00E03FA8">
        <w:rPr>
          <w:rFonts w:ascii="Arial" w:hAnsi="Arial" w:cs="Arial"/>
        </w:rPr>
        <w:t>Qd</w:t>
      </w:r>
      <w:proofErr w:type="spellEnd"/>
      <w:r w:rsidRPr="00E03FA8">
        <w:rPr>
          <w:rFonts w:ascii="Arial" w:hAnsi="Arial" w:cs="Arial"/>
        </w:rPr>
        <w:t xml:space="preserve"> dla oznakowania nowego w ciągu 14-30 dni po wykonaniu powinna wynosić dla oznakowania świeżego, barwy:</w:t>
      </w:r>
    </w:p>
    <w:p w:rsidR="00E4276E" w:rsidRPr="00E03FA8" w:rsidRDefault="00E4276E" w:rsidP="00E4276E">
      <w:pPr>
        <w:numPr>
          <w:ilvl w:val="0"/>
          <w:numId w:val="14"/>
        </w:numPr>
        <w:jc w:val="left"/>
        <w:rPr>
          <w:rFonts w:ascii="Arial" w:hAnsi="Arial" w:cs="Arial"/>
        </w:rPr>
      </w:pPr>
      <w:proofErr w:type="gramStart"/>
      <w:r w:rsidRPr="00E03FA8">
        <w:rPr>
          <w:rFonts w:ascii="Arial" w:hAnsi="Arial" w:cs="Arial"/>
        </w:rPr>
        <w:t>białej</w:t>
      </w:r>
      <w:proofErr w:type="gramEnd"/>
      <w:r w:rsidRPr="00E03FA8">
        <w:rPr>
          <w:rFonts w:ascii="Arial" w:hAnsi="Arial" w:cs="Arial"/>
        </w:rPr>
        <w:t xml:space="preserve">, co najmniej 130 mcd m-2 lx-l (nawierzchnie asfaltowe), klasa Q3, </w:t>
      </w:r>
    </w:p>
    <w:p w:rsidR="00E4276E" w:rsidRPr="00E03FA8" w:rsidRDefault="00E4276E" w:rsidP="00E4276E">
      <w:pPr>
        <w:numPr>
          <w:ilvl w:val="0"/>
          <w:numId w:val="14"/>
        </w:numPr>
        <w:jc w:val="left"/>
        <w:rPr>
          <w:rFonts w:ascii="Arial" w:hAnsi="Arial" w:cs="Arial"/>
        </w:rPr>
      </w:pPr>
      <w:proofErr w:type="gramStart"/>
      <w:r w:rsidRPr="00E03FA8">
        <w:rPr>
          <w:rFonts w:ascii="Arial" w:hAnsi="Arial" w:cs="Arial"/>
        </w:rPr>
        <w:t>białej</w:t>
      </w:r>
      <w:proofErr w:type="gramEnd"/>
      <w:r w:rsidRPr="00E03FA8">
        <w:rPr>
          <w:rFonts w:ascii="Arial" w:hAnsi="Arial" w:cs="Arial"/>
        </w:rPr>
        <w:t>, co najmniej 160 mcd m-2 lx-1 (nawierzchnie betonowe), klasa Q4.</w:t>
      </w:r>
    </w:p>
    <w:p w:rsidR="00E4276E" w:rsidRPr="00E03FA8" w:rsidRDefault="00E4276E" w:rsidP="00E4276E">
      <w:pPr>
        <w:jc w:val="left"/>
        <w:rPr>
          <w:rFonts w:ascii="Arial" w:hAnsi="Arial" w:cs="Arial"/>
        </w:rPr>
      </w:pPr>
      <w:r w:rsidRPr="00E03FA8">
        <w:rPr>
          <w:rFonts w:ascii="Arial" w:hAnsi="Arial" w:cs="Arial"/>
        </w:rPr>
        <w:t xml:space="preserve">Wartość współczynnika </w:t>
      </w:r>
      <w:proofErr w:type="spellStart"/>
      <w:r w:rsidRPr="00E03FA8">
        <w:rPr>
          <w:rFonts w:ascii="Arial" w:hAnsi="Arial" w:cs="Arial"/>
        </w:rPr>
        <w:t>Qd</w:t>
      </w:r>
      <w:proofErr w:type="spellEnd"/>
      <w:r w:rsidRPr="00E03FA8">
        <w:rPr>
          <w:rFonts w:ascii="Arial" w:hAnsi="Arial" w:cs="Arial"/>
        </w:rPr>
        <w:t xml:space="preserve"> powinna wynosić dla oznakowania eksploatowanego po 30 dniu od wykonania, w ciągu całego okresu użytkowania, barwy:</w:t>
      </w:r>
    </w:p>
    <w:p w:rsidR="00E4276E" w:rsidRPr="00E03FA8" w:rsidRDefault="00E4276E" w:rsidP="00E4276E">
      <w:pPr>
        <w:numPr>
          <w:ilvl w:val="0"/>
          <w:numId w:val="15"/>
        </w:numPr>
        <w:jc w:val="left"/>
        <w:rPr>
          <w:rFonts w:ascii="Arial" w:hAnsi="Arial" w:cs="Arial"/>
        </w:rPr>
      </w:pPr>
      <w:proofErr w:type="gramStart"/>
      <w:r w:rsidRPr="00E03FA8">
        <w:rPr>
          <w:rFonts w:ascii="Arial" w:hAnsi="Arial" w:cs="Arial"/>
        </w:rPr>
        <w:t>białej</w:t>
      </w:r>
      <w:proofErr w:type="gramEnd"/>
      <w:r w:rsidRPr="00E03FA8">
        <w:rPr>
          <w:rFonts w:ascii="Arial" w:hAnsi="Arial" w:cs="Arial"/>
        </w:rPr>
        <w:t xml:space="preserve">, co najmniej 100 mcd m-2 lx-1 (nawierzchnie asfaltowe), klasa Q2, </w:t>
      </w:r>
    </w:p>
    <w:p w:rsidR="00E4276E" w:rsidRPr="00E03FA8" w:rsidRDefault="00E4276E" w:rsidP="00E4276E">
      <w:pPr>
        <w:numPr>
          <w:ilvl w:val="0"/>
          <w:numId w:val="15"/>
        </w:numPr>
        <w:jc w:val="left"/>
        <w:rPr>
          <w:rFonts w:ascii="Arial" w:hAnsi="Arial" w:cs="Arial"/>
        </w:rPr>
      </w:pPr>
      <w:proofErr w:type="gramStart"/>
      <w:r w:rsidRPr="00E03FA8">
        <w:rPr>
          <w:rFonts w:ascii="Arial" w:hAnsi="Arial" w:cs="Arial"/>
        </w:rPr>
        <w:t>białej</w:t>
      </w:r>
      <w:proofErr w:type="gramEnd"/>
      <w:r w:rsidRPr="00E03FA8">
        <w:rPr>
          <w:rFonts w:ascii="Arial" w:hAnsi="Arial" w:cs="Arial"/>
        </w:rPr>
        <w:t>, co najmniej 130 mcd m-2 lx-1 (na wierzchnie betonowe), klasa Q3.</w:t>
      </w:r>
    </w:p>
    <w:p w:rsidR="00E4276E" w:rsidRPr="00E03FA8" w:rsidRDefault="00E4276E" w:rsidP="00E4276E">
      <w:pPr>
        <w:spacing w:before="120"/>
        <w:rPr>
          <w:rFonts w:ascii="Arial" w:hAnsi="Arial" w:cs="Arial"/>
        </w:rPr>
      </w:pPr>
      <w:r w:rsidRPr="00E03FA8">
        <w:rPr>
          <w:rFonts w:ascii="Arial" w:hAnsi="Arial" w:cs="Arial"/>
          <w:b/>
        </w:rPr>
        <w:t>6.3.1.2</w:t>
      </w:r>
      <w:r w:rsidRPr="00E03FA8">
        <w:rPr>
          <w:rFonts w:ascii="Arial" w:hAnsi="Arial" w:cs="Arial"/>
        </w:rPr>
        <w:t>. Widzialność w nocy</w:t>
      </w:r>
    </w:p>
    <w:p w:rsidR="00E4276E" w:rsidRPr="00E03FA8" w:rsidRDefault="00E4276E" w:rsidP="00E4276E">
      <w:pPr>
        <w:rPr>
          <w:rFonts w:ascii="Arial" w:hAnsi="Arial" w:cs="Arial"/>
        </w:rPr>
      </w:pPr>
      <w:r w:rsidRPr="00E03FA8">
        <w:rPr>
          <w:rFonts w:ascii="Arial" w:hAnsi="Arial" w:cs="Arial"/>
        </w:rPr>
        <w:tab/>
        <w:t>Za miarę widzialności w nocy przyjęto powierzchniowy współczynnik odblasku RL, określany według PN-EN</w:t>
      </w:r>
      <w:proofErr w:type="gramStart"/>
      <w:r w:rsidRPr="00E03FA8">
        <w:rPr>
          <w:rFonts w:ascii="Arial" w:hAnsi="Arial" w:cs="Arial"/>
        </w:rPr>
        <w:t xml:space="preserve"> 1436:2000 z</w:t>
      </w:r>
      <w:proofErr w:type="gramEnd"/>
      <w:r w:rsidRPr="00E03FA8">
        <w:rPr>
          <w:rFonts w:ascii="Arial" w:hAnsi="Arial" w:cs="Arial"/>
        </w:rPr>
        <w:t xml:space="preserve"> uwzględnieniem podziału na klasy PN-EN 1436:2000/A1:2005 .</w:t>
      </w:r>
    </w:p>
    <w:p w:rsidR="00E4276E" w:rsidRPr="00E03FA8" w:rsidRDefault="00E4276E" w:rsidP="00E4276E">
      <w:pPr>
        <w:rPr>
          <w:rFonts w:ascii="Arial" w:hAnsi="Arial" w:cs="Arial"/>
        </w:rPr>
      </w:pPr>
      <w:r w:rsidRPr="00E03FA8">
        <w:rPr>
          <w:rFonts w:ascii="Arial" w:hAnsi="Arial" w:cs="Arial"/>
        </w:rPr>
        <w:tab/>
        <w:t xml:space="preserve">Wartość współczynnika RL powinna wynosić dla oznakowania nowego (w stanie </w:t>
      </w:r>
      <w:proofErr w:type="gramStart"/>
      <w:r w:rsidRPr="00E03FA8">
        <w:rPr>
          <w:rFonts w:ascii="Arial" w:hAnsi="Arial" w:cs="Arial"/>
        </w:rPr>
        <w:t xml:space="preserve">suchym) </w:t>
      </w:r>
      <w:r w:rsidR="00BB3952">
        <w:rPr>
          <w:rFonts w:ascii="Arial" w:hAnsi="Arial" w:cs="Arial"/>
        </w:rPr>
        <w:t xml:space="preserve">        </w:t>
      </w:r>
      <w:r w:rsidRPr="00E03FA8">
        <w:rPr>
          <w:rFonts w:ascii="Arial" w:hAnsi="Arial" w:cs="Arial"/>
        </w:rPr>
        <w:t>w</w:t>
      </w:r>
      <w:proofErr w:type="gramEnd"/>
      <w:r w:rsidRPr="00E03FA8">
        <w:rPr>
          <w:rFonts w:ascii="Arial" w:hAnsi="Arial" w:cs="Arial"/>
        </w:rPr>
        <w:t xml:space="preserve"> ciągu 14-30 dni po wykonaniu, </w:t>
      </w:r>
    </w:p>
    <w:p w:rsidR="00E4276E" w:rsidRPr="00E03FA8" w:rsidRDefault="00E4276E" w:rsidP="00E4276E">
      <w:pPr>
        <w:numPr>
          <w:ilvl w:val="0"/>
          <w:numId w:val="16"/>
        </w:numPr>
        <w:rPr>
          <w:rFonts w:ascii="Arial" w:hAnsi="Arial" w:cs="Arial"/>
        </w:rPr>
      </w:pPr>
      <w:proofErr w:type="gramStart"/>
      <w:r w:rsidRPr="00E03FA8">
        <w:rPr>
          <w:rFonts w:ascii="Arial" w:hAnsi="Arial" w:cs="Arial"/>
        </w:rPr>
        <w:t>barwy</w:t>
      </w:r>
      <w:proofErr w:type="gramEnd"/>
      <w:r w:rsidRPr="00E03FA8">
        <w:rPr>
          <w:rFonts w:ascii="Arial" w:hAnsi="Arial" w:cs="Arial"/>
        </w:rPr>
        <w:t xml:space="preserve"> białej 250 mcd m</w:t>
      </w:r>
      <w:r w:rsidRPr="00E03FA8">
        <w:rPr>
          <w:rFonts w:ascii="Arial" w:hAnsi="Arial" w:cs="Arial"/>
          <w:vertAlign w:val="superscript"/>
        </w:rPr>
        <w:t>2</w:t>
      </w:r>
      <w:r w:rsidRPr="00E03FA8">
        <w:rPr>
          <w:rFonts w:ascii="Arial" w:hAnsi="Arial" w:cs="Arial"/>
        </w:rPr>
        <w:t xml:space="preserve"> lx-l.</w:t>
      </w:r>
    </w:p>
    <w:p w:rsidR="00E4276E" w:rsidRPr="00E03FA8" w:rsidRDefault="00E4276E" w:rsidP="00E4276E">
      <w:pPr>
        <w:rPr>
          <w:rFonts w:ascii="Arial" w:hAnsi="Arial" w:cs="Arial"/>
        </w:rPr>
      </w:pPr>
      <w:r w:rsidRPr="00E03FA8">
        <w:rPr>
          <w:rFonts w:ascii="Arial" w:hAnsi="Arial" w:cs="Arial"/>
        </w:rPr>
        <w:t xml:space="preserve">Wartość współczynnika RL powinna wynosić dla oznakowania eksploatowanego w ciągu od 2 do 6 miesięcy po wykonaniu, </w:t>
      </w:r>
    </w:p>
    <w:p w:rsidR="00E4276E" w:rsidRPr="00E03FA8" w:rsidRDefault="00E4276E" w:rsidP="00E4276E">
      <w:pPr>
        <w:numPr>
          <w:ilvl w:val="0"/>
          <w:numId w:val="16"/>
        </w:numPr>
        <w:rPr>
          <w:rFonts w:ascii="Arial" w:hAnsi="Arial" w:cs="Arial"/>
        </w:rPr>
      </w:pPr>
      <w:r w:rsidRPr="00E03FA8">
        <w:rPr>
          <w:rFonts w:ascii="Arial" w:hAnsi="Arial" w:cs="Arial"/>
        </w:rPr>
        <w:t xml:space="preserve">barwy </w:t>
      </w:r>
      <w:proofErr w:type="gramStart"/>
      <w:r w:rsidRPr="00E03FA8">
        <w:rPr>
          <w:rFonts w:ascii="Arial" w:hAnsi="Arial" w:cs="Arial"/>
        </w:rPr>
        <w:t>białej co</w:t>
      </w:r>
      <w:proofErr w:type="gramEnd"/>
      <w:r w:rsidRPr="00E03FA8">
        <w:rPr>
          <w:rFonts w:ascii="Arial" w:hAnsi="Arial" w:cs="Arial"/>
        </w:rPr>
        <w:t xml:space="preserve"> najmniej 200 mcd m"</w:t>
      </w:r>
      <w:r w:rsidRPr="00E03FA8">
        <w:rPr>
          <w:rFonts w:ascii="Arial" w:hAnsi="Arial" w:cs="Arial"/>
          <w:vertAlign w:val="superscript"/>
        </w:rPr>
        <w:t>2</w:t>
      </w:r>
      <w:r w:rsidRPr="00E03FA8">
        <w:rPr>
          <w:rFonts w:ascii="Arial" w:hAnsi="Arial" w:cs="Arial"/>
        </w:rPr>
        <w:t xml:space="preserve"> lx-l.</w:t>
      </w:r>
    </w:p>
    <w:p w:rsidR="00E4276E" w:rsidRPr="00E03FA8" w:rsidRDefault="00E4276E" w:rsidP="00E4276E">
      <w:pPr>
        <w:jc w:val="left"/>
        <w:rPr>
          <w:rFonts w:ascii="Arial" w:hAnsi="Arial" w:cs="Arial"/>
        </w:rPr>
      </w:pPr>
      <w:r w:rsidRPr="00E03FA8">
        <w:rPr>
          <w:rFonts w:ascii="Arial" w:hAnsi="Arial" w:cs="Arial"/>
        </w:rPr>
        <w:t xml:space="preserve">Wartość współczynnika RL powinna wynosić dla oznakowania eksploatowanego od 7 miesiąca po wykonaniu, </w:t>
      </w:r>
    </w:p>
    <w:p w:rsidR="00E4276E" w:rsidRPr="00E03FA8" w:rsidRDefault="00E4276E" w:rsidP="00E4276E">
      <w:pPr>
        <w:numPr>
          <w:ilvl w:val="0"/>
          <w:numId w:val="16"/>
        </w:numPr>
        <w:rPr>
          <w:rFonts w:ascii="Arial" w:hAnsi="Arial" w:cs="Arial"/>
        </w:rPr>
      </w:pPr>
      <w:r w:rsidRPr="00E03FA8">
        <w:rPr>
          <w:rFonts w:ascii="Arial" w:hAnsi="Arial" w:cs="Arial"/>
        </w:rPr>
        <w:t xml:space="preserve">barwy </w:t>
      </w:r>
      <w:proofErr w:type="gramStart"/>
      <w:r w:rsidRPr="00E03FA8">
        <w:rPr>
          <w:rFonts w:ascii="Arial" w:hAnsi="Arial" w:cs="Arial"/>
        </w:rPr>
        <w:t>białej co</w:t>
      </w:r>
      <w:proofErr w:type="gramEnd"/>
      <w:r w:rsidRPr="00E03FA8">
        <w:rPr>
          <w:rFonts w:ascii="Arial" w:hAnsi="Arial" w:cs="Arial"/>
        </w:rPr>
        <w:t xml:space="preserve"> najmniej 150 mcd m lx-l.</w:t>
      </w:r>
    </w:p>
    <w:p w:rsidR="00E4276E" w:rsidRPr="00E03FA8" w:rsidRDefault="00E4276E" w:rsidP="00E4276E">
      <w:pPr>
        <w:rPr>
          <w:rFonts w:ascii="Arial" w:hAnsi="Arial" w:cs="Arial"/>
        </w:rPr>
      </w:pPr>
      <w:r w:rsidRPr="00E03FA8">
        <w:rPr>
          <w:rFonts w:ascii="Arial" w:hAnsi="Arial" w:cs="Arial"/>
        </w:rPr>
        <w:tab/>
        <w:t>Na nawierzchniach o grubej makroteksturze, takich jak: powierzchniowe utrwalanie oraz na nawierzchniach niejednorodnych można wyjątkowo dopuścić wartość współczynnika odblasku RL = 70 mcd m</w:t>
      </w:r>
      <w:r w:rsidRPr="00E03FA8">
        <w:rPr>
          <w:rFonts w:ascii="Arial" w:hAnsi="Arial" w:cs="Arial"/>
          <w:vertAlign w:val="superscript"/>
        </w:rPr>
        <w:t>2</w:t>
      </w:r>
      <w:r w:rsidRPr="00E03FA8">
        <w:rPr>
          <w:rFonts w:ascii="Arial" w:hAnsi="Arial" w:cs="Arial"/>
        </w:rPr>
        <w:t xml:space="preserve"> lx-1, klasa </w:t>
      </w:r>
      <w:proofErr w:type="spellStart"/>
      <w:r w:rsidRPr="00E03FA8">
        <w:rPr>
          <w:rFonts w:ascii="Arial" w:hAnsi="Arial" w:cs="Arial"/>
        </w:rPr>
        <w:t>Rl</w:t>
      </w:r>
      <w:proofErr w:type="spellEnd"/>
      <w:r w:rsidRPr="00E03FA8">
        <w:rPr>
          <w:rFonts w:ascii="Arial" w:hAnsi="Arial" w:cs="Arial"/>
        </w:rPr>
        <w:t xml:space="preserve"> dla oznakowania cienkowarstwowego eksploatowanego od 6 miesiąca po wykonaniu. </w:t>
      </w:r>
    </w:p>
    <w:p w:rsidR="00E4276E" w:rsidRPr="00E03FA8" w:rsidRDefault="00E4276E" w:rsidP="00E4276E">
      <w:pPr>
        <w:spacing w:before="120"/>
        <w:rPr>
          <w:rFonts w:ascii="Arial" w:hAnsi="Arial" w:cs="Arial"/>
        </w:rPr>
      </w:pPr>
      <w:r w:rsidRPr="00E03FA8">
        <w:rPr>
          <w:rFonts w:ascii="Arial" w:hAnsi="Arial" w:cs="Arial"/>
          <w:b/>
        </w:rPr>
        <w:t>6.3.1.3</w:t>
      </w:r>
      <w:r w:rsidRPr="00E03FA8">
        <w:rPr>
          <w:rFonts w:ascii="Arial" w:hAnsi="Arial" w:cs="Arial"/>
        </w:rPr>
        <w:t>. Czas schnięcia oznakowania (względnie czas do przejezdności oznakowania)</w:t>
      </w:r>
    </w:p>
    <w:p w:rsidR="00E4276E" w:rsidRPr="00E03FA8" w:rsidRDefault="00E4276E" w:rsidP="00E4276E">
      <w:pPr>
        <w:rPr>
          <w:rFonts w:ascii="Arial" w:hAnsi="Arial" w:cs="Arial"/>
        </w:rPr>
      </w:pPr>
      <w:r w:rsidRPr="00E03FA8">
        <w:rPr>
          <w:rFonts w:ascii="Arial" w:hAnsi="Arial" w:cs="Arial"/>
        </w:rPr>
        <w:tab/>
        <w:t>Za czas schnięcia oznakowania przyjmuje się czas upływający między wykonaniem oznakowania a jego oddaniem do ruchu.</w:t>
      </w:r>
    </w:p>
    <w:p w:rsidR="00E4276E" w:rsidRPr="00E03FA8" w:rsidRDefault="00E4276E" w:rsidP="00E4276E">
      <w:pPr>
        <w:rPr>
          <w:rFonts w:ascii="Arial" w:hAnsi="Arial" w:cs="Arial"/>
        </w:rPr>
      </w:pPr>
      <w:r w:rsidRPr="00E03FA8">
        <w:rPr>
          <w:rFonts w:ascii="Arial" w:hAnsi="Arial" w:cs="Arial"/>
        </w:rPr>
        <w:tab/>
        <w:t xml:space="preserve">Czas schnięcia oznakowania nie powinien przekraczać czasu gwarantowanego przez producenta, z tym że nie może przekraczać 2 godzin w przypadku </w:t>
      </w:r>
      <w:proofErr w:type="spellStart"/>
      <w:r w:rsidRPr="00E03FA8">
        <w:rPr>
          <w:rFonts w:ascii="Arial" w:hAnsi="Arial" w:cs="Arial"/>
        </w:rPr>
        <w:t>wymalowań</w:t>
      </w:r>
      <w:proofErr w:type="spellEnd"/>
      <w:r w:rsidRPr="00E03FA8">
        <w:rPr>
          <w:rFonts w:ascii="Arial" w:hAnsi="Arial" w:cs="Arial"/>
        </w:rPr>
        <w:t xml:space="preserve"> nocnych i l </w:t>
      </w:r>
      <w:proofErr w:type="gramStart"/>
      <w:r w:rsidRPr="00E03FA8">
        <w:rPr>
          <w:rFonts w:ascii="Arial" w:hAnsi="Arial" w:cs="Arial"/>
        </w:rPr>
        <w:t xml:space="preserve">godziny </w:t>
      </w:r>
      <w:r w:rsidR="00BB3952">
        <w:rPr>
          <w:rFonts w:ascii="Arial" w:hAnsi="Arial" w:cs="Arial"/>
        </w:rPr>
        <w:t xml:space="preserve">       </w:t>
      </w:r>
      <w:r w:rsidRPr="00E03FA8">
        <w:rPr>
          <w:rFonts w:ascii="Arial" w:hAnsi="Arial" w:cs="Arial"/>
        </w:rPr>
        <w:t>w</w:t>
      </w:r>
      <w:proofErr w:type="gramEnd"/>
      <w:r w:rsidRPr="00E03FA8">
        <w:rPr>
          <w:rFonts w:ascii="Arial" w:hAnsi="Arial" w:cs="Arial"/>
        </w:rPr>
        <w:t xml:space="preserve"> przypadku </w:t>
      </w:r>
      <w:proofErr w:type="spellStart"/>
      <w:r w:rsidRPr="00E03FA8">
        <w:rPr>
          <w:rFonts w:ascii="Arial" w:hAnsi="Arial" w:cs="Arial"/>
        </w:rPr>
        <w:t>wymalowań</w:t>
      </w:r>
      <w:proofErr w:type="spellEnd"/>
      <w:r w:rsidRPr="00E03FA8">
        <w:rPr>
          <w:rFonts w:ascii="Arial" w:hAnsi="Arial" w:cs="Arial"/>
        </w:rPr>
        <w:t xml:space="preserve"> dziennych. Metoda oznaczenia czasu schnięcia znajduje się w POD-97.</w:t>
      </w:r>
    </w:p>
    <w:p w:rsidR="00E4276E" w:rsidRPr="00E03FA8" w:rsidRDefault="0047642D" w:rsidP="0047642D">
      <w:pPr>
        <w:rPr>
          <w:rFonts w:ascii="Arial" w:hAnsi="Arial" w:cs="Arial"/>
        </w:rPr>
      </w:pPr>
      <w:r w:rsidRPr="00E03FA8">
        <w:rPr>
          <w:rFonts w:ascii="Arial" w:hAnsi="Arial" w:cs="Arial"/>
          <w:b/>
        </w:rPr>
        <w:t>6.3.1.4</w:t>
      </w:r>
      <w:r w:rsidRPr="00E03FA8">
        <w:rPr>
          <w:rFonts w:ascii="Arial" w:hAnsi="Arial" w:cs="Arial"/>
        </w:rPr>
        <w:t>. Zbiorcze zestawienie wymagań dla materiałów i oznakowań</w:t>
      </w:r>
    </w:p>
    <w:p w:rsidR="0047642D" w:rsidRPr="00E03FA8" w:rsidRDefault="00B655AB" w:rsidP="00B655AB">
      <w:pPr>
        <w:rPr>
          <w:rFonts w:ascii="Arial" w:hAnsi="Arial" w:cs="Arial"/>
          <w:color w:val="000000"/>
          <w:sz w:val="19"/>
          <w:szCs w:val="19"/>
        </w:rPr>
      </w:pPr>
      <w:r w:rsidRPr="00E03FA8">
        <w:rPr>
          <w:rFonts w:ascii="Arial" w:hAnsi="Arial" w:cs="Arial"/>
        </w:rPr>
        <w:tab/>
      </w:r>
      <w:r w:rsidR="0047642D" w:rsidRPr="00E03FA8">
        <w:rPr>
          <w:rFonts w:ascii="Arial" w:hAnsi="Arial" w:cs="Arial"/>
        </w:rPr>
        <w:t>W tablicy 1 podano zbiorcze zestawienie wymagań dla materiałów</w:t>
      </w:r>
      <w:r w:rsidRPr="00E03FA8">
        <w:rPr>
          <w:rFonts w:ascii="Arial" w:hAnsi="Arial" w:cs="Arial"/>
        </w:rPr>
        <w:t xml:space="preserve"> i oznakowania</w:t>
      </w:r>
      <w:r w:rsidR="0047642D" w:rsidRPr="00E03FA8">
        <w:rPr>
          <w:rFonts w:ascii="Arial" w:hAnsi="Arial" w:cs="Arial"/>
          <w:color w:val="000000"/>
          <w:sz w:val="19"/>
          <w:szCs w:val="19"/>
        </w:rPr>
        <w:t>.</w:t>
      </w:r>
    </w:p>
    <w:p w:rsidR="00B655AB" w:rsidRPr="00E03FA8" w:rsidRDefault="00B655AB" w:rsidP="0047642D">
      <w:pPr>
        <w:shd w:val="clear" w:color="auto" w:fill="FFFFFF"/>
        <w:spacing w:line="226" w:lineRule="exact"/>
        <w:ind w:left="154" w:right="3110"/>
        <w:rPr>
          <w:rFonts w:ascii="Arial" w:hAnsi="Arial" w:cs="Arial"/>
          <w:color w:val="000000"/>
          <w:sz w:val="19"/>
          <w:szCs w:val="19"/>
        </w:rPr>
      </w:pPr>
    </w:p>
    <w:p w:rsidR="0047642D" w:rsidRPr="00E03FA8" w:rsidRDefault="0047642D" w:rsidP="00B655AB">
      <w:pPr>
        <w:shd w:val="clear" w:color="auto" w:fill="FFFFFF"/>
        <w:spacing w:line="226" w:lineRule="exact"/>
        <w:jc w:val="center"/>
        <w:rPr>
          <w:rFonts w:ascii="Arial" w:hAnsi="Arial" w:cs="Arial"/>
          <w:color w:val="000000"/>
          <w:sz w:val="19"/>
          <w:szCs w:val="19"/>
        </w:rPr>
      </w:pPr>
      <w:r w:rsidRPr="00E03FA8">
        <w:rPr>
          <w:rFonts w:ascii="Arial" w:hAnsi="Arial" w:cs="Arial"/>
        </w:rPr>
        <w:t>Tab. 1. Zbiorcze zestawienie wymagań dla materiałów</w:t>
      </w:r>
      <w:r w:rsidR="00B655AB" w:rsidRPr="00E03FA8">
        <w:rPr>
          <w:rFonts w:ascii="Arial" w:hAnsi="Arial" w:cs="Arial"/>
        </w:rPr>
        <w:t xml:space="preserve"> i oznakowania</w:t>
      </w:r>
      <w:r w:rsidRPr="00E03FA8">
        <w:rPr>
          <w:rFonts w:ascii="Arial" w:hAnsi="Arial" w:cs="Arial"/>
          <w:color w:val="000000"/>
          <w:sz w:val="19"/>
          <w:szCs w:val="19"/>
        </w:rPr>
        <w:t>.</w:t>
      </w:r>
    </w:p>
    <w:tbl>
      <w:tblPr>
        <w:tblW w:w="0" w:type="auto"/>
        <w:jc w:val="center"/>
        <w:tblLayout w:type="fixed"/>
        <w:tblCellMar>
          <w:left w:w="40" w:type="dxa"/>
          <w:right w:w="40" w:type="dxa"/>
        </w:tblCellMar>
        <w:tblLook w:val="0000" w:firstRow="0" w:lastRow="0" w:firstColumn="0" w:lastColumn="0" w:noHBand="0" w:noVBand="0"/>
      </w:tblPr>
      <w:tblGrid>
        <w:gridCol w:w="466"/>
        <w:gridCol w:w="4589"/>
        <w:gridCol w:w="1210"/>
        <w:gridCol w:w="1219"/>
      </w:tblGrid>
      <w:tr w:rsidR="0047642D" w:rsidRPr="00E03FA8">
        <w:tblPrEx>
          <w:tblCellMar>
            <w:top w:w="0" w:type="dxa"/>
            <w:bottom w:w="0" w:type="dxa"/>
          </w:tblCellMar>
        </w:tblPrEx>
        <w:trPr>
          <w:trHeight w:hRule="exact" w:val="202"/>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iCs/>
                <w:color w:val="000000"/>
                <w:sz w:val="18"/>
                <w:szCs w:val="18"/>
              </w:rPr>
              <w:t>Lp.</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Właściwość</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Jednostka</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Wymagania</w:t>
            </w:r>
          </w:p>
        </w:tc>
      </w:tr>
      <w:tr w:rsidR="0047642D" w:rsidRPr="00E03FA8">
        <w:tblPrEx>
          <w:tblCellMar>
            <w:top w:w="0" w:type="dxa"/>
            <w:bottom w:w="0" w:type="dxa"/>
          </w:tblCellMar>
        </w:tblPrEx>
        <w:trPr>
          <w:trHeight w:hRule="exact" w:val="211"/>
          <w:jc w:val="center"/>
        </w:trPr>
        <w:tc>
          <w:tcPr>
            <w:tcW w:w="466"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458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r w:rsidRPr="00E03FA8">
              <w:rPr>
                <w:rFonts w:ascii="Arial" w:hAnsi="Arial" w:cs="Arial"/>
                <w:color w:val="000000"/>
                <w:sz w:val="18"/>
                <w:szCs w:val="18"/>
              </w:rPr>
              <w:t>Zawartość składników lotnych w materiałach do znakowania</w:t>
            </w:r>
          </w:p>
        </w:tc>
        <w:tc>
          <w:tcPr>
            <w:tcW w:w="1210"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121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r>
      <w:tr w:rsidR="0047642D" w:rsidRPr="00E03FA8">
        <w:tblPrEx>
          <w:tblCellMar>
            <w:top w:w="0" w:type="dxa"/>
            <w:bottom w:w="0" w:type="dxa"/>
          </w:tblCellMar>
        </w:tblPrEx>
        <w:trPr>
          <w:trHeight w:hRule="exact" w:val="691"/>
          <w:jc w:val="center"/>
        </w:trPr>
        <w:tc>
          <w:tcPr>
            <w:tcW w:w="466"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1</w:t>
            </w:r>
          </w:p>
        </w:tc>
        <w:tc>
          <w:tcPr>
            <w:tcW w:w="458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w:t>
            </w:r>
            <w:proofErr w:type="gramStart"/>
            <w:r w:rsidRPr="00E03FA8">
              <w:rPr>
                <w:rFonts w:ascii="Arial" w:hAnsi="Arial" w:cs="Arial"/>
                <w:sz w:val="18"/>
                <w:szCs w:val="18"/>
              </w:rPr>
              <w:t>rozpuszczalników</w:t>
            </w:r>
            <w:proofErr w:type="gramEnd"/>
            <w:r w:rsidRPr="00E03FA8">
              <w:rPr>
                <w:rFonts w:ascii="Arial" w:hAnsi="Arial" w:cs="Arial"/>
                <w:sz w:val="18"/>
                <w:szCs w:val="18"/>
              </w:rPr>
              <w:t xml:space="preserve"> organicznych    </w:t>
            </w:r>
          </w:p>
          <w:p w:rsidR="0047642D" w:rsidRPr="00E03FA8" w:rsidRDefault="0047642D" w:rsidP="0047642D">
            <w:pPr>
              <w:jc w:val="left"/>
              <w:rPr>
                <w:rFonts w:ascii="Arial" w:hAnsi="Arial" w:cs="Arial"/>
                <w:sz w:val="18"/>
                <w:szCs w:val="18"/>
              </w:rPr>
            </w:pPr>
            <w:proofErr w:type="gramStart"/>
            <w:r w:rsidRPr="00E03FA8">
              <w:rPr>
                <w:rFonts w:ascii="Arial" w:hAnsi="Arial" w:cs="Arial"/>
                <w:sz w:val="18"/>
                <w:szCs w:val="18"/>
              </w:rPr>
              <w:t>rozpuszczalników</w:t>
            </w:r>
            <w:proofErr w:type="gramEnd"/>
            <w:r w:rsidRPr="00E03FA8">
              <w:rPr>
                <w:rFonts w:ascii="Arial" w:hAnsi="Arial" w:cs="Arial"/>
                <w:sz w:val="18"/>
                <w:szCs w:val="18"/>
              </w:rPr>
              <w:t xml:space="preserve"> aromatycznych    </w:t>
            </w:r>
          </w:p>
          <w:p w:rsidR="0047642D" w:rsidRPr="00E03FA8" w:rsidRDefault="0047642D" w:rsidP="0047642D">
            <w:pPr>
              <w:jc w:val="left"/>
              <w:rPr>
                <w:rFonts w:ascii="Arial" w:hAnsi="Arial" w:cs="Arial"/>
                <w:sz w:val="18"/>
                <w:szCs w:val="18"/>
              </w:rPr>
            </w:pPr>
            <w:proofErr w:type="gramStart"/>
            <w:r w:rsidRPr="00E03FA8">
              <w:rPr>
                <w:rFonts w:ascii="Arial" w:hAnsi="Arial" w:cs="Arial"/>
                <w:sz w:val="18"/>
                <w:szCs w:val="18"/>
              </w:rPr>
              <w:t>benzenu</w:t>
            </w:r>
            <w:proofErr w:type="gramEnd"/>
            <w:r w:rsidRPr="00E03FA8">
              <w:rPr>
                <w:rFonts w:ascii="Arial" w:hAnsi="Arial" w:cs="Arial"/>
                <w:sz w:val="18"/>
                <w:szCs w:val="18"/>
              </w:rPr>
              <w:t xml:space="preserve"> i rozpuszczalników chlorowanych</w:t>
            </w:r>
          </w:p>
        </w:tc>
        <w:tc>
          <w:tcPr>
            <w:tcW w:w="1210"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(m/m) </w:t>
            </w:r>
          </w:p>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(m/m) </w:t>
            </w:r>
          </w:p>
          <w:p w:rsidR="0047642D" w:rsidRPr="00E03FA8" w:rsidRDefault="0047642D" w:rsidP="0047642D">
            <w:pPr>
              <w:jc w:val="left"/>
              <w:rPr>
                <w:rFonts w:ascii="Arial" w:hAnsi="Arial" w:cs="Arial"/>
                <w:sz w:val="18"/>
                <w:szCs w:val="18"/>
              </w:rPr>
            </w:pPr>
            <w:r w:rsidRPr="00E03FA8">
              <w:rPr>
                <w:rFonts w:ascii="Arial" w:hAnsi="Arial" w:cs="Arial"/>
                <w:sz w:val="18"/>
                <w:szCs w:val="18"/>
              </w:rPr>
              <w:t>% (m/m)</w:t>
            </w:r>
          </w:p>
        </w:tc>
        <w:tc>
          <w:tcPr>
            <w:tcW w:w="121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center"/>
              <w:rPr>
                <w:rFonts w:ascii="Arial" w:hAnsi="Arial" w:cs="Arial"/>
                <w:sz w:val="18"/>
                <w:szCs w:val="18"/>
              </w:rPr>
            </w:pPr>
            <w:r w:rsidRPr="00E03FA8">
              <w:rPr>
                <w:rFonts w:ascii="Arial" w:hAnsi="Arial" w:cs="Arial"/>
                <w:sz w:val="18"/>
                <w:szCs w:val="18"/>
              </w:rPr>
              <w:t>&lt;25</w:t>
            </w:r>
          </w:p>
          <w:p w:rsidR="0047642D" w:rsidRPr="00E03FA8" w:rsidRDefault="0047642D" w:rsidP="0047642D">
            <w:pPr>
              <w:jc w:val="center"/>
              <w:rPr>
                <w:rFonts w:ascii="Arial" w:hAnsi="Arial" w:cs="Arial"/>
                <w:sz w:val="18"/>
                <w:szCs w:val="18"/>
              </w:rPr>
            </w:pPr>
            <w:r w:rsidRPr="00E03FA8">
              <w:rPr>
                <w:rFonts w:ascii="Arial" w:hAnsi="Arial" w:cs="Arial"/>
                <w:sz w:val="18"/>
                <w:szCs w:val="18"/>
              </w:rPr>
              <w:t>&lt;8</w:t>
            </w:r>
          </w:p>
          <w:p w:rsidR="0047642D" w:rsidRPr="00E03FA8" w:rsidRDefault="0047642D" w:rsidP="0047642D">
            <w:pPr>
              <w:jc w:val="center"/>
              <w:rPr>
                <w:rFonts w:ascii="Arial" w:hAnsi="Arial" w:cs="Arial"/>
                <w:sz w:val="18"/>
                <w:szCs w:val="18"/>
              </w:rPr>
            </w:pPr>
            <w:r w:rsidRPr="00E03FA8">
              <w:rPr>
                <w:rFonts w:ascii="Arial" w:hAnsi="Arial" w:cs="Arial"/>
                <w:sz w:val="18"/>
                <w:szCs w:val="18"/>
              </w:rPr>
              <w:t>0</w:t>
            </w:r>
          </w:p>
        </w:tc>
      </w:tr>
      <w:tr w:rsidR="0047642D" w:rsidRPr="00E03FA8">
        <w:tblPrEx>
          <w:tblCellMar>
            <w:top w:w="0" w:type="dxa"/>
            <w:bottom w:w="0" w:type="dxa"/>
          </w:tblCellMar>
        </w:tblPrEx>
        <w:trPr>
          <w:trHeight w:hRule="exact" w:val="211"/>
          <w:jc w:val="center"/>
        </w:trPr>
        <w:tc>
          <w:tcPr>
            <w:tcW w:w="466"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458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r w:rsidRPr="00E03FA8">
              <w:rPr>
                <w:rFonts w:ascii="Arial" w:hAnsi="Arial" w:cs="Arial"/>
                <w:color w:val="000000"/>
                <w:spacing w:val="-1"/>
                <w:sz w:val="18"/>
                <w:szCs w:val="18"/>
              </w:rPr>
              <w:t>Właściwości kulek szklanych</w:t>
            </w:r>
          </w:p>
        </w:tc>
        <w:tc>
          <w:tcPr>
            <w:tcW w:w="1210"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121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r>
      <w:tr w:rsidR="0047642D" w:rsidRPr="00E03FA8">
        <w:tblPrEx>
          <w:tblCellMar>
            <w:top w:w="0" w:type="dxa"/>
            <w:bottom w:w="0" w:type="dxa"/>
          </w:tblCellMar>
        </w:tblPrEx>
        <w:trPr>
          <w:trHeight w:hRule="exact" w:val="420"/>
          <w:jc w:val="center"/>
        </w:trPr>
        <w:tc>
          <w:tcPr>
            <w:tcW w:w="466"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F9347A">
            <w:pPr>
              <w:shd w:val="clear" w:color="auto" w:fill="FFFFFF"/>
              <w:jc w:val="center"/>
              <w:rPr>
                <w:rFonts w:ascii="Arial" w:hAnsi="Arial" w:cs="Arial"/>
                <w:sz w:val="18"/>
                <w:szCs w:val="18"/>
              </w:rPr>
            </w:pPr>
            <w:r w:rsidRPr="00E03FA8">
              <w:rPr>
                <w:rFonts w:ascii="Arial" w:hAnsi="Arial" w:cs="Arial"/>
                <w:color w:val="000000"/>
                <w:sz w:val="18"/>
                <w:szCs w:val="18"/>
              </w:rPr>
              <w:t>2</w:t>
            </w:r>
          </w:p>
        </w:tc>
        <w:tc>
          <w:tcPr>
            <w:tcW w:w="458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proofErr w:type="gramStart"/>
            <w:r w:rsidRPr="00E03FA8">
              <w:rPr>
                <w:rFonts w:ascii="Arial" w:hAnsi="Arial" w:cs="Arial"/>
                <w:sz w:val="18"/>
                <w:szCs w:val="18"/>
              </w:rPr>
              <w:t>współczynnik</w:t>
            </w:r>
            <w:proofErr w:type="gramEnd"/>
            <w:r w:rsidRPr="00E03FA8">
              <w:rPr>
                <w:rFonts w:ascii="Arial" w:hAnsi="Arial" w:cs="Arial"/>
                <w:sz w:val="18"/>
                <w:szCs w:val="18"/>
              </w:rPr>
              <w:t xml:space="preserve"> załamania światła </w:t>
            </w:r>
          </w:p>
          <w:p w:rsidR="0047642D" w:rsidRPr="00E03FA8" w:rsidRDefault="0047642D" w:rsidP="0047642D">
            <w:pPr>
              <w:jc w:val="left"/>
              <w:rPr>
                <w:rFonts w:ascii="Arial" w:hAnsi="Arial" w:cs="Arial"/>
                <w:sz w:val="18"/>
                <w:szCs w:val="18"/>
              </w:rPr>
            </w:pPr>
            <w:proofErr w:type="gramStart"/>
            <w:r w:rsidRPr="00E03FA8">
              <w:rPr>
                <w:rFonts w:ascii="Arial" w:hAnsi="Arial" w:cs="Arial"/>
                <w:sz w:val="18"/>
                <w:szCs w:val="18"/>
              </w:rPr>
              <w:t>zawartość</w:t>
            </w:r>
            <w:proofErr w:type="gramEnd"/>
            <w:r w:rsidRPr="00E03FA8">
              <w:rPr>
                <w:rFonts w:ascii="Arial" w:hAnsi="Arial" w:cs="Arial"/>
                <w:sz w:val="18"/>
                <w:szCs w:val="18"/>
              </w:rPr>
              <w:t xml:space="preserve"> kulek z defektami</w:t>
            </w:r>
          </w:p>
        </w:tc>
        <w:tc>
          <w:tcPr>
            <w:tcW w:w="1210"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z w:val="18"/>
                <w:szCs w:val="18"/>
              </w:rPr>
              <w:t>%</w:t>
            </w:r>
          </w:p>
        </w:tc>
        <w:tc>
          <w:tcPr>
            <w:tcW w:w="121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center"/>
              <w:rPr>
                <w:rFonts w:ascii="Arial" w:hAnsi="Arial" w:cs="Arial"/>
                <w:sz w:val="18"/>
                <w:szCs w:val="18"/>
              </w:rPr>
            </w:pPr>
            <w:r w:rsidRPr="00E03FA8">
              <w:rPr>
                <w:rFonts w:ascii="Arial" w:hAnsi="Arial" w:cs="Arial"/>
                <w:sz w:val="18"/>
                <w:szCs w:val="18"/>
              </w:rPr>
              <w:t>&gt;1,5</w:t>
            </w:r>
          </w:p>
          <w:p w:rsidR="0047642D" w:rsidRPr="00E03FA8" w:rsidRDefault="0047642D" w:rsidP="0047642D">
            <w:pPr>
              <w:jc w:val="center"/>
              <w:rPr>
                <w:rFonts w:ascii="Arial" w:hAnsi="Arial" w:cs="Arial"/>
                <w:sz w:val="18"/>
                <w:szCs w:val="18"/>
              </w:rPr>
            </w:pPr>
            <w:r w:rsidRPr="00E03FA8">
              <w:rPr>
                <w:rFonts w:ascii="Arial" w:hAnsi="Arial" w:cs="Arial"/>
                <w:sz w:val="18"/>
                <w:szCs w:val="18"/>
              </w:rPr>
              <w:t>20</w:t>
            </w:r>
          </w:p>
        </w:tc>
      </w:tr>
      <w:tr w:rsidR="0047642D" w:rsidRPr="00E03FA8">
        <w:tblPrEx>
          <w:tblCellMar>
            <w:top w:w="0" w:type="dxa"/>
            <w:bottom w:w="0" w:type="dxa"/>
          </w:tblCellMar>
        </w:tblPrEx>
        <w:trPr>
          <w:trHeight w:hRule="exact" w:val="583"/>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F9347A">
            <w:pPr>
              <w:shd w:val="clear" w:color="auto" w:fill="FFFFFF"/>
              <w:jc w:val="center"/>
              <w:rPr>
                <w:rFonts w:ascii="Arial" w:hAnsi="Arial" w:cs="Arial"/>
                <w:sz w:val="18"/>
                <w:szCs w:val="18"/>
              </w:rPr>
            </w:pPr>
            <w:r w:rsidRPr="00E03FA8">
              <w:rPr>
                <w:rFonts w:ascii="Arial" w:hAnsi="Arial" w:cs="Arial"/>
                <w:color w:val="000000"/>
                <w:sz w:val="18"/>
                <w:szCs w:val="18"/>
              </w:rPr>
              <w:t>3</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pacing w:before="60" w:after="60"/>
              <w:rPr>
                <w:rFonts w:ascii="Arial" w:hAnsi="Arial" w:cs="Arial"/>
                <w:sz w:val="18"/>
                <w:szCs w:val="18"/>
              </w:rPr>
            </w:pPr>
            <w:r w:rsidRPr="00E03FA8">
              <w:rPr>
                <w:rFonts w:ascii="Arial" w:hAnsi="Arial" w:cs="Arial"/>
                <w:sz w:val="18"/>
                <w:szCs w:val="18"/>
              </w:rPr>
              <w:t>Okres stałości właściwości materiałów do znakowania przy składowaniu</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proofErr w:type="gramStart"/>
            <w:r w:rsidRPr="00E03FA8">
              <w:rPr>
                <w:rFonts w:ascii="Arial" w:hAnsi="Arial" w:cs="Arial"/>
                <w:color w:val="000000"/>
                <w:spacing w:val="-1"/>
                <w:sz w:val="18"/>
                <w:szCs w:val="18"/>
              </w:rPr>
              <w:t>miesiące</w:t>
            </w:r>
            <w:proofErr w:type="gramEnd"/>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z w:val="18"/>
                <w:szCs w:val="18"/>
              </w:rPr>
              <w:t>&gt;6</w:t>
            </w:r>
          </w:p>
        </w:tc>
      </w:tr>
    </w:tbl>
    <w:p w:rsidR="00664C0A" w:rsidRPr="00E03FA8" w:rsidRDefault="00664C0A" w:rsidP="0047642D">
      <w:pPr>
        <w:jc w:val="center"/>
        <w:rPr>
          <w:rFonts w:ascii="Arial" w:hAnsi="Arial" w:cs="Arial"/>
        </w:rPr>
      </w:pPr>
    </w:p>
    <w:p w:rsidR="0047642D" w:rsidRPr="00E03FA8" w:rsidRDefault="0047642D" w:rsidP="0047642D">
      <w:pPr>
        <w:jc w:val="center"/>
        <w:rPr>
          <w:rFonts w:ascii="Arial" w:hAnsi="Arial" w:cs="Arial"/>
        </w:rPr>
      </w:pPr>
      <w:r w:rsidRPr="00E03FA8">
        <w:rPr>
          <w:rFonts w:ascii="Arial" w:hAnsi="Arial" w:cs="Arial"/>
        </w:rPr>
        <w:t>Zbiorcze zestawienie wymagań dla oznakowań</w:t>
      </w:r>
    </w:p>
    <w:tbl>
      <w:tblPr>
        <w:tblW w:w="0" w:type="auto"/>
        <w:tblInd w:w="607" w:type="dxa"/>
        <w:tblLayout w:type="fixed"/>
        <w:tblCellMar>
          <w:left w:w="40" w:type="dxa"/>
          <w:right w:w="40" w:type="dxa"/>
        </w:tblCellMar>
        <w:tblLook w:val="0000" w:firstRow="0" w:lastRow="0" w:firstColumn="0" w:lastColumn="0" w:noHBand="0" w:noVBand="0"/>
      </w:tblPr>
      <w:tblGrid>
        <w:gridCol w:w="426"/>
        <w:gridCol w:w="4677"/>
        <w:gridCol w:w="1134"/>
        <w:gridCol w:w="1020"/>
        <w:gridCol w:w="845"/>
      </w:tblGrid>
      <w:tr w:rsidR="00B655AB" w:rsidRPr="00E03FA8">
        <w:tblPrEx>
          <w:tblCellMar>
            <w:top w:w="0" w:type="dxa"/>
            <w:bottom w:w="0" w:type="dxa"/>
          </w:tblCellMar>
        </w:tblPrEx>
        <w:trPr>
          <w:trHeight w:hRule="exact" w:val="37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Lp.</w:t>
            </w:r>
          </w:p>
        </w:tc>
        <w:tc>
          <w:tcPr>
            <w:tcW w:w="4677" w:type="dxa"/>
            <w:tcBorders>
              <w:top w:val="single" w:sz="6" w:space="0" w:color="auto"/>
              <w:left w:val="single" w:sz="6" w:space="0" w:color="auto"/>
              <w:bottom w:val="single" w:sz="6" w:space="0" w:color="auto"/>
              <w:right w:val="nil"/>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Właściwość</w:t>
            </w:r>
          </w:p>
        </w:tc>
        <w:tc>
          <w:tcPr>
            <w:tcW w:w="1134" w:type="dxa"/>
            <w:tcBorders>
              <w:top w:val="single" w:sz="6" w:space="0" w:color="auto"/>
              <w:left w:val="nil"/>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Jednostka</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Wymagania</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Klasa</w:t>
            </w:r>
          </w:p>
        </w:tc>
      </w:tr>
      <w:tr w:rsidR="00B655AB" w:rsidRPr="00E03FA8">
        <w:tblPrEx>
          <w:tblCellMar>
            <w:top w:w="0" w:type="dxa"/>
            <w:bottom w:w="0" w:type="dxa"/>
          </w:tblCellMar>
        </w:tblPrEx>
        <w:trPr>
          <w:trHeight w:hRule="exact" w:val="71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lastRenderedPageBreak/>
              <w:t>1</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left"/>
              <w:rPr>
                <w:rFonts w:ascii="Arial" w:hAnsi="Arial" w:cs="Arial"/>
                <w:sz w:val="18"/>
                <w:szCs w:val="18"/>
              </w:rPr>
            </w:pPr>
            <w:r w:rsidRPr="00E03FA8">
              <w:rPr>
                <w:rFonts w:ascii="Arial" w:hAnsi="Arial" w:cs="Arial"/>
                <w:sz w:val="18"/>
                <w:szCs w:val="18"/>
              </w:rPr>
              <w:t>Współczynnik odblasku RL dla oznakowania nowego (w ciągu 14-30 dni po wykonaniu) w stanie suchym barwy białej</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proofErr w:type="gramStart"/>
            <w:r w:rsidRPr="00E03FA8">
              <w:rPr>
                <w:rFonts w:ascii="Arial" w:hAnsi="Arial" w:cs="Arial"/>
                <w:sz w:val="18"/>
                <w:szCs w:val="18"/>
              </w:rPr>
              <w:t>mcd</w:t>
            </w:r>
            <w:proofErr w:type="gramEnd"/>
            <w:r w:rsidRPr="00E03FA8">
              <w:rPr>
                <w:rFonts w:ascii="Arial" w:hAnsi="Arial" w:cs="Arial"/>
                <w:sz w:val="18"/>
                <w:szCs w:val="18"/>
              </w:rPr>
              <w:t xml:space="preserve"> irT</w:t>
            </w:r>
            <w:r w:rsidRPr="00E03FA8">
              <w:rPr>
                <w:rFonts w:ascii="Arial" w:hAnsi="Arial" w:cs="Arial"/>
                <w:sz w:val="18"/>
                <w:szCs w:val="18"/>
                <w:vertAlign w:val="superscript"/>
              </w:rPr>
              <w:t>2</w:t>
            </w:r>
            <w:r w:rsidRPr="00E03FA8">
              <w:rPr>
                <w:rFonts w:ascii="Arial" w:hAnsi="Arial" w:cs="Arial"/>
                <w:sz w:val="18"/>
                <w:szCs w:val="18"/>
              </w:rPr>
              <w:t xml:space="preserve"> lx"</w:t>
            </w:r>
            <w:r w:rsidRPr="00E03FA8">
              <w:rPr>
                <w:rFonts w:ascii="Arial" w:hAnsi="Arial" w:cs="Arial"/>
                <w:sz w:val="18"/>
                <w:szCs w:val="18"/>
                <w:vertAlign w:val="superscript"/>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&gt;250</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R4/5</w:t>
            </w:r>
          </w:p>
        </w:tc>
      </w:tr>
      <w:tr w:rsidR="00B655AB" w:rsidRPr="00E03FA8">
        <w:tblPrEx>
          <w:tblCellMar>
            <w:top w:w="0" w:type="dxa"/>
            <w:bottom w:w="0" w:type="dxa"/>
          </w:tblCellMar>
        </w:tblPrEx>
        <w:trPr>
          <w:trHeight w:hRule="exact" w:val="570"/>
        </w:trPr>
        <w:tc>
          <w:tcPr>
            <w:tcW w:w="426"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2</w:t>
            </w:r>
          </w:p>
        </w:tc>
        <w:tc>
          <w:tcPr>
            <w:tcW w:w="4677"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Współczynnik luminancji (3 dla oznakowania nowego (od 14 do 30 dnia po wykonaniu) barwy:</w:t>
            </w:r>
          </w:p>
        </w:tc>
        <w:tc>
          <w:tcPr>
            <w:tcW w:w="1134"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1020"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845"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r>
      <w:tr w:rsidR="00B655AB" w:rsidRPr="00E03FA8">
        <w:tblPrEx>
          <w:tblCellMar>
            <w:top w:w="0" w:type="dxa"/>
            <w:bottom w:w="0" w:type="dxa"/>
          </w:tblCellMar>
        </w:tblPrEx>
        <w:trPr>
          <w:trHeight w:hRule="exact" w:val="240"/>
        </w:trPr>
        <w:tc>
          <w:tcPr>
            <w:tcW w:w="426"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4677" w:type="dxa"/>
            <w:tcBorders>
              <w:top w:val="nil"/>
              <w:left w:val="single" w:sz="6" w:space="0" w:color="auto"/>
              <w:bottom w:val="nil"/>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 białej na nawierzchni asfaltowej</w:t>
            </w:r>
          </w:p>
        </w:tc>
        <w:tc>
          <w:tcPr>
            <w:tcW w:w="1134"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t>
            </w:r>
          </w:p>
        </w:tc>
        <w:tc>
          <w:tcPr>
            <w:tcW w:w="1020"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&gt;0,40</w:t>
            </w:r>
          </w:p>
        </w:tc>
        <w:tc>
          <w:tcPr>
            <w:tcW w:w="845"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B3</w:t>
            </w:r>
          </w:p>
        </w:tc>
      </w:tr>
      <w:tr w:rsidR="00B655AB" w:rsidRPr="00E03FA8">
        <w:tblPrEx>
          <w:tblCellMar>
            <w:top w:w="0" w:type="dxa"/>
            <w:bottom w:w="0" w:type="dxa"/>
          </w:tblCellMar>
        </w:tblPrEx>
        <w:trPr>
          <w:trHeight w:hRule="exact" w:val="240"/>
        </w:trPr>
        <w:tc>
          <w:tcPr>
            <w:tcW w:w="426"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4677"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 białej na nawierzchni betonowej</w:t>
            </w:r>
          </w:p>
        </w:tc>
        <w:tc>
          <w:tcPr>
            <w:tcW w:w="1134"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1020"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&gt;0,50</w:t>
            </w:r>
          </w:p>
        </w:tc>
        <w:tc>
          <w:tcPr>
            <w:tcW w:w="845"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B4</w:t>
            </w:r>
          </w:p>
        </w:tc>
      </w:tr>
    </w:tbl>
    <w:p w:rsidR="0047642D" w:rsidRPr="00E03FA8" w:rsidRDefault="0047642D" w:rsidP="0047642D">
      <w:pPr>
        <w:shd w:val="clear" w:color="auto" w:fill="FFFFFF"/>
        <w:spacing w:line="226" w:lineRule="exact"/>
        <w:ind w:left="154" w:right="3110"/>
        <w:rPr>
          <w:rFonts w:ascii="Arial" w:hAnsi="Arial" w:cs="Arial"/>
        </w:rPr>
      </w:pPr>
    </w:p>
    <w:p w:rsidR="00B655AB" w:rsidRPr="00E03FA8" w:rsidRDefault="00B655AB" w:rsidP="00B655AB">
      <w:pPr>
        <w:rPr>
          <w:rFonts w:ascii="Arial" w:hAnsi="Arial" w:cs="Arial"/>
          <w:b/>
        </w:rPr>
      </w:pPr>
      <w:r w:rsidRPr="00E03FA8">
        <w:rPr>
          <w:rFonts w:ascii="Arial" w:hAnsi="Arial" w:cs="Arial"/>
          <w:b/>
        </w:rPr>
        <w:t>6.4. Tolerancje wymiarów oznakowania</w:t>
      </w:r>
    </w:p>
    <w:p w:rsidR="00B655AB" w:rsidRPr="00E03FA8" w:rsidRDefault="00B655AB" w:rsidP="00B655AB">
      <w:pPr>
        <w:rPr>
          <w:rFonts w:ascii="Arial" w:hAnsi="Arial" w:cs="Arial"/>
        </w:rPr>
      </w:pPr>
      <w:r w:rsidRPr="00E03FA8">
        <w:rPr>
          <w:rFonts w:ascii="Arial" w:hAnsi="Arial" w:cs="Arial"/>
          <w:b/>
        </w:rPr>
        <w:t>6.4.1.</w:t>
      </w:r>
      <w:r w:rsidRPr="00E03FA8">
        <w:rPr>
          <w:rFonts w:ascii="Arial" w:hAnsi="Arial" w:cs="Arial"/>
        </w:rPr>
        <w:t xml:space="preserve"> Tolerancje nowo wykonanego oznakowania</w:t>
      </w:r>
    </w:p>
    <w:p w:rsidR="00B655AB" w:rsidRPr="00E03FA8" w:rsidRDefault="00B655AB" w:rsidP="00B655AB">
      <w:pPr>
        <w:rPr>
          <w:rFonts w:ascii="Arial" w:hAnsi="Arial" w:cs="Arial"/>
        </w:rPr>
      </w:pPr>
      <w:r w:rsidRPr="00E03FA8">
        <w:rPr>
          <w:rFonts w:ascii="Arial" w:hAnsi="Arial" w:cs="Arial"/>
        </w:rPr>
        <w:tab/>
        <w:t xml:space="preserve">Tolerancje nowo wykonanego oznakowania poziomego, zgodnego </w:t>
      </w:r>
      <w:proofErr w:type="gramStart"/>
      <w:r w:rsidRPr="00E03FA8">
        <w:rPr>
          <w:rFonts w:ascii="Arial" w:hAnsi="Arial" w:cs="Arial"/>
        </w:rPr>
        <w:t>z  załącznikiem</w:t>
      </w:r>
      <w:proofErr w:type="gramEnd"/>
      <w:r w:rsidRPr="00E03FA8">
        <w:rPr>
          <w:rFonts w:ascii="Arial" w:hAnsi="Arial" w:cs="Arial"/>
        </w:rPr>
        <w:t xml:space="preserve"> nr 2 do rozporządzenia Ministra Infrastruktury z 3.07.2003 </w:t>
      </w:r>
      <w:proofErr w:type="gramStart"/>
      <w:r w:rsidRPr="00E03FA8">
        <w:rPr>
          <w:rFonts w:ascii="Arial" w:hAnsi="Arial" w:cs="Arial"/>
        </w:rPr>
        <w:t>r</w:t>
      </w:r>
      <w:proofErr w:type="gramEnd"/>
      <w:r w:rsidRPr="00E03FA8">
        <w:rPr>
          <w:rFonts w:ascii="Arial" w:hAnsi="Arial" w:cs="Arial"/>
        </w:rPr>
        <w:t>., powinny odpowiadać następującym warunkom:</w:t>
      </w:r>
    </w:p>
    <w:p w:rsidR="00B655AB" w:rsidRPr="00E03FA8" w:rsidRDefault="00B655AB" w:rsidP="00B655AB">
      <w:pPr>
        <w:numPr>
          <w:ilvl w:val="0"/>
          <w:numId w:val="16"/>
        </w:numPr>
        <w:tabs>
          <w:tab w:val="clear" w:pos="720"/>
          <w:tab w:val="num" w:pos="284"/>
        </w:tabs>
        <w:ind w:left="426" w:hanging="284"/>
        <w:rPr>
          <w:rFonts w:ascii="Arial" w:hAnsi="Arial" w:cs="Arial"/>
        </w:rPr>
      </w:pPr>
      <w:proofErr w:type="gramStart"/>
      <w:r w:rsidRPr="00E03FA8">
        <w:rPr>
          <w:rFonts w:ascii="Arial" w:hAnsi="Arial" w:cs="Arial"/>
        </w:rPr>
        <w:t>szerokość</w:t>
      </w:r>
      <w:proofErr w:type="gramEnd"/>
      <w:r w:rsidRPr="00E03FA8">
        <w:rPr>
          <w:rFonts w:ascii="Arial" w:hAnsi="Arial" w:cs="Arial"/>
        </w:rPr>
        <w:t xml:space="preserve"> linii może różnić się od wymaganej o ± </w:t>
      </w:r>
      <w:smartTag w:uri="urn:schemas-microsoft-com:office:smarttags" w:element="metricconverter">
        <w:smartTagPr>
          <w:attr w:name="ProductID" w:val="5 mm"/>
        </w:smartTagPr>
        <w:r w:rsidRPr="00E03FA8">
          <w:rPr>
            <w:rFonts w:ascii="Arial" w:hAnsi="Arial" w:cs="Arial"/>
          </w:rPr>
          <w:t>5 mm</w:t>
        </w:r>
      </w:smartTag>
      <w:r w:rsidRPr="00E03FA8">
        <w:rPr>
          <w:rFonts w:ascii="Arial" w:hAnsi="Arial" w:cs="Arial"/>
        </w:rPr>
        <w:t>,</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 xml:space="preserve">długość linii może być mniejsza od </w:t>
      </w:r>
      <w:proofErr w:type="gramStart"/>
      <w:r w:rsidRPr="00E03FA8">
        <w:rPr>
          <w:rFonts w:ascii="Arial" w:hAnsi="Arial" w:cs="Arial"/>
        </w:rPr>
        <w:t>wymaganej co</w:t>
      </w:r>
      <w:proofErr w:type="gramEnd"/>
      <w:r w:rsidRPr="00E03FA8">
        <w:rPr>
          <w:rFonts w:ascii="Arial" w:hAnsi="Arial" w:cs="Arial"/>
        </w:rPr>
        <w:t xml:space="preserve"> najwyżej o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lub większa co najwyżej o </w:t>
      </w:r>
      <w:smartTag w:uri="urn:schemas-microsoft-com:office:smarttags" w:element="metricconverter">
        <w:smartTagPr>
          <w:attr w:name="ProductID" w:val="150 mm"/>
        </w:smartTagPr>
        <w:r w:rsidRPr="00E03FA8">
          <w:rPr>
            <w:rFonts w:ascii="Arial" w:hAnsi="Arial" w:cs="Arial"/>
          </w:rPr>
          <w:t>150 mm</w:t>
        </w:r>
      </w:smartTag>
      <w:r w:rsidRPr="00E03FA8">
        <w:rPr>
          <w:rFonts w:ascii="Arial" w:hAnsi="Arial" w:cs="Arial"/>
        </w:rPr>
        <w:t>,</w:t>
      </w:r>
    </w:p>
    <w:p w:rsidR="00B655AB" w:rsidRPr="00E03FA8" w:rsidRDefault="00B655AB" w:rsidP="00B655AB">
      <w:pPr>
        <w:numPr>
          <w:ilvl w:val="0"/>
          <w:numId w:val="16"/>
        </w:numPr>
        <w:tabs>
          <w:tab w:val="clear" w:pos="720"/>
          <w:tab w:val="num" w:pos="284"/>
        </w:tabs>
        <w:ind w:left="426" w:hanging="284"/>
        <w:rPr>
          <w:rFonts w:ascii="Arial" w:hAnsi="Arial" w:cs="Arial"/>
        </w:rPr>
      </w:pPr>
      <w:proofErr w:type="gramStart"/>
      <w:r w:rsidRPr="00E03FA8">
        <w:rPr>
          <w:rFonts w:ascii="Arial" w:hAnsi="Arial" w:cs="Arial"/>
        </w:rPr>
        <w:t>dla</w:t>
      </w:r>
      <w:proofErr w:type="gramEnd"/>
      <w:r w:rsidRPr="00E03FA8">
        <w:rPr>
          <w:rFonts w:ascii="Arial" w:hAnsi="Arial" w:cs="Arial"/>
        </w:rPr>
        <w:t xml:space="preserve"> linii przerywanych, długość cyklu składającego się z linii i przerwy nie może odbiegać od średniej</w:t>
      </w:r>
      <w:r w:rsidRPr="00E03FA8">
        <w:rPr>
          <w:rFonts w:ascii="Arial" w:hAnsi="Arial" w:cs="Arial"/>
        </w:rPr>
        <w:br/>
        <w:t xml:space="preserve">liczonej z 10 kolejnych cykli o więcej niż ±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długości wymaganej,</w:t>
      </w:r>
    </w:p>
    <w:p w:rsidR="00B655AB" w:rsidRPr="00E03FA8" w:rsidRDefault="00B655AB" w:rsidP="00B655AB">
      <w:pPr>
        <w:numPr>
          <w:ilvl w:val="0"/>
          <w:numId w:val="16"/>
        </w:numPr>
        <w:tabs>
          <w:tab w:val="clear" w:pos="720"/>
          <w:tab w:val="num" w:pos="284"/>
        </w:tabs>
        <w:ind w:left="426" w:hanging="284"/>
        <w:rPr>
          <w:rFonts w:ascii="Arial" w:hAnsi="Arial" w:cs="Arial"/>
        </w:rPr>
      </w:pPr>
      <w:proofErr w:type="gramStart"/>
      <w:r w:rsidRPr="00E03FA8">
        <w:rPr>
          <w:rFonts w:ascii="Arial" w:hAnsi="Arial" w:cs="Arial"/>
        </w:rPr>
        <w:t>dla</w:t>
      </w:r>
      <w:proofErr w:type="gramEnd"/>
      <w:r w:rsidRPr="00E03FA8">
        <w:rPr>
          <w:rFonts w:ascii="Arial" w:hAnsi="Arial" w:cs="Arial"/>
        </w:rPr>
        <w:t xml:space="preserve"> strzałek, liter i cyfr rozstaw punktów narożnikowych nie może mieć większej odchyłki od wymaganego</w:t>
      </w:r>
      <w:r w:rsidRPr="00E03FA8">
        <w:rPr>
          <w:rFonts w:ascii="Arial" w:hAnsi="Arial" w:cs="Arial"/>
        </w:rPr>
        <w:br/>
        <w:t xml:space="preserve">wzoru niż ±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dla wymiaru długości i + </w:t>
      </w:r>
      <w:smartTag w:uri="urn:schemas-microsoft-com:office:smarttags" w:element="metricconverter">
        <w:smartTagPr>
          <w:attr w:name="ProductID" w:val="20 mm"/>
        </w:smartTagPr>
        <w:r w:rsidRPr="00E03FA8">
          <w:rPr>
            <w:rFonts w:ascii="Arial" w:hAnsi="Arial" w:cs="Arial"/>
          </w:rPr>
          <w:t>20 mm</w:t>
        </w:r>
      </w:smartTag>
      <w:r w:rsidRPr="00E03FA8">
        <w:rPr>
          <w:rFonts w:ascii="Arial" w:hAnsi="Arial" w:cs="Arial"/>
        </w:rPr>
        <w:t xml:space="preserve"> dla wymiaru szerokości.</w:t>
      </w:r>
    </w:p>
    <w:p w:rsidR="00B655AB" w:rsidRPr="00E03FA8" w:rsidRDefault="00B655AB" w:rsidP="00B655AB">
      <w:pPr>
        <w:rPr>
          <w:rFonts w:ascii="Arial" w:hAnsi="Arial" w:cs="Arial"/>
        </w:rPr>
      </w:pPr>
      <w:r w:rsidRPr="00E03FA8">
        <w:rPr>
          <w:rFonts w:ascii="Arial" w:hAnsi="Arial" w:cs="Arial"/>
        </w:rPr>
        <w:tab/>
        <w:t>Przy wykonywaniu nowego oznakowania poziomego, spowodowanego zmianami organizacji ruchu, należy dokładnie usunąć zbędne stare oznakowanie.</w:t>
      </w:r>
    </w:p>
    <w:p w:rsidR="00B52D64" w:rsidRPr="00E03FA8" w:rsidRDefault="00B52D64" w:rsidP="001A256E">
      <w:pPr>
        <w:pStyle w:val="StylPrzed6pt"/>
        <w:rPr>
          <w:rFonts w:ascii="Arial" w:hAnsi="Arial" w:cs="Arial"/>
          <w:b/>
        </w:rPr>
      </w:pPr>
      <w:r w:rsidRPr="00E03FA8">
        <w:rPr>
          <w:rFonts w:ascii="Arial" w:hAnsi="Arial" w:cs="Arial"/>
          <w:b/>
        </w:rPr>
        <w:t>6.</w:t>
      </w:r>
      <w:r w:rsidR="0048672A" w:rsidRPr="00E03FA8">
        <w:rPr>
          <w:rFonts w:ascii="Arial" w:hAnsi="Arial" w:cs="Arial"/>
          <w:b/>
        </w:rPr>
        <w:t>5</w:t>
      </w:r>
      <w:r w:rsidRPr="00E03FA8">
        <w:rPr>
          <w:rFonts w:ascii="Arial" w:hAnsi="Arial" w:cs="Arial"/>
          <w:b/>
        </w:rPr>
        <w:t>. Trwałość oznakowania</w:t>
      </w:r>
    </w:p>
    <w:p w:rsidR="00B52D64" w:rsidRPr="00E03FA8" w:rsidRDefault="00B52D64" w:rsidP="0048672A">
      <w:pPr>
        <w:pStyle w:val="StylPrzed6pt"/>
        <w:spacing w:before="0"/>
        <w:rPr>
          <w:rFonts w:ascii="Arial" w:hAnsi="Arial" w:cs="Arial"/>
        </w:rPr>
      </w:pPr>
      <w:r w:rsidRPr="00E03FA8">
        <w:rPr>
          <w:rFonts w:ascii="Arial" w:hAnsi="Arial" w:cs="Arial"/>
        </w:rPr>
        <w:tab/>
        <w:t xml:space="preserve">Trwałość oznakowania </w:t>
      </w:r>
      <w:proofErr w:type="gramStart"/>
      <w:r w:rsidRPr="00E03FA8">
        <w:rPr>
          <w:rFonts w:ascii="Arial" w:hAnsi="Arial" w:cs="Arial"/>
        </w:rPr>
        <w:t>oceniana jako</w:t>
      </w:r>
      <w:proofErr w:type="gramEnd"/>
      <w:r w:rsidRPr="00E03FA8">
        <w:rPr>
          <w:rFonts w:ascii="Arial" w:hAnsi="Arial" w:cs="Arial"/>
        </w:rPr>
        <w:t xml:space="preserve"> stopień zużycia w 10-stopniowej skali na zasadzie porównania z wzorcami, wg POD-97, powinna wynosić po 12-miesięcznym okresie eksploatacji oznakowania wykonanego farbami wodorozcieńczalnymi, co najmniej 5.</w:t>
      </w:r>
    </w:p>
    <w:p w:rsidR="00B52D64" w:rsidRPr="00E03FA8" w:rsidRDefault="00B52D64" w:rsidP="001A256E">
      <w:pPr>
        <w:pStyle w:val="StylPrzed6pt"/>
        <w:rPr>
          <w:rFonts w:ascii="Arial" w:hAnsi="Arial" w:cs="Arial"/>
          <w:b/>
        </w:rPr>
      </w:pPr>
      <w:r w:rsidRPr="00E03FA8">
        <w:rPr>
          <w:rFonts w:ascii="Arial" w:hAnsi="Arial" w:cs="Arial"/>
          <w:b/>
        </w:rPr>
        <w:t>6.</w:t>
      </w:r>
      <w:r w:rsidR="0048672A" w:rsidRPr="00E03FA8">
        <w:rPr>
          <w:rFonts w:ascii="Arial" w:hAnsi="Arial" w:cs="Arial"/>
          <w:b/>
        </w:rPr>
        <w:t>6</w:t>
      </w:r>
      <w:r w:rsidRPr="00E03FA8">
        <w:rPr>
          <w:rFonts w:ascii="Arial" w:hAnsi="Arial" w:cs="Arial"/>
          <w:b/>
        </w:rPr>
        <w:t>. Badania wykonania znakowania poziomego z materiału cienkowarstwowego.</w:t>
      </w:r>
    </w:p>
    <w:p w:rsidR="00B52D64" w:rsidRPr="00E03FA8" w:rsidRDefault="00B52D64" w:rsidP="001A256E">
      <w:pPr>
        <w:pStyle w:val="StylPrzed6pt"/>
        <w:rPr>
          <w:rFonts w:ascii="Arial" w:hAnsi="Arial" w:cs="Arial"/>
        </w:rPr>
      </w:pPr>
      <w:r w:rsidRPr="00E03FA8">
        <w:rPr>
          <w:rFonts w:ascii="Arial" w:hAnsi="Arial" w:cs="Arial"/>
        </w:rPr>
        <w:tab/>
        <w:t>Wykonawca wykonując znakowanie poziome z materiału cienkowarstwowego przeprowadza przed rozpoczęciem każdej pracy oraz w czasie jej wykonyw</w:t>
      </w:r>
      <w:r w:rsidR="0048672A" w:rsidRPr="00E03FA8">
        <w:rPr>
          <w:rFonts w:ascii="Arial" w:hAnsi="Arial" w:cs="Arial"/>
        </w:rPr>
        <w:t>ania, co najmniej raz dziennie</w:t>
      </w:r>
      <w:r w:rsidR="00672FB8" w:rsidRPr="00E03FA8">
        <w:rPr>
          <w:rFonts w:ascii="Arial" w:hAnsi="Arial" w:cs="Arial"/>
        </w:rPr>
        <w:t xml:space="preserve"> </w:t>
      </w:r>
      <w:r w:rsidRPr="00E03FA8">
        <w:rPr>
          <w:rFonts w:ascii="Arial" w:hAnsi="Arial" w:cs="Arial"/>
        </w:rPr>
        <w:t>następujące badania:</w:t>
      </w:r>
    </w:p>
    <w:p w:rsidR="00B52D64" w:rsidRPr="00E03FA8" w:rsidRDefault="00B52D64">
      <w:pPr>
        <w:rPr>
          <w:rFonts w:ascii="Arial" w:hAnsi="Arial" w:cs="Arial"/>
        </w:rPr>
      </w:pPr>
      <w:proofErr w:type="gramStart"/>
      <w:r w:rsidRPr="00E03FA8">
        <w:rPr>
          <w:rFonts w:ascii="Arial" w:hAnsi="Arial" w:cs="Arial"/>
        </w:rPr>
        <w:t>a</w:t>
      </w:r>
      <w:proofErr w:type="gramEnd"/>
      <w:r w:rsidRPr="00E03FA8">
        <w:rPr>
          <w:rFonts w:ascii="Arial" w:hAnsi="Arial" w:cs="Arial"/>
        </w:rPr>
        <w:t>) przed rozpoczęciem pracy:</w:t>
      </w:r>
    </w:p>
    <w:p w:rsidR="00B52D64" w:rsidRPr="00E03FA8" w:rsidRDefault="00B52D64" w:rsidP="0048672A">
      <w:pPr>
        <w:numPr>
          <w:ilvl w:val="0"/>
          <w:numId w:val="18"/>
        </w:numPr>
        <w:rPr>
          <w:rFonts w:ascii="Arial" w:hAnsi="Arial" w:cs="Arial"/>
        </w:rPr>
      </w:pPr>
      <w:proofErr w:type="gramStart"/>
      <w:r w:rsidRPr="00E03FA8">
        <w:rPr>
          <w:rFonts w:ascii="Arial" w:hAnsi="Arial" w:cs="Arial"/>
        </w:rPr>
        <w:t>sprawdzenie</w:t>
      </w:r>
      <w:proofErr w:type="gramEnd"/>
      <w:r w:rsidRPr="00E03FA8">
        <w:rPr>
          <w:rFonts w:ascii="Arial" w:hAnsi="Arial" w:cs="Arial"/>
        </w:rPr>
        <w:t xml:space="preserve"> oznakowania opakowań,</w:t>
      </w:r>
    </w:p>
    <w:p w:rsidR="00B52D64" w:rsidRPr="00E03FA8" w:rsidRDefault="00B52D64" w:rsidP="0048672A">
      <w:pPr>
        <w:numPr>
          <w:ilvl w:val="0"/>
          <w:numId w:val="18"/>
        </w:numPr>
        <w:rPr>
          <w:rFonts w:ascii="Arial" w:hAnsi="Arial" w:cs="Arial"/>
        </w:rPr>
      </w:pPr>
      <w:r w:rsidRPr="00E03FA8">
        <w:rPr>
          <w:rFonts w:ascii="Arial" w:hAnsi="Arial" w:cs="Arial"/>
        </w:rPr>
        <w:t xml:space="preserve">wizualną ocenę </w:t>
      </w:r>
      <w:proofErr w:type="gramStart"/>
      <w:r w:rsidRPr="00E03FA8">
        <w:rPr>
          <w:rFonts w:ascii="Arial" w:hAnsi="Arial" w:cs="Arial"/>
        </w:rPr>
        <w:t>stanu  materiału</w:t>
      </w:r>
      <w:proofErr w:type="gramEnd"/>
      <w:r w:rsidRPr="00E03FA8">
        <w:rPr>
          <w:rFonts w:ascii="Arial" w:hAnsi="Arial" w:cs="Arial"/>
        </w:rPr>
        <w:t>, w zakresie jego jednorodności i widocznych wad,</w:t>
      </w:r>
    </w:p>
    <w:p w:rsidR="00B52D64" w:rsidRPr="00E03FA8" w:rsidRDefault="00B52D64" w:rsidP="0048672A">
      <w:pPr>
        <w:numPr>
          <w:ilvl w:val="0"/>
          <w:numId w:val="18"/>
        </w:numPr>
        <w:rPr>
          <w:rFonts w:ascii="Arial" w:hAnsi="Arial" w:cs="Arial"/>
        </w:rPr>
      </w:pPr>
      <w:proofErr w:type="gramStart"/>
      <w:r w:rsidRPr="00E03FA8">
        <w:rPr>
          <w:rFonts w:ascii="Arial" w:hAnsi="Arial" w:cs="Arial"/>
        </w:rPr>
        <w:t>pomiar</w:t>
      </w:r>
      <w:proofErr w:type="gramEnd"/>
      <w:r w:rsidRPr="00E03FA8">
        <w:rPr>
          <w:rFonts w:ascii="Arial" w:hAnsi="Arial" w:cs="Arial"/>
        </w:rPr>
        <w:t xml:space="preserve"> wilgotności względnej powietrza,</w:t>
      </w:r>
    </w:p>
    <w:p w:rsidR="00B52D64" w:rsidRPr="00E03FA8" w:rsidRDefault="00B52D64" w:rsidP="0048672A">
      <w:pPr>
        <w:numPr>
          <w:ilvl w:val="0"/>
          <w:numId w:val="18"/>
        </w:numPr>
        <w:rPr>
          <w:rFonts w:ascii="Arial" w:hAnsi="Arial" w:cs="Arial"/>
        </w:rPr>
      </w:pPr>
      <w:proofErr w:type="gramStart"/>
      <w:r w:rsidRPr="00E03FA8">
        <w:rPr>
          <w:rFonts w:ascii="Arial" w:hAnsi="Arial" w:cs="Arial"/>
        </w:rPr>
        <w:t>pomiar</w:t>
      </w:r>
      <w:proofErr w:type="gramEnd"/>
      <w:r w:rsidRPr="00E03FA8">
        <w:rPr>
          <w:rFonts w:ascii="Arial" w:hAnsi="Arial" w:cs="Arial"/>
        </w:rPr>
        <w:t xml:space="preserve"> temperatury powietrza i nawierzchni,</w:t>
      </w:r>
    </w:p>
    <w:p w:rsidR="00B52D64" w:rsidRPr="00E03FA8" w:rsidRDefault="00B52D64" w:rsidP="0048672A">
      <w:pPr>
        <w:numPr>
          <w:ilvl w:val="0"/>
          <w:numId w:val="18"/>
        </w:numPr>
        <w:rPr>
          <w:rFonts w:ascii="Arial" w:hAnsi="Arial" w:cs="Arial"/>
        </w:rPr>
      </w:pPr>
      <w:proofErr w:type="gramStart"/>
      <w:r w:rsidRPr="00E03FA8">
        <w:rPr>
          <w:rFonts w:ascii="Arial" w:hAnsi="Arial" w:cs="Arial"/>
        </w:rPr>
        <w:t>badanie</w:t>
      </w:r>
      <w:proofErr w:type="gramEnd"/>
      <w:r w:rsidRPr="00E03FA8">
        <w:rPr>
          <w:rFonts w:ascii="Arial" w:hAnsi="Arial" w:cs="Arial"/>
        </w:rPr>
        <w:t xml:space="preserve"> lepkości farby, wg POD-97,</w:t>
      </w:r>
    </w:p>
    <w:p w:rsidR="00B52D64" w:rsidRPr="00E03FA8" w:rsidRDefault="00B52D64" w:rsidP="0048672A">
      <w:pPr>
        <w:rPr>
          <w:rFonts w:ascii="Arial" w:hAnsi="Arial" w:cs="Arial"/>
        </w:rPr>
      </w:pPr>
      <w:proofErr w:type="gramStart"/>
      <w:r w:rsidRPr="00E03FA8">
        <w:rPr>
          <w:rFonts w:ascii="Arial" w:hAnsi="Arial" w:cs="Arial"/>
        </w:rPr>
        <w:t>b</w:t>
      </w:r>
      <w:proofErr w:type="gramEnd"/>
      <w:r w:rsidRPr="00E03FA8">
        <w:rPr>
          <w:rFonts w:ascii="Arial" w:hAnsi="Arial" w:cs="Arial"/>
        </w:rPr>
        <w:t>) w czasie wykonywania pracy:</w:t>
      </w:r>
    </w:p>
    <w:p w:rsidR="00B52D64" w:rsidRPr="00E03FA8" w:rsidRDefault="00B52D64">
      <w:pPr>
        <w:numPr>
          <w:ilvl w:val="0"/>
          <w:numId w:val="1"/>
        </w:numPr>
        <w:rPr>
          <w:rFonts w:ascii="Arial" w:hAnsi="Arial" w:cs="Arial"/>
        </w:rPr>
      </w:pPr>
      <w:proofErr w:type="gramStart"/>
      <w:r w:rsidRPr="00E03FA8">
        <w:rPr>
          <w:rFonts w:ascii="Arial" w:hAnsi="Arial" w:cs="Arial"/>
        </w:rPr>
        <w:t>pomiar</w:t>
      </w:r>
      <w:proofErr w:type="gramEnd"/>
      <w:r w:rsidRPr="00E03FA8">
        <w:rPr>
          <w:rFonts w:ascii="Arial" w:hAnsi="Arial" w:cs="Arial"/>
        </w:rPr>
        <w:t xml:space="preserve"> grubości warstwy oznakowania,</w:t>
      </w:r>
    </w:p>
    <w:p w:rsidR="00B52D64" w:rsidRPr="00E03FA8" w:rsidRDefault="00B52D64">
      <w:pPr>
        <w:numPr>
          <w:ilvl w:val="0"/>
          <w:numId w:val="1"/>
        </w:numPr>
        <w:rPr>
          <w:rFonts w:ascii="Arial" w:hAnsi="Arial" w:cs="Arial"/>
        </w:rPr>
      </w:pPr>
      <w:proofErr w:type="gramStart"/>
      <w:r w:rsidRPr="00E03FA8">
        <w:rPr>
          <w:rFonts w:ascii="Arial" w:hAnsi="Arial" w:cs="Arial"/>
        </w:rPr>
        <w:t>pomiar</w:t>
      </w:r>
      <w:proofErr w:type="gramEnd"/>
      <w:r w:rsidRPr="00E03FA8">
        <w:rPr>
          <w:rFonts w:ascii="Arial" w:hAnsi="Arial" w:cs="Arial"/>
        </w:rPr>
        <w:t xml:space="preserve"> czasu schnięcia, wg POD-97,</w:t>
      </w:r>
    </w:p>
    <w:p w:rsidR="00B52D64" w:rsidRPr="00E03FA8" w:rsidRDefault="00B52D64">
      <w:pPr>
        <w:numPr>
          <w:ilvl w:val="0"/>
          <w:numId w:val="1"/>
        </w:numPr>
        <w:rPr>
          <w:rFonts w:ascii="Arial" w:hAnsi="Arial" w:cs="Arial"/>
        </w:rPr>
      </w:pPr>
      <w:proofErr w:type="gramStart"/>
      <w:r w:rsidRPr="00E03FA8">
        <w:rPr>
          <w:rFonts w:ascii="Arial" w:hAnsi="Arial" w:cs="Arial"/>
        </w:rPr>
        <w:t>wizualną</w:t>
      </w:r>
      <w:proofErr w:type="gramEnd"/>
      <w:r w:rsidRPr="00E03FA8">
        <w:rPr>
          <w:rFonts w:ascii="Arial" w:hAnsi="Arial" w:cs="Arial"/>
        </w:rPr>
        <w:t xml:space="preserve"> ocenę równomierności rozłożenia kulek szklanych,</w:t>
      </w:r>
    </w:p>
    <w:p w:rsidR="00B52D64" w:rsidRPr="00E03FA8" w:rsidRDefault="00B52D64" w:rsidP="00BB3952">
      <w:pPr>
        <w:numPr>
          <w:ilvl w:val="0"/>
          <w:numId w:val="1"/>
        </w:numPr>
        <w:rPr>
          <w:rFonts w:ascii="Arial" w:hAnsi="Arial" w:cs="Arial"/>
        </w:rPr>
      </w:pPr>
      <w:proofErr w:type="gramStart"/>
      <w:r w:rsidRPr="00E03FA8">
        <w:rPr>
          <w:rFonts w:ascii="Arial" w:hAnsi="Arial" w:cs="Arial"/>
        </w:rPr>
        <w:t>pomiar</w:t>
      </w:r>
      <w:proofErr w:type="gramEnd"/>
      <w:r w:rsidRPr="00E03FA8">
        <w:rPr>
          <w:rFonts w:ascii="Arial" w:hAnsi="Arial" w:cs="Arial"/>
        </w:rPr>
        <w:t xml:space="preserve"> poziomych wymiarów oznakowania, na zgodność z „Instrukcją o znakach drogowych poziomych”,</w:t>
      </w:r>
    </w:p>
    <w:p w:rsidR="00B52D64" w:rsidRPr="00E03FA8" w:rsidRDefault="00B52D64" w:rsidP="00BB3952">
      <w:pPr>
        <w:numPr>
          <w:ilvl w:val="0"/>
          <w:numId w:val="1"/>
        </w:numPr>
        <w:rPr>
          <w:rFonts w:ascii="Arial" w:hAnsi="Arial" w:cs="Arial"/>
        </w:rPr>
      </w:pPr>
      <w:proofErr w:type="gramStart"/>
      <w:r w:rsidRPr="00E03FA8">
        <w:rPr>
          <w:rFonts w:ascii="Arial" w:hAnsi="Arial" w:cs="Arial"/>
        </w:rPr>
        <w:t>wizualną</w:t>
      </w:r>
      <w:proofErr w:type="gramEnd"/>
      <w:r w:rsidRPr="00E03FA8">
        <w:rPr>
          <w:rFonts w:ascii="Arial" w:hAnsi="Arial" w:cs="Arial"/>
        </w:rPr>
        <w:t xml:space="preserve"> ocenę równomierności skropienia (rozłożenia materiału) na całej szerokości linii,</w:t>
      </w:r>
    </w:p>
    <w:p w:rsidR="00B52D64" w:rsidRPr="00E03FA8" w:rsidRDefault="00B52D64" w:rsidP="00BB3952">
      <w:pPr>
        <w:numPr>
          <w:ilvl w:val="0"/>
          <w:numId w:val="1"/>
        </w:numPr>
        <w:rPr>
          <w:rFonts w:ascii="Arial" w:hAnsi="Arial" w:cs="Arial"/>
        </w:rPr>
      </w:pPr>
      <w:proofErr w:type="gramStart"/>
      <w:r w:rsidRPr="00E03FA8">
        <w:rPr>
          <w:rFonts w:ascii="Arial" w:hAnsi="Arial" w:cs="Arial"/>
        </w:rPr>
        <w:t>oznaczenia</w:t>
      </w:r>
      <w:proofErr w:type="gramEnd"/>
      <w:r w:rsidRPr="00E03FA8">
        <w:rPr>
          <w:rFonts w:ascii="Arial" w:hAnsi="Arial" w:cs="Arial"/>
        </w:rPr>
        <w:t xml:space="preserve"> czasu przejezdności, wg POD-97.</w:t>
      </w:r>
    </w:p>
    <w:p w:rsidR="00B52D64" w:rsidRPr="00E03FA8" w:rsidRDefault="00B52D64" w:rsidP="00BB3952">
      <w:pPr>
        <w:rPr>
          <w:rFonts w:ascii="Arial" w:hAnsi="Arial" w:cs="Arial"/>
        </w:rPr>
      </w:pPr>
      <w:r w:rsidRPr="00E03FA8">
        <w:rPr>
          <w:rFonts w:ascii="Arial" w:hAnsi="Arial" w:cs="Arial"/>
        </w:rPr>
        <w:tab/>
        <w:t xml:space="preserve">Protokół z przeprowadzonych badań wraz z jedną próbką na blasze (300 x 250 x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 Wykonawca powinien przechować do czasu upływu okresu gwarancji.</w:t>
      </w:r>
    </w:p>
    <w:p w:rsidR="00B52D64" w:rsidRPr="00E03FA8" w:rsidRDefault="00B52D64" w:rsidP="00BB3952">
      <w:pPr>
        <w:rPr>
          <w:rFonts w:ascii="Arial" w:hAnsi="Arial" w:cs="Arial"/>
        </w:rPr>
      </w:pPr>
      <w:r w:rsidRPr="00E03FA8">
        <w:rPr>
          <w:rFonts w:ascii="Arial" w:hAnsi="Arial" w:cs="Arial"/>
        </w:rPr>
        <w:tab/>
        <w:t xml:space="preserve">W przypadku wątpliwości dotyczących wykonania oznakowania poziomego, </w:t>
      </w:r>
      <w:proofErr w:type="gramStart"/>
      <w:r w:rsidR="00672FB8" w:rsidRPr="00E03FA8">
        <w:rPr>
          <w:rFonts w:ascii="Arial" w:hAnsi="Arial" w:cs="Arial"/>
        </w:rPr>
        <w:t xml:space="preserve">Zamawiający </w:t>
      </w:r>
      <w:r w:rsidRPr="00E03FA8">
        <w:rPr>
          <w:rFonts w:ascii="Arial" w:hAnsi="Arial" w:cs="Arial"/>
        </w:rPr>
        <w:t xml:space="preserve"> może</w:t>
      </w:r>
      <w:proofErr w:type="gramEnd"/>
      <w:r w:rsidRPr="00E03FA8">
        <w:rPr>
          <w:rFonts w:ascii="Arial" w:hAnsi="Arial" w:cs="Arial"/>
        </w:rPr>
        <w:t xml:space="preserve"> zlecić wykonanie badań:</w:t>
      </w:r>
    </w:p>
    <w:p w:rsidR="00B52D64" w:rsidRPr="00E03FA8" w:rsidRDefault="00B52D64" w:rsidP="00BB3952">
      <w:pPr>
        <w:numPr>
          <w:ilvl w:val="0"/>
          <w:numId w:val="1"/>
        </w:numPr>
        <w:rPr>
          <w:rFonts w:ascii="Arial" w:hAnsi="Arial" w:cs="Arial"/>
        </w:rPr>
      </w:pPr>
      <w:proofErr w:type="gramStart"/>
      <w:r w:rsidRPr="00E03FA8">
        <w:rPr>
          <w:rFonts w:ascii="Arial" w:hAnsi="Arial" w:cs="Arial"/>
        </w:rPr>
        <w:t>widzialności</w:t>
      </w:r>
      <w:proofErr w:type="gramEnd"/>
      <w:r w:rsidRPr="00E03FA8">
        <w:rPr>
          <w:rFonts w:ascii="Arial" w:hAnsi="Arial" w:cs="Arial"/>
        </w:rPr>
        <w:t xml:space="preserve"> w dzień,</w:t>
      </w:r>
    </w:p>
    <w:p w:rsidR="0048672A" w:rsidRPr="00E03FA8" w:rsidRDefault="0048672A" w:rsidP="00BB3952">
      <w:pPr>
        <w:numPr>
          <w:ilvl w:val="0"/>
          <w:numId w:val="1"/>
        </w:numPr>
        <w:rPr>
          <w:rFonts w:ascii="Arial" w:hAnsi="Arial" w:cs="Arial"/>
        </w:rPr>
      </w:pPr>
      <w:proofErr w:type="gramStart"/>
      <w:r w:rsidRPr="00E03FA8">
        <w:rPr>
          <w:rFonts w:ascii="Arial" w:hAnsi="Arial" w:cs="Arial"/>
        </w:rPr>
        <w:t>widzialności</w:t>
      </w:r>
      <w:proofErr w:type="gramEnd"/>
      <w:r w:rsidRPr="00E03FA8">
        <w:rPr>
          <w:rFonts w:ascii="Arial" w:hAnsi="Arial" w:cs="Arial"/>
        </w:rPr>
        <w:t xml:space="preserve"> w nocy</w:t>
      </w:r>
    </w:p>
    <w:p w:rsidR="00B52D64" w:rsidRPr="00E03FA8" w:rsidRDefault="00B52D64" w:rsidP="00BB3952">
      <w:pPr>
        <w:rPr>
          <w:rFonts w:ascii="Arial" w:hAnsi="Arial" w:cs="Arial"/>
        </w:rPr>
      </w:pPr>
      <w:proofErr w:type="gramStart"/>
      <w:r w:rsidRPr="00E03FA8">
        <w:rPr>
          <w:rFonts w:ascii="Arial" w:hAnsi="Arial" w:cs="Arial"/>
        </w:rPr>
        <w:t>odpowiadających</w:t>
      </w:r>
      <w:proofErr w:type="gramEnd"/>
      <w:r w:rsidRPr="00E03FA8">
        <w:rPr>
          <w:rFonts w:ascii="Arial" w:hAnsi="Arial" w:cs="Arial"/>
        </w:rPr>
        <w:t xml:space="preserve"> wymaganiom podanym w punkcie 6.3. i wykonanych według metod </w:t>
      </w:r>
      <w:proofErr w:type="gramStart"/>
      <w:r w:rsidRPr="00E03FA8">
        <w:rPr>
          <w:rFonts w:ascii="Arial" w:hAnsi="Arial" w:cs="Arial"/>
        </w:rPr>
        <w:t xml:space="preserve">określonych </w:t>
      </w:r>
      <w:r w:rsidR="00BB3952">
        <w:rPr>
          <w:rFonts w:ascii="Arial" w:hAnsi="Arial" w:cs="Arial"/>
        </w:rPr>
        <w:t xml:space="preserve">       </w:t>
      </w:r>
      <w:r w:rsidRPr="00E03FA8">
        <w:rPr>
          <w:rFonts w:ascii="Arial" w:hAnsi="Arial" w:cs="Arial"/>
        </w:rPr>
        <w:t>w</w:t>
      </w:r>
      <w:proofErr w:type="gramEnd"/>
      <w:r w:rsidRPr="00E03FA8">
        <w:rPr>
          <w:rFonts w:ascii="Arial" w:hAnsi="Arial" w:cs="Arial"/>
        </w:rPr>
        <w:t xml:space="preserve"> „Warunkach technicznych POD-</w:t>
      </w:r>
      <w:smartTag w:uri="urn:schemas-microsoft-com:office:smarttags" w:element="metricconverter">
        <w:smartTagPr>
          <w:attr w:name="ProductID" w:val="97”"/>
        </w:smartTagPr>
        <w:r w:rsidRPr="00E03FA8">
          <w:rPr>
            <w:rFonts w:ascii="Arial" w:hAnsi="Arial" w:cs="Arial"/>
          </w:rPr>
          <w:t>97”</w:t>
        </w:r>
      </w:smartTag>
      <w:r w:rsidRPr="00E03FA8">
        <w:rPr>
          <w:rFonts w:ascii="Arial" w:hAnsi="Arial" w:cs="Arial"/>
        </w:rPr>
        <w:t xml:space="preserve">. </w:t>
      </w:r>
      <w:r w:rsidR="0048672A" w:rsidRPr="00E03FA8">
        <w:rPr>
          <w:rFonts w:ascii="Arial" w:hAnsi="Arial" w:cs="Arial"/>
        </w:rPr>
        <w:t xml:space="preserve"> </w:t>
      </w:r>
      <w:r w:rsidRPr="00E03FA8">
        <w:rPr>
          <w:rFonts w:ascii="Arial" w:hAnsi="Arial" w:cs="Arial"/>
        </w:rPr>
        <w:t>Jeżeli wyniki tych badań wykażą wadliwość wykonanego oznakowania to koszt badań ponosi Wykonawca, w przypadku przeciwnym - Zamawiający.</w:t>
      </w:r>
    </w:p>
    <w:p w:rsidR="00B52D64" w:rsidRPr="00E03FA8" w:rsidRDefault="00B52D64" w:rsidP="0048672A">
      <w:pPr>
        <w:pStyle w:val="Nagwek1"/>
        <w:rPr>
          <w:rFonts w:ascii="Arial" w:hAnsi="Arial" w:cs="Arial"/>
        </w:rPr>
      </w:pPr>
      <w:bookmarkStart w:id="16" w:name="_Toc420816686"/>
      <w:r w:rsidRPr="00E03FA8">
        <w:rPr>
          <w:rFonts w:ascii="Arial" w:hAnsi="Arial" w:cs="Arial"/>
        </w:rPr>
        <w:lastRenderedPageBreak/>
        <w:t>7. Obmiar robót</w:t>
      </w:r>
      <w:bookmarkEnd w:id="16"/>
    </w:p>
    <w:p w:rsidR="00B52D64" w:rsidRPr="00BB3952" w:rsidRDefault="00B52D64" w:rsidP="00BB3952">
      <w:pPr>
        <w:pStyle w:val="Nagwek2"/>
        <w:rPr>
          <w:rFonts w:ascii="Arial" w:hAnsi="Arial" w:cs="Arial"/>
        </w:rPr>
      </w:pPr>
      <w:r w:rsidRPr="00BB3952">
        <w:rPr>
          <w:rFonts w:ascii="Arial" w:hAnsi="Arial" w:cs="Arial"/>
        </w:rPr>
        <w:t>7.1. Ogólne zasady obmiaru robót</w:t>
      </w:r>
      <w:r w:rsidRPr="00BB3952">
        <w:rPr>
          <w:rFonts w:ascii="Arial" w:hAnsi="Arial" w:cs="Arial"/>
        </w:rPr>
        <w:tab/>
      </w:r>
    </w:p>
    <w:p w:rsidR="008B3BBC" w:rsidRPr="00E03FA8" w:rsidRDefault="008B3BBC" w:rsidP="008B3BBC">
      <w:pPr>
        <w:pStyle w:val="tekstost"/>
        <w:rPr>
          <w:rFonts w:ascii="Arial" w:hAnsi="Arial" w:cs="Arial"/>
        </w:rPr>
      </w:pPr>
      <w:r w:rsidRPr="00E03FA8">
        <w:rPr>
          <w:rFonts w:ascii="Arial" w:hAnsi="Arial" w:cs="Arial"/>
        </w:rPr>
        <w:t xml:space="preserve">Obmiar robót będzie określać faktyczny zakres wykonywanych robót zgodnie z umową i </w:t>
      </w:r>
      <w:proofErr w:type="gramStart"/>
      <w:r w:rsidRPr="00E03FA8">
        <w:rPr>
          <w:rFonts w:ascii="Arial" w:hAnsi="Arial" w:cs="Arial"/>
        </w:rPr>
        <w:t xml:space="preserve">SST, </w:t>
      </w:r>
      <w:r w:rsidR="00BB3952">
        <w:rPr>
          <w:rFonts w:ascii="Arial" w:hAnsi="Arial" w:cs="Arial"/>
        </w:rPr>
        <w:t xml:space="preserve">              </w:t>
      </w:r>
      <w:r w:rsidRPr="00E03FA8">
        <w:rPr>
          <w:rFonts w:ascii="Arial" w:hAnsi="Arial" w:cs="Arial"/>
        </w:rPr>
        <w:t>w</w:t>
      </w:r>
      <w:proofErr w:type="gramEnd"/>
      <w:r w:rsidRPr="00E03FA8">
        <w:rPr>
          <w:rFonts w:ascii="Arial" w:hAnsi="Arial" w:cs="Arial"/>
        </w:rPr>
        <w:t xml:space="preserve"> jednostkach ustalonych w umowie.</w:t>
      </w:r>
    </w:p>
    <w:p w:rsidR="008B3BBC" w:rsidRPr="00E03FA8" w:rsidRDefault="008B3BBC" w:rsidP="008B3BBC">
      <w:pPr>
        <w:pStyle w:val="tekstost"/>
        <w:rPr>
          <w:rFonts w:ascii="Arial" w:hAnsi="Arial" w:cs="Arial"/>
        </w:rPr>
      </w:pPr>
      <w:r w:rsidRPr="00E03FA8">
        <w:rPr>
          <w:rFonts w:ascii="Arial" w:hAnsi="Arial" w:cs="Arial"/>
        </w:rPr>
        <w:tab/>
        <w:t xml:space="preserve">Obmiaru robót dokonuje Wykonawca po pisemnym powiadomieniu </w:t>
      </w:r>
      <w:r w:rsidR="006D5707" w:rsidRPr="00E03FA8">
        <w:rPr>
          <w:rFonts w:ascii="Arial" w:hAnsi="Arial" w:cs="Arial"/>
        </w:rPr>
        <w:t xml:space="preserve">Zamawiającego </w:t>
      </w:r>
      <w:r w:rsidRPr="00E03FA8">
        <w:rPr>
          <w:rFonts w:ascii="Arial" w:hAnsi="Arial" w:cs="Arial"/>
        </w:rPr>
        <w:t>o zakresie obmierzanych robót i terminie obmiaru, co najmniej na 3 dni przed tym terminem.</w:t>
      </w:r>
    </w:p>
    <w:p w:rsidR="008B3BBC" w:rsidRPr="00E03FA8" w:rsidRDefault="008B3BBC" w:rsidP="008B3BBC">
      <w:pPr>
        <w:pStyle w:val="tekstost"/>
        <w:rPr>
          <w:rFonts w:ascii="Arial" w:hAnsi="Arial" w:cs="Arial"/>
        </w:rPr>
      </w:pPr>
      <w:r w:rsidRPr="00E03FA8">
        <w:rPr>
          <w:rFonts w:ascii="Arial" w:hAnsi="Arial" w:cs="Arial"/>
        </w:rPr>
        <w:tab/>
        <w:t>Wyniki obmiaru będą wpisane do rejestru obmiarów.</w:t>
      </w:r>
    </w:p>
    <w:p w:rsidR="008B3BBC" w:rsidRPr="00E03FA8" w:rsidRDefault="008B3BBC" w:rsidP="008B3BBC">
      <w:pPr>
        <w:pStyle w:val="tekstost"/>
        <w:rPr>
          <w:rFonts w:ascii="Arial" w:hAnsi="Arial" w:cs="Arial"/>
        </w:rPr>
      </w:pPr>
      <w:r w:rsidRPr="00E03FA8">
        <w:rPr>
          <w:rFonts w:ascii="Arial" w:hAnsi="Arial" w:cs="Arial"/>
        </w:rPr>
        <w:tab/>
        <w:t xml:space="preserve">Jakikolwiek błąd lub przeoczenie (opuszczenie) w ilościach podanych w ślepym kosztorysie lub gdzie indziej w SST nie zwalnia Wykonawcy od obowiązku ukończenia wszystkich robót. Błędne dane zostaną poprawione wg instrukcji </w:t>
      </w:r>
      <w:proofErr w:type="gramStart"/>
      <w:r w:rsidR="006D5707" w:rsidRPr="00E03FA8">
        <w:rPr>
          <w:rFonts w:ascii="Arial" w:hAnsi="Arial" w:cs="Arial"/>
        </w:rPr>
        <w:t xml:space="preserve">Zamawiającego </w:t>
      </w:r>
      <w:r w:rsidRPr="00E03FA8">
        <w:rPr>
          <w:rFonts w:ascii="Arial" w:hAnsi="Arial" w:cs="Arial"/>
        </w:rPr>
        <w:t xml:space="preserve"> na</w:t>
      </w:r>
      <w:proofErr w:type="gramEnd"/>
      <w:r w:rsidRPr="00E03FA8">
        <w:rPr>
          <w:rFonts w:ascii="Arial" w:hAnsi="Arial" w:cs="Arial"/>
        </w:rPr>
        <w:t xml:space="preserve"> piśmie.</w:t>
      </w:r>
    </w:p>
    <w:p w:rsidR="008B3BBC" w:rsidRPr="00E03FA8" w:rsidRDefault="008B3BBC" w:rsidP="008B3BBC">
      <w:pPr>
        <w:pStyle w:val="tekstost"/>
        <w:rPr>
          <w:rFonts w:ascii="Arial" w:hAnsi="Arial" w:cs="Arial"/>
        </w:rPr>
      </w:pPr>
      <w:r w:rsidRPr="00E03FA8">
        <w:rPr>
          <w:rFonts w:ascii="Arial" w:hAnsi="Arial" w:cs="Arial"/>
        </w:rPr>
        <w:tab/>
        <w:t xml:space="preserve">Obmiar gotowych robót będzie przeprowadzony z częstością wymaganą do celu miesięcznej płatności na rzecz Wykonawcy lub w innym czasie określonym w umowie lub oczekiwanym przez Wykonawcę i </w:t>
      </w:r>
      <w:r w:rsidR="006D5707" w:rsidRPr="00E03FA8">
        <w:rPr>
          <w:rFonts w:ascii="Arial" w:hAnsi="Arial" w:cs="Arial"/>
        </w:rPr>
        <w:t>Zamawiającego</w:t>
      </w:r>
      <w:r w:rsidRPr="00E03FA8">
        <w:rPr>
          <w:rFonts w:ascii="Arial" w:hAnsi="Arial" w:cs="Arial"/>
        </w:rPr>
        <w:t>.</w:t>
      </w:r>
    </w:p>
    <w:p w:rsidR="008B3BBC" w:rsidRPr="00E03FA8" w:rsidRDefault="008B3BBC">
      <w:pPr>
        <w:rPr>
          <w:rFonts w:ascii="Arial" w:hAnsi="Arial" w:cs="Arial"/>
        </w:rPr>
      </w:pPr>
    </w:p>
    <w:p w:rsidR="00B52D64" w:rsidRPr="00E03FA8" w:rsidRDefault="00B52D64">
      <w:pPr>
        <w:pStyle w:val="Nagwek2"/>
        <w:rPr>
          <w:rFonts w:ascii="Arial" w:hAnsi="Arial" w:cs="Arial"/>
        </w:rPr>
      </w:pPr>
      <w:r w:rsidRPr="00E03FA8">
        <w:rPr>
          <w:rFonts w:ascii="Arial" w:hAnsi="Arial" w:cs="Arial"/>
        </w:rPr>
        <w:t>7.2. Jednostka obmiarowa</w:t>
      </w:r>
    </w:p>
    <w:p w:rsidR="00B52D64" w:rsidRPr="00E03FA8" w:rsidRDefault="00B52D64">
      <w:pPr>
        <w:spacing w:after="120"/>
        <w:rPr>
          <w:rFonts w:ascii="Arial" w:hAnsi="Arial" w:cs="Arial"/>
        </w:rPr>
      </w:pPr>
      <w:r w:rsidRPr="00E03FA8">
        <w:rPr>
          <w:rFonts w:ascii="Arial" w:hAnsi="Arial" w:cs="Arial"/>
        </w:rPr>
        <w:tab/>
        <w:t>Jednostką obmiarową oznakowania poziomego jest m</w:t>
      </w:r>
      <w:r w:rsidRPr="00E03FA8">
        <w:rPr>
          <w:rFonts w:ascii="Arial" w:hAnsi="Arial" w:cs="Arial"/>
          <w:vertAlign w:val="superscript"/>
        </w:rPr>
        <w:t>2</w:t>
      </w:r>
      <w:r w:rsidRPr="00E03FA8">
        <w:rPr>
          <w:rFonts w:ascii="Arial" w:hAnsi="Arial" w:cs="Arial"/>
        </w:rPr>
        <w:t xml:space="preserve"> (metr kwadratowy) powierzchni naniesionych znaków</w:t>
      </w:r>
      <w:r w:rsidR="00DA57DF" w:rsidRPr="00E03FA8">
        <w:rPr>
          <w:rFonts w:ascii="Arial" w:hAnsi="Arial" w:cs="Arial"/>
        </w:rPr>
        <w:t xml:space="preserve"> poziomych</w:t>
      </w:r>
      <w:r w:rsidRPr="00E03FA8">
        <w:rPr>
          <w:rFonts w:ascii="Arial" w:hAnsi="Arial" w:cs="Arial"/>
        </w:rPr>
        <w:t>.</w:t>
      </w:r>
    </w:p>
    <w:p w:rsidR="00B52D64" w:rsidRPr="00E03FA8" w:rsidRDefault="00B52D64">
      <w:pPr>
        <w:pStyle w:val="Nagwek1"/>
        <w:rPr>
          <w:rFonts w:ascii="Arial" w:hAnsi="Arial" w:cs="Arial"/>
        </w:rPr>
      </w:pPr>
      <w:bookmarkStart w:id="17" w:name="_Toc420816687"/>
      <w:r w:rsidRPr="00E03FA8">
        <w:rPr>
          <w:rFonts w:ascii="Arial" w:hAnsi="Arial" w:cs="Arial"/>
        </w:rPr>
        <w:t>8. odbiór robót</w:t>
      </w:r>
      <w:bookmarkEnd w:id="17"/>
    </w:p>
    <w:p w:rsidR="00B52D64" w:rsidRPr="00E03FA8" w:rsidRDefault="00B52D64">
      <w:pPr>
        <w:pStyle w:val="Nagwek2"/>
        <w:rPr>
          <w:rFonts w:ascii="Arial" w:hAnsi="Arial" w:cs="Arial"/>
        </w:rPr>
      </w:pPr>
      <w:r w:rsidRPr="00E03FA8">
        <w:rPr>
          <w:rFonts w:ascii="Arial" w:hAnsi="Arial" w:cs="Arial"/>
        </w:rPr>
        <w:t>8.1. Ogólne zasady odbioru robót</w:t>
      </w:r>
    </w:p>
    <w:p w:rsidR="00B95251" w:rsidRPr="00E03FA8" w:rsidRDefault="00BB3952" w:rsidP="00523AD7">
      <w:pPr>
        <w:pStyle w:val="tekstost"/>
        <w:rPr>
          <w:rFonts w:ascii="Arial" w:hAnsi="Arial" w:cs="Arial"/>
        </w:rPr>
      </w:pPr>
      <w:r>
        <w:rPr>
          <w:rFonts w:ascii="Arial" w:hAnsi="Arial" w:cs="Arial"/>
        </w:rPr>
        <w:tab/>
        <w:t>Odbiór</w:t>
      </w:r>
      <w:r w:rsidR="00B95251" w:rsidRPr="00E03FA8">
        <w:rPr>
          <w:rFonts w:ascii="Arial" w:hAnsi="Arial" w:cs="Arial"/>
        </w:rPr>
        <w:t xml:space="preserve"> częściowy i końcowy polega na ocenie ilości i jakości wykonanych części robót. Odbioru częściowego robót dokonuje się wg zasad jak przy odbiorze ostatecznym robót. Odbioru robót dokonuje </w:t>
      </w:r>
      <w:r w:rsidR="006D5707" w:rsidRPr="00E03FA8">
        <w:rPr>
          <w:rFonts w:ascii="Arial" w:hAnsi="Arial" w:cs="Arial"/>
        </w:rPr>
        <w:t>Zamawiający</w:t>
      </w:r>
      <w:r w:rsidR="00B95251" w:rsidRPr="00E03FA8">
        <w:rPr>
          <w:rFonts w:ascii="Arial" w:hAnsi="Arial" w:cs="Arial"/>
        </w:rPr>
        <w:t>.</w:t>
      </w:r>
    </w:p>
    <w:p w:rsidR="00B52D64" w:rsidRPr="00E03FA8" w:rsidRDefault="00B52D64">
      <w:pPr>
        <w:rPr>
          <w:rFonts w:ascii="Arial" w:hAnsi="Arial" w:cs="Arial"/>
        </w:rPr>
      </w:pPr>
      <w:r w:rsidRPr="00E03FA8">
        <w:rPr>
          <w:rFonts w:ascii="Arial" w:hAnsi="Arial" w:cs="Arial"/>
        </w:rPr>
        <w:tab/>
        <w:t xml:space="preserve">Roboty uznaje się za wykonane zgodnie </w:t>
      </w:r>
      <w:proofErr w:type="gramStart"/>
      <w:r w:rsidRPr="00E03FA8">
        <w:rPr>
          <w:rFonts w:ascii="Arial" w:hAnsi="Arial" w:cs="Arial"/>
        </w:rPr>
        <w:t>z  SST</w:t>
      </w:r>
      <w:proofErr w:type="gramEnd"/>
      <w:r w:rsidRPr="00E03FA8">
        <w:rPr>
          <w:rFonts w:ascii="Arial" w:hAnsi="Arial" w:cs="Arial"/>
        </w:rPr>
        <w:t xml:space="preserve"> i wymaganiami</w:t>
      </w:r>
      <w:r w:rsidR="006D5707" w:rsidRPr="00E03FA8">
        <w:rPr>
          <w:rFonts w:ascii="Arial" w:hAnsi="Arial" w:cs="Arial"/>
        </w:rPr>
        <w:t xml:space="preserve"> Zamawiającego</w:t>
      </w:r>
      <w:r w:rsidRPr="00E03FA8">
        <w:rPr>
          <w:rFonts w:ascii="Arial" w:hAnsi="Arial" w:cs="Arial"/>
        </w:rPr>
        <w:t>, jeżeli wszystkie pomiary i badania, z zachowaniem tolerancji wg pkt 6, dały wyniki pozytywne.</w:t>
      </w:r>
    </w:p>
    <w:p w:rsidR="00B52D64" w:rsidRPr="00E03FA8" w:rsidRDefault="00B52D64">
      <w:pPr>
        <w:rPr>
          <w:rFonts w:ascii="Arial" w:hAnsi="Arial" w:cs="Arial"/>
        </w:rPr>
      </w:pPr>
      <w:r w:rsidRPr="00E03FA8">
        <w:rPr>
          <w:rFonts w:ascii="Arial" w:hAnsi="Arial" w:cs="Arial"/>
        </w:rPr>
        <w:tab/>
      </w:r>
    </w:p>
    <w:p w:rsidR="00B52D64" w:rsidRPr="00E03FA8" w:rsidRDefault="00B52D64">
      <w:pPr>
        <w:pStyle w:val="Nagwek2"/>
        <w:rPr>
          <w:rFonts w:ascii="Arial" w:hAnsi="Arial" w:cs="Arial"/>
        </w:rPr>
      </w:pPr>
      <w:r w:rsidRPr="00E03FA8">
        <w:rPr>
          <w:rFonts w:ascii="Arial" w:hAnsi="Arial" w:cs="Arial"/>
        </w:rPr>
        <w:t>8.2. Odbiór robót zanikających i ulegających zakryciu</w:t>
      </w:r>
    </w:p>
    <w:p w:rsidR="00B52D64" w:rsidRPr="00E03FA8" w:rsidRDefault="00B52D64" w:rsidP="0048672A">
      <w:pPr>
        <w:rPr>
          <w:rFonts w:ascii="Arial" w:hAnsi="Arial" w:cs="Arial"/>
        </w:rPr>
      </w:pPr>
      <w:r w:rsidRPr="00E03FA8">
        <w:rPr>
          <w:rFonts w:ascii="Arial" w:hAnsi="Arial" w:cs="Arial"/>
        </w:rPr>
        <w:tab/>
        <w:t>Odbiór robót zanikających i ulegających zakryciu, w zależności od przyjętego sposobu wykonania robót, może być dokonany po:</w:t>
      </w:r>
    </w:p>
    <w:p w:rsidR="00B52D64" w:rsidRPr="00E03FA8" w:rsidRDefault="00B52D64" w:rsidP="0048672A">
      <w:pPr>
        <w:numPr>
          <w:ilvl w:val="0"/>
          <w:numId w:val="19"/>
        </w:numPr>
        <w:rPr>
          <w:rFonts w:ascii="Arial" w:hAnsi="Arial" w:cs="Arial"/>
        </w:rPr>
      </w:pPr>
      <w:proofErr w:type="gramStart"/>
      <w:r w:rsidRPr="00E03FA8">
        <w:rPr>
          <w:rFonts w:ascii="Arial" w:hAnsi="Arial" w:cs="Arial"/>
        </w:rPr>
        <w:t>oczyszczeniu</w:t>
      </w:r>
      <w:proofErr w:type="gramEnd"/>
      <w:r w:rsidRPr="00E03FA8">
        <w:rPr>
          <w:rFonts w:ascii="Arial" w:hAnsi="Arial" w:cs="Arial"/>
        </w:rPr>
        <w:t xml:space="preserve"> powierzchni nawierzchni,</w:t>
      </w:r>
    </w:p>
    <w:p w:rsidR="00B52D64" w:rsidRPr="00E03FA8" w:rsidRDefault="0048672A" w:rsidP="0048672A">
      <w:pPr>
        <w:numPr>
          <w:ilvl w:val="0"/>
          <w:numId w:val="19"/>
        </w:numPr>
        <w:rPr>
          <w:rFonts w:ascii="Arial" w:hAnsi="Arial" w:cs="Arial"/>
        </w:rPr>
      </w:pPr>
      <w:proofErr w:type="spellStart"/>
      <w:proofErr w:type="gramStart"/>
      <w:r w:rsidRPr="00E03FA8">
        <w:rPr>
          <w:rFonts w:ascii="Arial" w:hAnsi="Arial" w:cs="Arial"/>
        </w:rPr>
        <w:t>przedznakowaniu</w:t>
      </w:r>
      <w:proofErr w:type="spellEnd"/>
      <w:proofErr w:type="gramEnd"/>
      <w:r w:rsidRPr="00E03FA8">
        <w:rPr>
          <w:rFonts w:ascii="Arial" w:hAnsi="Arial" w:cs="Arial"/>
        </w:rPr>
        <w:t>.</w:t>
      </w:r>
    </w:p>
    <w:p w:rsidR="00B52D64" w:rsidRPr="00E03FA8" w:rsidRDefault="00B52D64">
      <w:pPr>
        <w:pStyle w:val="Nagwek2"/>
        <w:rPr>
          <w:rFonts w:ascii="Arial" w:hAnsi="Arial" w:cs="Arial"/>
        </w:rPr>
      </w:pPr>
      <w:r w:rsidRPr="00E03FA8">
        <w:rPr>
          <w:rFonts w:ascii="Arial" w:hAnsi="Arial" w:cs="Arial"/>
        </w:rPr>
        <w:t>8.3. Odbiór ostateczny</w:t>
      </w:r>
    </w:p>
    <w:p w:rsidR="0048672A" w:rsidRPr="00E03FA8" w:rsidRDefault="00B52D64" w:rsidP="0048672A">
      <w:pPr>
        <w:shd w:val="clear" w:color="auto" w:fill="FFFFFF"/>
        <w:spacing w:line="216" w:lineRule="exact"/>
        <w:ind w:left="130" w:right="14"/>
        <w:rPr>
          <w:rFonts w:ascii="Arial" w:hAnsi="Arial" w:cs="Arial"/>
        </w:rPr>
      </w:pPr>
      <w:r w:rsidRPr="00E03FA8">
        <w:rPr>
          <w:rFonts w:ascii="Arial" w:hAnsi="Arial" w:cs="Arial"/>
        </w:rPr>
        <w:tab/>
        <w:t>Odbioru ostatecznego należy dokonać po całkowitym zakończeniu robót, na podstawie wyników pomiarów i badań jakościowych określonych w punktach od 2 do 6.</w:t>
      </w:r>
      <w:r w:rsidR="0048672A" w:rsidRPr="00E03FA8">
        <w:rPr>
          <w:rFonts w:ascii="Arial" w:hAnsi="Arial" w:cs="Arial"/>
        </w:rPr>
        <w:t xml:space="preserve"> W przypadkach budzących wątpliwości w </w:t>
      </w:r>
      <w:proofErr w:type="gramStart"/>
      <w:r w:rsidR="0048672A" w:rsidRPr="00E03FA8">
        <w:rPr>
          <w:rFonts w:ascii="Arial" w:hAnsi="Arial" w:cs="Arial"/>
        </w:rPr>
        <w:t>zakresie jakości</w:t>
      </w:r>
      <w:proofErr w:type="gramEnd"/>
      <w:r w:rsidR="0048672A" w:rsidRPr="00E03FA8">
        <w:rPr>
          <w:rFonts w:ascii="Arial" w:hAnsi="Arial" w:cs="Arial"/>
        </w:rPr>
        <w:t>, Zamawiający zażąda wykonania badań kontrolnych na koszt Wykonawcy</w:t>
      </w:r>
      <w:r w:rsidR="0048672A" w:rsidRPr="00E03FA8">
        <w:rPr>
          <w:rFonts w:ascii="Arial" w:hAnsi="Arial" w:cs="Arial"/>
          <w:color w:val="000000"/>
          <w:sz w:val="19"/>
          <w:szCs w:val="19"/>
        </w:rPr>
        <w:t>.</w:t>
      </w:r>
    </w:p>
    <w:p w:rsidR="00B52D64" w:rsidRPr="00E03FA8" w:rsidRDefault="00B52D64">
      <w:pPr>
        <w:rPr>
          <w:rFonts w:ascii="Arial" w:hAnsi="Arial" w:cs="Arial"/>
        </w:rPr>
      </w:pPr>
    </w:p>
    <w:p w:rsidR="00B52D64" w:rsidRPr="00E03FA8" w:rsidRDefault="00B52D64">
      <w:pPr>
        <w:pStyle w:val="Nagwek1"/>
        <w:rPr>
          <w:rFonts w:ascii="Arial" w:hAnsi="Arial" w:cs="Arial"/>
        </w:rPr>
      </w:pPr>
      <w:bookmarkStart w:id="18" w:name="_Toc420816688"/>
      <w:r w:rsidRPr="00E03FA8">
        <w:rPr>
          <w:rFonts w:ascii="Arial" w:hAnsi="Arial" w:cs="Arial"/>
        </w:rPr>
        <w:t>9. podstawa płatności</w:t>
      </w:r>
      <w:bookmarkEnd w:id="18"/>
    </w:p>
    <w:p w:rsidR="00523AD7" w:rsidRPr="00E03FA8" w:rsidRDefault="00B52D64" w:rsidP="00523AD7">
      <w:pPr>
        <w:pStyle w:val="Nagwek2"/>
        <w:rPr>
          <w:rFonts w:ascii="Arial" w:hAnsi="Arial" w:cs="Arial"/>
        </w:rPr>
      </w:pPr>
      <w:r w:rsidRPr="00E03FA8">
        <w:rPr>
          <w:rFonts w:ascii="Arial" w:hAnsi="Arial" w:cs="Arial"/>
        </w:rPr>
        <w:t>9.1. Ogólne ustalenia dotyczące podstawy płatności</w:t>
      </w:r>
    </w:p>
    <w:p w:rsidR="00523AD7" w:rsidRPr="00E03FA8" w:rsidRDefault="00523AD7" w:rsidP="00523AD7">
      <w:pPr>
        <w:pStyle w:val="tekstost"/>
        <w:rPr>
          <w:rFonts w:ascii="Arial" w:hAnsi="Arial" w:cs="Arial"/>
        </w:rPr>
      </w:pPr>
      <w:r w:rsidRPr="00E03FA8">
        <w:rPr>
          <w:rFonts w:ascii="Arial" w:hAnsi="Arial" w:cs="Arial"/>
        </w:rPr>
        <w:tab/>
        <w:t xml:space="preserve">Podstawą płatności jest cena </w:t>
      </w:r>
      <w:r w:rsidR="00082084" w:rsidRPr="00E03FA8">
        <w:rPr>
          <w:rFonts w:ascii="Arial" w:hAnsi="Arial" w:cs="Arial"/>
        </w:rPr>
        <w:t xml:space="preserve">ryczałtowa </w:t>
      </w:r>
      <w:r w:rsidRPr="00E03FA8">
        <w:rPr>
          <w:rFonts w:ascii="Arial" w:hAnsi="Arial" w:cs="Arial"/>
        </w:rPr>
        <w:t xml:space="preserve">jednostkowa </w:t>
      </w:r>
      <w:r w:rsidR="00082084" w:rsidRPr="00E03FA8">
        <w:rPr>
          <w:rFonts w:ascii="Arial" w:hAnsi="Arial" w:cs="Arial"/>
        </w:rPr>
        <w:t xml:space="preserve">brutto </w:t>
      </w:r>
      <w:r w:rsidRPr="00E03FA8">
        <w:rPr>
          <w:rFonts w:ascii="Arial" w:hAnsi="Arial" w:cs="Arial"/>
        </w:rPr>
        <w:t xml:space="preserve">skalkulowana przez Wykonawcę za </w:t>
      </w:r>
      <w:r w:rsidR="00082084" w:rsidRPr="00E03FA8">
        <w:rPr>
          <w:rFonts w:ascii="Arial" w:hAnsi="Arial" w:cs="Arial"/>
        </w:rPr>
        <w:t>dany rodzaj robót</w:t>
      </w:r>
      <w:r w:rsidRPr="00E03FA8">
        <w:rPr>
          <w:rFonts w:ascii="Arial" w:hAnsi="Arial" w:cs="Arial"/>
        </w:rPr>
        <w:t>.</w:t>
      </w:r>
    </w:p>
    <w:p w:rsidR="00523AD7" w:rsidRPr="00E03FA8" w:rsidRDefault="00523AD7" w:rsidP="00523AD7">
      <w:pPr>
        <w:pStyle w:val="tekstost"/>
        <w:rPr>
          <w:rFonts w:ascii="Arial" w:hAnsi="Arial" w:cs="Arial"/>
        </w:rPr>
      </w:pPr>
      <w:r w:rsidRPr="00E03FA8">
        <w:rPr>
          <w:rFonts w:ascii="Arial" w:hAnsi="Arial" w:cs="Arial"/>
        </w:rPr>
        <w:tab/>
      </w:r>
      <w:r w:rsidRPr="00E03FA8">
        <w:rPr>
          <w:rFonts w:ascii="Arial" w:hAnsi="Arial" w:cs="Arial"/>
        </w:rPr>
        <w:tab/>
        <w:t xml:space="preserve">Cena jednostkowa ryczałtowa </w:t>
      </w:r>
      <w:proofErr w:type="gramStart"/>
      <w:r w:rsidR="00327F1F" w:rsidRPr="00E03FA8">
        <w:rPr>
          <w:rFonts w:ascii="Arial" w:hAnsi="Arial" w:cs="Arial"/>
        </w:rPr>
        <w:t xml:space="preserve">brutto </w:t>
      </w:r>
      <w:r w:rsidRPr="00E03FA8">
        <w:rPr>
          <w:rFonts w:ascii="Arial" w:hAnsi="Arial" w:cs="Arial"/>
        </w:rPr>
        <w:t xml:space="preserve"> będzie</w:t>
      </w:r>
      <w:proofErr w:type="gramEnd"/>
      <w:r w:rsidRPr="00E03FA8">
        <w:rPr>
          <w:rFonts w:ascii="Arial" w:hAnsi="Arial" w:cs="Arial"/>
        </w:rPr>
        <w:t xml:space="preserve"> uwzględniać wszystkie czynności, wymagania i badania składające się na jej wykonanie, określone dla tej roboty w SST</w:t>
      </w:r>
      <w:r w:rsidR="00327F1F" w:rsidRPr="00E03FA8">
        <w:rPr>
          <w:rFonts w:ascii="Arial" w:hAnsi="Arial" w:cs="Arial"/>
        </w:rPr>
        <w:t>.</w:t>
      </w:r>
    </w:p>
    <w:p w:rsidR="00523AD7" w:rsidRPr="00E03FA8" w:rsidRDefault="00523AD7" w:rsidP="00523AD7">
      <w:pPr>
        <w:pStyle w:val="tekstost"/>
        <w:rPr>
          <w:rFonts w:ascii="Arial" w:hAnsi="Arial" w:cs="Arial"/>
        </w:rPr>
      </w:pPr>
      <w:r w:rsidRPr="00E03FA8">
        <w:rPr>
          <w:rFonts w:ascii="Arial" w:hAnsi="Arial" w:cs="Arial"/>
        </w:rPr>
        <w:tab/>
        <w:t>Ceny jednostkowe ryczałtowe robót</w:t>
      </w:r>
      <w:r w:rsidR="008E6EEA" w:rsidRPr="00E03FA8">
        <w:rPr>
          <w:rFonts w:ascii="Arial" w:hAnsi="Arial" w:cs="Arial"/>
        </w:rPr>
        <w:t xml:space="preserve"> brutto </w:t>
      </w:r>
      <w:r w:rsidRPr="00E03FA8">
        <w:rPr>
          <w:rFonts w:ascii="Arial" w:hAnsi="Arial" w:cs="Arial"/>
        </w:rPr>
        <w:t>będą obejmować:</w:t>
      </w:r>
    </w:p>
    <w:p w:rsidR="00523AD7" w:rsidRPr="00E03FA8" w:rsidRDefault="00523AD7" w:rsidP="00523AD7">
      <w:pPr>
        <w:pStyle w:val="tekstost"/>
        <w:numPr>
          <w:ilvl w:val="0"/>
          <w:numId w:val="1"/>
        </w:numPr>
        <w:rPr>
          <w:rFonts w:ascii="Arial" w:hAnsi="Arial" w:cs="Arial"/>
        </w:rPr>
      </w:pPr>
      <w:proofErr w:type="gramStart"/>
      <w:r w:rsidRPr="00E03FA8">
        <w:rPr>
          <w:rFonts w:ascii="Arial" w:hAnsi="Arial" w:cs="Arial"/>
        </w:rPr>
        <w:t>robociznę</w:t>
      </w:r>
      <w:proofErr w:type="gramEnd"/>
      <w:r w:rsidRPr="00E03FA8">
        <w:rPr>
          <w:rFonts w:ascii="Arial" w:hAnsi="Arial" w:cs="Arial"/>
        </w:rPr>
        <w:t xml:space="preserve"> bezpośrednią wraz z towarzyszącymi kosztami,</w:t>
      </w:r>
    </w:p>
    <w:p w:rsidR="00523AD7" w:rsidRPr="00E03FA8" w:rsidRDefault="00523AD7" w:rsidP="00523AD7">
      <w:pPr>
        <w:pStyle w:val="tekstost"/>
        <w:numPr>
          <w:ilvl w:val="0"/>
          <w:numId w:val="1"/>
        </w:numPr>
        <w:rPr>
          <w:rFonts w:ascii="Arial" w:hAnsi="Arial" w:cs="Arial"/>
        </w:rPr>
      </w:pPr>
      <w:r w:rsidRPr="00E03FA8">
        <w:rPr>
          <w:rFonts w:ascii="Arial" w:hAnsi="Arial" w:cs="Arial"/>
        </w:rPr>
        <w:t xml:space="preserve">wartość zużytych materiałów wraz z kosztami zakupu, magazynowania, ewentualnych </w:t>
      </w:r>
      <w:proofErr w:type="gramStart"/>
      <w:r w:rsidRPr="00E03FA8">
        <w:rPr>
          <w:rFonts w:ascii="Arial" w:hAnsi="Arial" w:cs="Arial"/>
        </w:rPr>
        <w:t xml:space="preserve">ubytków </w:t>
      </w:r>
      <w:r w:rsidR="00BB3952">
        <w:rPr>
          <w:rFonts w:ascii="Arial" w:hAnsi="Arial" w:cs="Arial"/>
        </w:rPr>
        <w:t xml:space="preserve">        </w:t>
      </w:r>
      <w:r w:rsidRPr="00E03FA8">
        <w:rPr>
          <w:rFonts w:ascii="Arial" w:hAnsi="Arial" w:cs="Arial"/>
        </w:rPr>
        <w:t>i</w:t>
      </w:r>
      <w:proofErr w:type="gramEnd"/>
      <w:r w:rsidRPr="00E03FA8">
        <w:rPr>
          <w:rFonts w:ascii="Arial" w:hAnsi="Arial" w:cs="Arial"/>
        </w:rPr>
        <w:t xml:space="preserve"> transportu na teren budowy,</w:t>
      </w:r>
    </w:p>
    <w:p w:rsidR="00523AD7" w:rsidRPr="00E03FA8" w:rsidRDefault="00523AD7" w:rsidP="00523AD7">
      <w:pPr>
        <w:pStyle w:val="tekstost"/>
        <w:numPr>
          <w:ilvl w:val="0"/>
          <w:numId w:val="1"/>
        </w:numPr>
        <w:rPr>
          <w:rFonts w:ascii="Arial" w:hAnsi="Arial" w:cs="Arial"/>
        </w:rPr>
      </w:pPr>
      <w:proofErr w:type="gramStart"/>
      <w:r w:rsidRPr="00E03FA8">
        <w:rPr>
          <w:rFonts w:ascii="Arial" w:hAnsi="Arial" w:cs="Arial"/>
        </w:rPr>
        <w:t>wartość</w:t>
      </w:r>
      <w:proofErr w:type="gramEnd"/>
      <w:r w:rsidRPr="00E03FA8">
        <w:rPr>
          <w:rFonts w:ascii="Arial" w:hAnsi="Arial" w:cs="Arial"/>
        </w:rPr>
        <w:t xml:space="preserve"> pracy sprzętu wraz z towarzyszącymi kosztami,</w:t>
      </w:r>
    </w:p>
    <w:p w:rsidR="00523AD7" w:rsidRPr="00E03FA8" w:rsidRDefault="00523AD7" w:rsidP="00523AD7">
      <w:pPr>
        <w:pStyle w:val="tekstost"/>
        <w:numPr>
          <w:ilvl w:val="0"/>
          <w:numId w:val="1"/>
        </w:numPr>
        <w:rPr>
          <w:rFonts w:ascii="Arial" w:hAnsi="Arial" w:cs="Arial"/>
        </w:rPr>
      </w:pPr>
      <w:proofErr w:type="gramStart"/>
      <w:r w:rsidRPr="00E03FA8">
        <w:rPr>
          <w:rFonts w:ascii="Arial" w:hAnsi="Arial" w:cs="Arial"/>
        </w:rPr>
        <w:t>koszty</w:t>
      </w:r>
      <w:proofErr w:type="gramEnd"/>
      <w:r w:rsidRPr="00E03FA8">
        <w:rPr>
          <w:rFonts w:ascii="Arial" w:hAnsi="Arial" w:cs="Arial"/>
        </w:rPr>
        <w:t xml:space="preserve"> pośrednie, zysk kalkulacyjny i ryzyko,</w:t>
      </w:r>
    </w:p>
    <w:p w:rsidR="00523AD7" w:rsidRPr="00E03FA8" w:rsidRDefault="00523AD7" w:rsidP="00523AD7">
      <w:pPr>
        <w:pStyle w:val="tekstost"/>
        <w:numPr>
          <w:ilvl w:val="0"/>
          <w:numId w:val="1"/>
        </w:numPr>
        <w:rPr>
          <w:rFonts w:ascii="Arial" w:hAnsi="Arial" w:cs="Arial"/>
        </w:rPr>
      </w:pPr>
      <w:proofErr w:type="gramStart"/>
      <w:r w:rsidRPr="00E03FA8">
        <w:rPr>
          <w:rFonts w:ascii="Arial" w:hAnsi="Arial" w:cs="Arial"/>
        </w:rPr>
        <w:t>podatki</w:t>
      </w:r>
      <w:proofErr w:type="gramEnd"/>
      <w:r w:rsidRPr="00E03FA8">
        <w:rPr>
          <w:rFonts w:ascii="Arial" w:hAnsi="Arial" w:cs="Arial"/>
        </w:rPr>
        <w:t xml:space="preserve"> obliczone zgodnie z obowiązującymi przepisami.</w:t>
      </w:r>
    </w:p>
    <w:p w:rsidR="00523AD7" w:rsidRPr="00E03FA8" w:rsidRDefault="00523AD7">
      <w:pPr>
        <w:rPr>
          <w:rFonts w:ascii="Arial" w:hAnsi="Arial" w:cs="Arial"/>
        </w:rPr>
      </w:pPr>
    </w:p>
    <w:p w:rsidR="00B52D64" w:rsidRPr="00E03FA8" w:rsidRDefault="00B52D64">
      <w:pPr>
        <w:pStyle w:val="Nagwek2"/>
        <w:rPr>
          <w:rFonts w:ascii="Arial" w:hAnsi="Arial" w:cs="Arial"/>
        </w:rPr>
      </w:pPr>
      <w:r w:rsidRPr="00E03FA8">
        <w:rPr>
          <w:rFonts w:ascii="Arial" w:hAnsi="Arial" w:cs="Arial"/>
        </w:rPr>
        <w:lastRenderedPageBreak/>
        <w:t>9.2. Cena jednostki obmiarowej</w:t>
      </w:r>
    </w:p>
    <w:p w:rsidR="00B52D64" w:rsidRPr="00E03FA8" w:rsidRDefault="00B52D64">
      <w:pPr>
        <w:rPr>
          <w:rFonts w:ascii="Arial" w:hAnsi="Arial" w:cs="Arial"/>
        </w:rPr>
      </w:pPr>
      <w:r w:rsidRPr="00E03FA8">
        <w:rPr>
          <w:rFonts w:ascii="Arial" w:hAnsi="Arial" w:cs="Arial"/>
        </w:rPr>
        <w:tab/>
        <w:t xml:space="preserve">Cena </w:t>
      </w:r>
      <w:smartTag w:uri="urn:schemas-microsoft-com:office:smarttags" w:element="metricconverter">
        <w:smartTagPr>
          <w:attr w:name="ProductID" w:val="1 m2"/>
        </w:smartTagPr>
        <w:r w:rsidRPr="00E03FA8">
          <w:rPr>
            <w:rFonts w:ascii="Arial" w:hAnsi="Arial" w:cs="Arial"/>
          </w:rPr>
          <w:t>1 m</w:t>
        </w:r>
        <w:r w:rsidRPr="00E03FA8">
          <w:rPr>
            <w:rFonts w:ascii="Arial" w:hAnsi="Arial" w:cs="Arial"/>
            <w:vertAlign w:val="superscript"/>
          </w:rPr>
          <w:t>2</w:t>
        </w:r>
      </w:smartTag>
      <w:r w:rsidRPr="00E03FA8">
        <w:rPr>
          <w:rFonts w:ascii="Arial" w:hAnsi="Arial" w:cs="Arial"/>
        </w:rPr>
        <w:t xml:space="preserve"> wykonania robót obejmuje:</w:t>
      </w:r>
    </w:p>
    <w:p w:rsidR="00B52D64" w:rsidRPr="00E03FA8" w:rsidRDefault="00B52D64">
      <w:pPr>
        <w:numPr>
          <w:ilvl w:val="0"/>
          <w:numId w:val="1"/>
        </w:numPr>
        <w:rPr>
          <w:rFonts w:ascii="Arial" w:hAnsi="Arial" w:cs="Arial"/>
        </w:rPr>
      </w:pPr>
      <w:proofErr w:type="gramStart"/>
      <w:r w:rsidRPr="00E03FA8">
        <w:rPr>
          <w:rFonts w:ascii="Arial" w:hAnsi="Arial" w:cs="Arial"/>
        </w:rPr>
        <w:t>prace</w:t>
      </w:r>
      <w:proofErr w:type="gramEnd"/>
      <w:r w:rsidRPr="00E03FA8">
        <w:rPr>
          <w:rFonts w:ascii="Arial" w:hAnsi="Arial" w:cs="Arial"/>
        </w:rPr>
        <w:t xml:space="preserve"> pomiarowe, roboty przygotowawcze i oznakowanie robót,</w:t>
      </w:r>
    </w:p>
    <w:p w:rsidR="00B52D64" w:rsidRPr="00E03FA8" w:rsidRDefault="00B52D64">
      <w:pPr>
        <w:numPr>
          <w:ilvl w:val="0"/>
          <w:numId w:val="1"/>
        </w:numPr>
        <w:rPr>
          <w:rFonts w:ascii="Arial" w:hAnsi="Arial" w:cs="Arial"/>
        </w:rPr>
      </w:pPr>
      <w:proofErr w:type="gramStart"/>
      <w:r w:rsidRPr="00E03FA8">
        <w:rPr>
          <w:rFonts w:ascii="Arial" w:hAnsi="Arial" w:cs="Arial"/>
        </w:rPr>
        <w:t>przygotowanie</w:t>
      </w:r>
      <w:proofErr w:type="gramEnd"/>
      <w:r w:rsidRPr="00E03FA8">
        <w:rPr>
          <w:rFonts w:ascii="Arial" w:hAnsi="Arial" w:cs="Arial"/>
        </w:rPr>
        <w:t xml:space="preserve"> i dostarczenie materiałów,</w:t>
      </w:r>
    </w:p>
    <w:p w:rsidR="00B52D64" w:rsidRPr="00E03FA8" w:rsidRDefault="00B52D64">
      <w:pPr>
        <w:numPr>
          <w:ilvl w:val="0"/>
          <w:numId w:val="1"/>
        </w:numPr>
        <w:rPr>
          <w:rFonts w:ascii="Arial" w:hAnsi="Arial" w:cs="Arial"/>
        </w:rPr>
      </w:pPr>
      <w:proofErr w:type="gramStart"/>
      <w:r w:rsidRPr="00E03FA8">
        <w:rPr>
          <w:rFonts w:ascii="Arial" w:hAnsi="Arial" w:cs="Arial"/>
        </w:rPr>
        <w:t>oczyszczenie</w:t>
      </w:r>
      <w:proofErr w:type="gramEnd"/>
      <w:r w:rsidRPr="00E03FA8">
        <w:rPr>
          <w:rFonts w:ascii="Arial" w:hAnsi="Arial" w:cs="Arial"/>
        </w:rPr>
        <w:t xml:space="preserve"> podłoża (nawierzchni),</w:t>
      </w:r>
    </w:p>
    <w:p w:rsidR="00B52D64" w:rsidRPr="00E03FA8" w:rsidRDefault="00B52D64">
      <w:pPr>
        <w:numPr>
          <w:ilvl w:val="0"/>
          <w:numId w:val="1"/>
        </w:numPr>
        <w:rPr>
          <w:rFonts w:ascii="Arial" w:hAnsi="Arial" w:cs="Arial"/>
        </w:rPr>
      </w:pPr>
      <w:proofErr w:type="spellStart"/>
      <w:proofErr w:type="gramStart"/>
      <w:r w:rsidRPr="00E03FA8">
        <w:rPr>
          <w:rFonts w:ascii="Arial" w:hAnsi="Arial" w:cs="Arial"/>
        </w:rPr>
        <w:t>przedznakowanie</w:t>
      </w:r>
      <w:proofErr w:type="spellEnd"/>
      <w:proofErr w:type="gramEnd"/>
      <w:r w:rsidRPr="00E03FA8">
        <w:rPr>
          <w:rFonts w:ascii="Arial" w:hAnsi="Arial" w:cs="Arial"/>
        </w:rPr>
        <w:t>,</w:t>
      </w:r>
    </w:p>
    <w:p w:rsidR="00B52D64" w:rsidRPr="00E03FA8" w:rsidRDefault="00B52D64">
      <w:pPr>
        <w:numPr>
          <w:ilvl w:val="0"/>
          <w:numId w:val="1"/>
        </w:numPr>
        <w:rPr>
          <w:rFonts w:ascii="Arial" w:hAnsi="Arial" w:cs="Arial"/>
        </w:rPr>
      </w:pPr>
      <w:proofErr w:type="gramStart"/>
      <w:r w:rsidRPr="00E03FA8">
        <w:rPr>
          <w:rFonts w:ascii="Arial" w:hAnsi="Arial" w:cs="Arial"/>
        </w:rPr>
        <w:t>naniesienie</w:t>
      </w:r>
      <w:proofErr w:type="gramEnd"/>
      <w:r w:rsidRPr="00E03FA8">
        <w:rPr>
          <w:rFonts w:ascii="Arial" w:hAnsi="Arial" w:cs="Arial"/>
        </w:rPr>
        <w:t xml:space="preserve"> powłoki znaków na nawierzchnię drogi o kształtach i wymiarach zgodnych z „Instrukcją o znakach drogowych poziomych”,</w:t>
      </w:r>
    </w:p>
    <w:p w:rsidR="00B52D64" w:rsidRPr="00E03FA8" w:rsidRDefault="00B52D64" w:rsidP="0048672A">
      <w:pPr>
        <w:numPr>
          <w:ilvl w:val="0"/>
          <w:numId w:val="1"/>
        </w:numPr>
        <w:rPr>
          <w:rFonts w:ascii="Arial" w:hAnsi="Arial" w:cs="Arial"/>
        </w:rPr>
      </w:pPr>
      <w:proofErr w:type="gramStart"/>
      <w:r w:rsidRPr="00E03FA8">
        <w:rPr>
          <w:rFonts w:ascii="Arial" w:hAnsi="Arial" w:cs="Arial"/>
        </w:rPr>
        <w:t>ochrona</w:t>
      </w:r>
      <w:proofErr w:type="gramEnd"/>
      <w:r w:rsidRPr="00E03FA8">
        <w:rPr>
          <w:rFonts w:ascii="Arial" w:hAnsi="Arial" w:cs="Arial"/>
        </w:rPr>
        <w:t xml:space="preserve"> znaków przed zniszczeniem przez pojazdy w czasie prowadzenia robót,</w:t>
      </w:r>
      <w:r w:rsidR="00DA57DF" w:rsidRPr="00E03FA8">
        <w:rPr>
          <w:rFonts w:ascii="Arial" w:hAnsi="Arial" w:cs="Arial"/>
        </w:rPr>
        <w:t xml:space="preserve"> </w:t>
      </w:r>
      <w:r w:rsidRPr="00E03FA8">
        <w:rPr>
          <w:rFonts w:ascii="Arial" w:hAnsi="Arial" w:cs="Arial"/>
        </w:rPr>
        <w:t>przeprowadzenie pomiarów i badań laboratoryjnych wymaganych w specyfikacji technicznej.</w:t>
      </w:r>
    </w:p>
    <w:p w:rsidR="0048672A" w:rsidRPr="00E03FA8" w:rsidRDefault="0048672A" w:rsidP="0048672A">
      <w:pPr>
        <w:rPr>
          <w:rFonts w:ascii="Arial" w:hAnsi="Arial" w:cs="Arial"/>
        </w:rPr>
      </w:pPr>
    </w:p>
    <w:p w:rsidR="00B52D64" w:rsidRPr="00E03FA8" w:rsidRDefault="00B52D64" w:rsidP="009F3D23">
      <w:pPr>
        <w:pStyle w:val="Nagwek2"/>
        <w:rPr>
          <w:rFonts w:ascii="Arial" w:hAnsi="Arial" w:cs="Arial"/>
        </w:rPr>
      </w:pPr>
      <w:bookmarkStart w:id="19" w:name="_Toc420816689"/>
      <w:r w:rsidRPr="00E03FA8">
        <w:rPr>
          <w:rFonts w:ascii="Arial" w:hAnsi="Arial" w:cs="Arial"/>
        </w:rPr>
        <w:t xml:space="preserve">10. </w:t>
      </w:r>
      <w:r w:rsidR="009F3D23" w:rsidRPr="00E03FA8">
        <w:rPr>
          <w:rFonts w:ascii="Arial" w:hAnsi="Arial" w:cs="Arial"/>
        </w:rPr>
        <w:t>PRZEPISY ZWIĄZANE</w:t>
      </w:r>
      <w:bookmarkEnd w:id="19"/>
    </w:p>
    <w:p w:rsidR="00B52D64" w:rsidRPr="00E03FA8" w:rsidRDefault="00B52D64" w:rsidP="0048672A">
      <w:pPr>
        <w:rPr>
          <w:rFonts w:ascii="Arial" w:hAnsi="Arial" w:cs="Arial"/>
          <w:b/>
        </w:rPr>
      </w:pPr>
      <w:r w:rsidRPr="00E03FA8">
        <w:rPr>
          <w:rFonts w:ascii="Arial" w:hAnsi="Arial" w:cs="Arial"/>
          <w:b/>
        </w:rPr>
        <w:t>10.1. Normy</w:t>
      </w:r>
    </w:p>
    <w:p w:rsidR="009F3D23" w:rsidRPr="00E03FA8" w:rsidRDefault="009F3D23" w:rsidP="00A129A0">
      <w:pPr>
        <w:ind w:left="2127" w:hanging="2127"/>
        <w:jc w:val="left"/>
        <w:rPr>
          <w:rFonts w:ascii="Arial" w:hAnsi="Arial" w:cs="Arial"/>
        </w:rPr>
      </w:pPr>
      <w:r w:rsidRPr="00E03FA8">
        <w:rPr>
          <w:rFonts w:ascii="Arial" w:hAnsi="Arial" w:cs="Arial"/>
        </w:rPr>
        <w:t>PN-89/C-81400</w:t>
      </w:r>
      <w:r w:rsidRPr="00E03FA8">
        <w:rPr>
          <w:rFonts w:ascii="Arial" w:hAnsi="Arial" w:cs="Arial"/>
        </w:rPr>
        <w:tab/>
        <w:t>Opakowania transportowe z zawartością. Znaki i znakowanie. Wymagania podstawowe</w:t>
      </w:r>
    </w:p>
    <w:p w:rsidR="009F3D23" w:rsidRPr="00E03FA8" w:rsidRDefault="009F3D23" w:rsidP="00A129A0">
      <w:pPr>
        <w:ind w:left="2127" w:hanging="2127"/>
        <w:jc w:val="left"/>
        <w:rPr>
          <w:rFonts w:ascii="Arial" w:hAnsi="Arial" w:cs="Arial"/>
        </w:rPr>
      </w:pPr>
      <w:r w:rsidRPr="00E03FA8">
        <w:rPr>
          <w:rFonts w:ascii="Arial" w:hAnsi="Arial" w:cs="Arial"/>
        </w:rPr>
        <w:t>PN-85/O-79252</w:t>
      </w:r>
      <w:r w:rsidRPr="00E03FA8">
        <w:rPr>
          <w:rFonts w:ascii="Arial" w:hAnsi="Arial" w:cs="Arial"/>
        </w:rPr>
        <w:tab/>
        <w:t>Wyroby lakierowe. Pakowanie, przechowywanie i transport</w:t>
      </w:r>
    </w:p>
    <w:p w:rsidR="009F3D23" w:rsidRPr="00E03FA8" w:rsidRDefault="009F3D23" w:rsidP="00A129A0">
      <w:pPr>
        <w:ind w:left="2127" w:hanging="2127"/>
        <w:jc w:val="left"/>
        <w:rPr>
          <w:rFonts w:ascii="Arial" w:hAnsi="Arial" w:cs="Arial"/>
        </w:rPr>
      </w:pPr>
      <w:r w:rsidRPr="00E03FA8">
        <w:rPr>
          <w:rFonts w:ascii="Arial" w:hAnsi="Arial" w:cs="Arial"/>
        </w:rPr>
        <w:t>PN-EN</w:t>
      </w:r>
      <w:proofErr w:type="gramStart"/>
      <w:r w:rsidRPr="00E03FA8">
        <w:rPr>
          <w:rFonts w:ascii="Arial" w:hAnsi="Arial" w:cs="Arial"/>
        </w:rPr>
        <w:t xml:space="preserve"> 1423:2000</w:t>
      </w:r>
      <w:r w:rsidRPr="00E03FA8">
        <w:rPr>
          <w:rFonts w:ascii="Arial" w:hAnsi="Arial" w:cs="Arial"/>
        </w:rPr>
        <w:tab/>
        <w:t>Materiały</w:t>
      </w:r>
      <w:proofErr w:type="gramEnd"/>
      <w:r w:rsidRPr="00E03FA8">
        <w:rPr>
          <w:rFonts w:ascii="Arial" w:hAnsi="Arial" w:cs="Arial"/>
        </w:rPr>
        <w:t xml:space="preserve"> do poziomego oznakowania dróg Materiały do posypywania.  Kulki szklane, kruszywo przeciwpoślizgowe i ich mieszaniny)</w:t>
      </w:r>
    </w:p>
    <w:p w:rsidR="009F3D23" w:rsidRPr="00E03FA8" w:rsidRDefault="009F3D23" w:rsidP="00A129A0">
      <w:pPr>
        <w:ind w:left="2127" w:hanging="2127"/>
        <w:jc w:val="left"/>
        <w:rPr>
          <w:rFonts w:ascii="Arial" w:hAnsi="Arial" w:cs="Arial"/>
        </w:rPr>
      </w:pPr>
      <w:r w:rsidRPr="00E03FA8">
        <w:rPr>
          <w:rFonts w:ascii="Arial" w:hAnsi="Arial" w:cs="Arial"/>
        </w:rPr>
        <w:t>PN-EN</w:t>
      </w:r>
      <w:proofErr w:type="gramStart"/>
      <w:r w:rsidRPr="00E03FA8">
        <w:rPr>
          <w:rFonts w:ascii="Arial" w:hAnsi="Arial" w:cs="Arial"/>
        </w:rPr>
        <w:t xml:space="preserve"> 1423:2001/A</w:t>
      </w:r>
      <w:proofErr w:type="gramEnd"/>
      <w:r w:rsidRPr="00E03FA8">
        <w:rPr>
          <w:rFonts w:ascii="Arial" w:hAnsi="Arial" w:cs="Arial"/>
        </w:rPr>
        <w:t>1:2005</w:t>
      </w:r>
      <w:r w:rsidR="00BB3952">
        <w:rPr>
          <w:rFonts w:ascii="Arial" w:hAnsi="Arial" w:cs="Arial"/>
        </w:rPr>
        <w:t xml:space="preserve"> </w:t>
      </w:r>
      <w:r w:rsidRPr="00E03FA8">
        <w:rPr>
          <w:rFonts w:ascii="Arial" w:hAnsi="Arial" w:cs="Arial"/>
        </w:rPr>
        <w:t>Materiały do poziomego oznakowania dróg Materiały do posypywania. Kulki szklane, kruszywo przeciwpoślizgowe i ich mieszaniny (Zmiana Al)</w:t>
      </w:r>
    </w:p>
    <w:p w:rsidR="009F3D23" w:rsidRPr="00E03FA8" w:rsidRDefault="009F3D23" w:rsidP="00A129A0">
      <w:pPr>
        <w:ind w:left="2127" w:hanging="2127"/>
        <w:jc w:val="left"/>
        <w:rPr>
          <w:rFonts w:ascii="Arial" w:hAnsi="Arial" w:cs="Arial"/>
        </w:rPr>
      </w:pPr>
      <w:r w:rsidRPr="00E03FA8">
        <w:rPr>
          <w:rFonts w:ascii="Arial" w:hAnsi="Arial" w:cs="Arial"/>
        </w:rPr>
        <w:t>PN-EN</w:t>
      </w:r>
      <w:proofErr w:type="gramStart"/>
      <w:r w:rsidRPr="00E03FA8">
        <w:rPr>
          <w:rFonts w:ascii="Arial" w:hAnsi="Arial" w:cs="Arial"/>
        </w:rPr>
        <w:t xml:space="preserve"> 1436:2000</w:t>
      </w:r>
      <w:r w:rsidRPr="00E03FA8">
        <w:rPr>
          <w:rFonts w:ascii="Arial" w:hAnsi="Arial" w:cs="Arial"/>
        </w:rPr>
        <w:tab/>
        <w:t>Materiały</w:t>
      </w:r>
      <w:proofErr w:type="gramEnd"/>
      <w:r w:rsidRPr="00E03FA8">
        <w:rPr>
          <w:rFonts w:ascii="Arial" w:hAnsi="Arial" w:cs="Arial"/>
        </w:rPr>
        <w:t xml:space="preserve"> do poziomego oznakowania dróg. Wymagania dotyczące poziomego oznakowania dróg</w:t>
      </w:r>
    </w:p>
    <w:p w:rsidR="009F3D23" w:rsidRPr="00E03FA8" w:rsidRDefault="009F3D23" w:rsidP="00A129A0">
      <w:pPr>
        <w:ind w:left="2127" w:hanging="2127"/>
        <w:jc w:val="left"/>
        <w:rPr>
          <w:rFonts w:ascii="Arial" w:hAnsi="Arial" w:cs="Arial"/>
        </w:rPr>
      </w:pPr>
      <w:r w:rsidRPr="00E03FA8">
        <w:rPr>
          <w:rFonts w:ascii="Arial" w:hAnsi="Arial" w:cs="Arial"/>
        </w:rPr>
        <w:t>PN-EN</w:t>
      </w:r>
      <w:proofErr w:type="gramStart"/>
      <w:r w:rsidRPr="00E03FA8">
        <w:rPr>
          <w:rFonts w:ascii="Arial" w:hAnsi="Arial" w:cs="Arial"/>
        </w:rPr>
        <w:t xml:space="preserve"> 1436:2000/A</w:t>
      </w:r>
      <w:proofErr w:type="gramEnd"/>
      <w:r w:rsidRPr="00E03FA8">
        <w:rPr>
          <w:rFonts w:ascii="Arial" w:hAnsi="Arial" w:cs="Arial"/>
        </w:rPr>
        <w:t>1:2005</w:t>
      </w:r>
      <w:r w:rsidR="00BB3952">
        <w:rPr>
          <w:rFonts w:ascii="Arial" w:hAnsi="Arial" w:cs="Arial"/>
        </w:rPr>
        <w:t xml:space="preserve"> </w:t>
      </w:r>
      <w:r w:rsidRPr="00E03FA8">
        <w:rPr>
          <w:rFonts w:ascii="Arial" w:hAnsi="Arial" w:cs="Arial"/>
        </w:rPr>
        <w:t xml:space="preserve">Materiały do poziomego oznakowania dróg. Wymagania dotyczące poziomego oznakowania dróg (Zmiana </w:t>
      </w:r>
      <w:proofErr w:type="gramStart"/>
      <w:r w:rsidRPr="00E03FA8">
        <w:rPr>
          <w:rFonts w:ascii="Arial" w:hAnsi="Arial" w:cs="Arial"/>
        </w:rPr>
        <w:t>A 1 )</w:t>
      </w:r>
      <w:proofErr w:type="gramEnd"/>
    </w:p>
    <w:p w:rsidR="009F3D23" w:rsidRPr="00E03FA8" w:rsidRDefault="009F3D23" w:rsidP="00A129A0">
      <w:pPr>
        <w:ind w:left="2127" w:hanging="2127"/>
        <w:jc w:val="left"/>
        <w:rPr>
          <w:rFonts w:ascii="Arial" w:hAnsi="Arial" w:cs="Arial"/>
        </w:rPr>
      </w:pPr>
      <w:r w:rsidRPr="00E03FA8">
        <w:rPr>
          <w:rFonts w:ascii="Arial" w:hAnsi="Arial" w:cs="Arial"/>
        </w:rPr>
        <w:t>PN-EN</w:t>
      </w:r>
      <w:proofErr w:type="gramStart"/>
      <w:r w:rsidRPr="00E03FA8">
        <w:rPr>
          <w:rFonts w:ascii="Arial" w:hAnsi="Arial" w:cs="Arial"/>
        </w:rPr>
        <w:t xml:space="preserve"> 1871:2003</w:t>
      </w:r>
      <w:r w:rsidRPr="00E03FA8">
        <w:rPr>
          <w:rFonts w:ascii="Arial" w:hAnsi="Arial" w:cs="Arial"/>
        </w:rPr>
        <w:tab/>
        <w:t>Materiały</w:t>
      </w:r>
      <w:proofErr w:type="gramEnd"/>
      <w:r w:rsidRPr="00E03FA8">
        <w:rPr>
          <w:rFonts w:ascii="Arial" w:hAnsi="Arial" w:cs="Arial"/>
        </w:rPr>
        <w:t xml:space="preserve"> do poziomego oznakowania dróg. Właściwości fizyczne</w:t>
      </w:r>
    </w:p>
    <w:p w:rsidR="009F3D23" w:rsidRPr="00E03FA8" w:rsidRDefault="009F3D23" w:rsidP="00A129A0">
      <w:pPr>
        <w:ind w:left="2127" w:hanging="2127"/>
        <w:jc w:val="left"/>
        <w:rPr>
          <w:rFonts w:ascii="Arial" w:hAnsi="Arial" w:cs="Arial"/>
        </w:rPr>
      </w:pPr>
      <w:r w:rsidRPr="00E03FA8">
        <w:rPr>
          <w:rFonts w:ascii="Arial" w:hAnsi="Arial" w:cs="Arial"/>
        </w:rPr>
        <w:t>PN-EN 13036-4: 2004(U)</w:t>
      </w:r>
      <w:r w:rsidRPr="00E03FA8">
        <w:rPr>
          <w:rFonts w:ascii="Arial" w:hAnsi="Arial" w:cs="Arial"/>
        </w:rPr>
        <w:tab/>
      </w:r>
      <w:proofErr w:type="gramStart"/>
      <w:r w:rsidRPr="00E03FA8">
        <w:rPr>
          <w:rFonts w:ascii="Arial" w:hAnsi="Arial" w:cs="Arial"/>
        </w:rPr>
        <w:t>Drogi   samochodowe</w:t>
      </w:r>
      <w:proofErr w:type="gramEnd"/>
      <w:r w:rsidRPr="00E03FA8">
        <w:rPr>
          <w:rFonts w:ascii="Arial" w:hAnsi="Arial" w:cs="Arial"/>
        </w:rPr>
        <w:t xml:space="preserve">   i   lotniskowe   -   Metody   badań   -   Część   4:   Metoda   pomiaru   oporów poślizgu/poślizgnięcia na powierzchni: próba wahadła</w:t>
      </w:r>
    </w:p>
    <w:p w:rsidR="00B52D64" w:rsidRPr="00E03FA8" w:rsidRDefault="00B52D64">
      <w:pPr>
        <w:pStyle w:val="Nagwek2"/>
        <w:rPr>
          <w:rFonts w:ascii="Arial" w:hAnsi="Arial" w:cs="Arial"/>
        </w:rPr>
      </w:pPr>
      <w:r w:rsidRPr="00E03FA8">
        <w:rPr>
          <w:rFonts w:ascii="Arial" w:hAnsi="Arial" w:cs="Arial"/>
        </w:rPr>
        <w:t>10.2. Inne dokumenty</w:t>
      </w:r>
    </w:p>
    <w:p w:rsidR="009F3D23" w:rsidRPr="00E03FA8" w:rsidRDefault="009F3D23" w:rsidP="009F3D23">
      <w:pPr>
        <w:ind w:left="284" w:hanging="284"/>
        <w:rPr>
          <w:rFonts w:ascii="Arial" w:hAnsi="Arial" w:cs="Arial"/>
        </w:rPr>
      </w:pPr>
      <w:r w:rsidRPr="00E03FA8">
        <w:rPr>
          <w:rFonts w:ascii="Arial" w:hAnsi="Arial" w:cs="Arial"/>
        </w:rPr>
        <w:t>Szczegółowe warunki techniczne dla znaków drogowych poziomych i warunki ich umieszczania na drogach - Załącznik nr 2 do rozporządzenia Ministra Infrastruktury z dnia 3 lipca 2003 r. w sprawie szczegółowych warunków technicznych dla znaków i sygnałów drogowych oraz urządzeń bezpieczeństwa ruchu drogowego i warunków ich umieszczania na drogach (Dz. U. Nr 220, póz. 2181)</w:t>
      </w:r>
    </w:p>
    <w:p w:rsidR="009F3D23" w:rsidRPr="00E03FA8" w:rsidRDefault="009F3D23" w:rsidP="009F3D23">
      <w:pPr>
        <w:ind w:left="284" w:hanging="284"/>
        <w:rPr>
          <w:rFonts w:ascii="Arial" w:hAnsi="Arial" w:cs="Arial"/>
        </w:rPr>
      </w:pPr>
      <w:r w:rsidRPr="00E03FA8">
        <w:rPr>
          <w:rFonts w:ascii="Arial" w:hAnsi="Arial" w:cs="Arial"/>
        </w:rPr>
        <w:t xml:space="preserve">Rozporządzenie </w:t>
      </w:r>
      <w:proofErr w:type="gramStart"/>
      <w:r w:rsidRPr="00E03FA8">
        <w:rPr>
          <w:rFonts w:ascii="Arial" w:hAnsi="Arial" w:cs="Arial"/>
        </w:rPr>
        <w:t>Ministra  Infrastruktury</w:t>
      </w:r>
      <w:proofErr w:type="gramEnd"/>
      <w:r w:rsidRPr="00E03FA8">
        <w:rPr>
          <w:rFonts w:ascii="Arial" w:hAnsi="Arial" w:cs="Arial"/>
        </w:rPr>
        <w:t xml:space="preserve"> z dnia  11   sierpnia  2004  r.  w sprawie sposobów deklarowania zgodności  wyrobów budowlanych oraz sposobu znakowania ich znakiem budowlanym (Dz. U. Nr 198, póz. 2041)</w:t>
      </w:r>
    </w:p>
    <w:p w:rsidR="009F3D23" w:rsidRPr="00E03FA8" w:rsidRDefault="009F3D23" w:rsidP="009F3D23">
      <w:pPr>
        <w:ind w:left="284" w:hanging="284"/>
        <w:rPr>
          <w:rFonts w:ascii="Arial" w:hAnsi="Arial" w:cs="Arial"/>
        </w:rPr>
      </w:pPr>
      <w:r w:rsidRPr="00E03FA8">
        <w:rPr>
          <w:rFonts w:ascii="Arial" w:hAnsi="Arial" w:cs="Arial"/>
        </w:rPr>
        <w:t xml:space="preserve">Warunki Techniczne. Poziome znakowanie dróg. POD-97. Seria „l" - Informacje, Instrukcje. Zeszyt nr 55. </w:t>
      </w:r>
      <w:proofErr w:type="spellStart"/>
      <w:r w:rsidRPr="00E03FA8">
        <w:rPr>
          <w:rFonts w:ascii="Arial" w:hAnsi="Arial" w:cs="Arial"/>
        </w:rPr>
        <w:t>IBDiM</w:t>
      </w:r>
      <w:proofErr w:type="spellEnd"/>
      <w:r w:rsidRPr="00E03FA8">
        <w:rPr>
          <w:rFonts w:ascii="Arial" w:hAnsi="Arial" w:cs="Arial"/>
        </w:rPr>
        <w:t>, Warszawa, 1997</w:t>
      </w:r>
    </w:p>
    <w:p w:rsidR="009F3D23" w:rsidRPr="00E03FA8" w:rsidRDefault="009F3D23" w:rsidP="009F3D23">
      <w:pPr>
        <w:ind w:left="284" w:hanging="284"/>
        <w:rPr>
          <w:rFonts w:ascii="Arial" w:hAnsi="Arial" w:cs="Arial"/>
        </w:rPr>
      </w:pPr>
      <w:r w:rsidRPr="00E03FA8">
        <w:rPr>
          <w:rFonts w:ascii="Arial" w:hAnsi="Arial" w:cs="Arial"/>
        </w:rPr>
        <w:t xml:space="preserve">Rozporządzenie Ministra Infrastruktury z dnia 11 sierpnia 2004 r. w sprawie systemów oceny zgodności, </w:t>
      </w:r>
      <w:proofErr w:type="gramStart"/>
      <w:r w:rsidRPr="00E03FA8">
        <w:rPr>
          <w:rFonts w:ascii="Arial" w:hAnsi="Arial" w:cs="Arial"/>
        </w:rPr>
        <w:t>wymagań jakie</w:t>
      </w:r>
      <w:proofErr w:type="gramEnd"/>
      <w:r w:rsidRPr="00E03FA8">
        <w:rPr>
          <w:rFonts w:ascii="Arial" w:hAnsi="Arial" w:cs="Arial"/>
        </w:rPr>
        <w:t xml:space="preserve"> powinny spełniać notyfikowane jednostki uczestniczące w ocenie zgodności oraz sposobu oznaczania wyrobów budowlanych oznakowaniem CE (Dz. U. Nr 195, póz. 2011)</w:t>
      </w:r>
    </w:p>
    <w:p w:rsidR="009F3D23" w:rsidRPr="00E03FA8" w:rsidRDefault="009F3D23" w:rsidP="009F3D23">
      <w:pPr>
        <w:ind w:left="284" w:hanging="284"/>
        <w:rPr>
          <w:rFonts w:ascii="Arial" w:hAnsi="Arial" w:cs="Arial"/>
        </w:rPr>
      </w:pPr>
      <w:r w:rsidRPr="00E03FA8">
        <w:rPr>
          <w:rFonts w:ascii="Arial" w:hAnsi="Arial" w:cs="Arial"/>
        </w:rPr>
        <w:t xml:space="preserve">Rozporządzenie Ministra Zdrowia z dnia 2 </w:t>
      </w:r>
      <w:proofErr w:type="gramStart"/>
      <w:r w:rsidRPr="00E03FA8">
        <w:rPr>
          <w:rFonts w:ascii="Arial" w:hAnsi="Arial" w:cs="Arial"/>
        </w:rPr>
        <w:t>września 2003  r</w:t>
      </w:r>
      <w:proofErr w:type="gramEnd"/>
      <w:r w:rsidRPr="00E03FA8">
        <w:rPr>
          <w:rFonts w:ascii="Arial" w:hAnsi="Arial" w:cs="Arial"/>
        </w:rPr>
        <w:t>.  w sprawie oznakowania opakowań substancji niebezpiecznych i preparatów niebezpiecznych (Dz. U. Nr 173, póz. 1679)</w:t>
      </w:r>
    </w:p>
    <w:p w:rsidR="009F3D23" w:rsidRPr="00E03FA8" w:rsidRDefault="009F3D23" w:rsidP="009F3D23">
      <w:pPr>
        <w:ind w:left="284" w:hanging="284"/>
        <w:rPr>
          <w:rFonts w:ascii="Arial" w:hAnsi="Arial" w:cs="Arial"/>
        </w:rPr>
      </w:pPr>
      <w:r w:rsidRPr="00E03FA8">
        <w:rPr>
          <w:rFonts w:ascii="Arial" w:hAnsi="Arial" w:cs="Arial"/>
        </w:rPr>
        <w:t>Umowa europejska dotycząca międzynarodowego przewozu towarów niebezpiecznych (RID/ADR)</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8 listopada 2004 r. w sprawie aprobat technicznych oraz jednostek organizacyjnych uprawnionych do ich wydania (Dz. U. Nr 249, póz. 2497)</w:t>
      </w:r>
    </w:p>
    <w:p w:rsidR="00B52D64" w:rsidRPr="00E03FA8" w:rsidRDefault="00B52D64" w:rsidP="001A256E">
      <w:pPr>
        <w:pStyle w:val="StylPrzed6pt"/>
        <w:rPr>
          <w:rFonts w:ascii="Arial" w:hAnsi="Arial" w:cs="Arial"/>
        </w:rPr>
      </w:pPr>
      <w:r w:rsidRPr="00E03FA8">
        <w:rPr>
          <w:rFonts w:ascii="Arial" w:hAnsi="Arial" w:cs="Arial"/>
        </w:rPr>
        <w:tab/>
      </w:r>
    </w:p>
    <w:sectPr w:rsidR="00B52D64" w:rsidRPr="00E03FA8" w:rsidSect="002956FF">
      <w:headerReference w:type="even" r:id="rId7"/>
      <w:footerReference w:type="even" r:id="rId8"/>
      <w:footerReference w:type="default" r:id="rId9"/>
      <w:pgSz w:w="11907" w:h="16840" w:code="9"/>
      <w:pgMar w:top="1418" w:right="851" w:bottom="1418" w:left="1418" w:header="0" w:footer="567" w:gutter="567"/>
      <w:pgNumType w:start="16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3F8" w:rsidRDefault="007343F8">
      <w:r>
        <w:separator/>
      </w:r>
    </w:p>
  </w:endnote>
  <w:endnote w:type="continuationSeparator" w:id="0">
    <w:p w:rsidR="007343F8" w:rsidRDefault="0073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96</w:t>
    </w:r>
    <w:r>
      <w:rPr>
        <w:rStyle w:val="Numerstrony"/>
      </w:rPr>
      <w:fldChar w:fldCharType="end"/>
    </w:r>
  </w:p>
  <w:p w:rsidR="002144C9" w:rsidRDefault="002144C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3F8" w:rsidRDefault="007343F8">
      <w:r>
        <w:separator/>
      </w:r>
    </w:p>
  </w:footnote>
  <w:footnote w:type="continuationSeparator" w:id="0">
    <w:p w:rsidR="007343F8" w:rsidRDefault="00734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Nagwek"/>
      <w:rPr>
        <w:rFonts w:ascii="Times New Roman" w:hAnsi="Times New Roman"/>
        <w:sz w:val="19"/>
      </w:rPr>
    </w:pPr>
  </w:p>
  <w:p w:rsidR="002144C9" w:rsidRDefault="002144C9">
    <w:pPr>
      <w:pStyle w:val="Nagwek"/>
      <w:rPr>
        <w:rFonts w:ascii="Times New Roman" w:hAnsi="Times New Roman"/>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960CA4"/>
    <w:lvl w:ilvl="0">
      <w:numFmt w:val="decimal"/>
      <w:lvlText w:val="*"/>
      <w:lvlJc w:val="left"/>
    </w:lvl>
  </w:abstractNum>
  <w:abstractNum w:abstractNumId="1" w15:restartNumberingAfterBreak="0">
    <w:nsid w:val="07684AE8"/>
    <w:multiLevelType w:val="hybridMultilevel"/>
    <w:tmpl w:val="4500639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3" w15:restartNumberingAfterBreak="0">
    <w:nsid w:val="0BF97E07"/>
    <w:multiLevelType w:val="hybridMultilevel"/>
    <w:tmpl w:val="5E30D9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A293E73"/>
    <w:multiLevelType w:val="hybridMultilevel"/>
    <w:tmpl w:val="EC38B1A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C0DE9"/>
    <w:multiLevelType w:val="singleLevel"/>
    <w:tmpl w:val="ABDA7450"/>
    <w:lvl w:ilvl="0">
      <w:start w:val="3"/>
      <w:numFmt w:val="decimal"/>
      <w:lvlText w:val="%1."/>
      <w:legacy w:legacy="1" w:legacySpace="113" w:legacyIndent="397"/>
      <w:lvlJc w:val="right"/>
      <w:pPr>
        <w:ind w:left="397" w:hanging="397"/>
      </w:pPr>
    </w:lvl>
  </w:abstractNum>
  <w:abstractNum w:abstractNumId="7"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8" w15:restartNumberingAfterBreak="0">
    <w:nsid w:val="269B48E6"/>
    <w:multiLevelType w:val="hybridMultilevel"/>
    <w:tmpl w:val="AFA4C4E2"/>
    <w:lvl w:ilvl="0" w:tplc="50960CA4">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93805"/>
    <w:multiLevelType w:val="singleLevel"/>
    <w:tmpl w:val="9A20626E"/>
    <w:lvl w:ilvl="0">
      <w:start w:val="1"/>
      <w:numFmt w:val="lowerLetter"/>
      <w:lvlText w:val="%1)"/>
      <w:legacy w:legacy="1" w:legacySpace="0" w:legacyIndent="264"/>
      <w:lvlJc w:val="left"/>
      <w:rPr>
        <w:rFonts w:ascii="Times New Roman" w:hAnsi="Times New Roman" w:cs="Times New Roman" w:hint="default"/>
      </w:rPr>
    </w:lvl>
  </w:abstractNum>
  <w:abstractNum w:abstractNumId="10" w15:restartNumberingAfterBreak="0">
    <w:nsid w:val="37340C9B"/>
    <w:multiLevelType w:val="singleLevel"/>
    <w:tmpl w:val="AE1E5D62"/>
    <w:lvl w:ilvl="0">
      <w:start w:val="1"/>
      <w:numFmt w:val="lowerLetter"/>
      <w:lvlText w:val="%1)"/>
      <w:legacy w:legacy="1" w:legacySpace="0" w:legacyIndent="283"/>
      <w:lvlJc w:val="left"/>
      <w:pPr>
        <w:ind w:left="283" w:hanging="283"/>
      </w:pPr>
    </w:lvl>
  </w:abstractNum>
  <w:abstractNum w:abstractNumId="11" w15:restartNumberingAfterBreak="0">
    <w:nsid w:val="382C1C07"/>
    <w:multiLevelType w:val="singleLevel"/>
    <w:tmpl w:val="F0244926"/>
    <w:lvl w:ilvl="0">
      <w:start w:val="1"/>
      <w:numFmt w:val="lowerLetter"/>
      <w:lvlText w:val="%1)"/>
      <w:legacy w:legacy="1" w:legacySpace="0" w:legacyIndent="317"/>
      <w:lvlJc w:val="left"/>
      <w:rPr>
        <w:rFonts w:ascii="Times New Roman" w:hAnsi="Times New Roman" w:cs="Times New Roman" w:hint="default"/>
      </w:rPr>
    </w:lvl>
  </w:abstractNum>
  <w:abstractNum w:abstractNumId="12" w15:restartNumberingAfterBreak="0">
    <w:nsid w:val="41CD2314"/>
    <w:multiLevelType w:val="hybridMultilevel"/>
    <w:tmpl w:val="00D08AE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12D26"/>
    <w:multiLevelType w:val="hybridMultilevel"/>
    <w:tmpl w:val="74B6CA3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5" w15:restartNumberingAfterBreak="0">
    <w:nsid w:val="523B5F7C"/>
    <w:multiLevelType w:val="hybridMultilevel"/>
    <w:tmpl w:val="A992CD02"/>
    <w:lvl w:ilvl="0" w:tplc="50960CA4">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4616D"/>
    <w:multiLevelType w:val="singleLevel"/>
    <w:tmpl w:val="B562F488"/>
    <w:lvl w:ilvl="0">
      <w:start w:val="10"/>
      <w:numFmt w:val="decimal"/>
      <w:lvlText w:val="%1."/>
      <w:legacy w:legacy="1" w:legacySpace="0" w:legacyIndent="278"/>
      <w:lvlJc w:val="left"/>
      <w:rPr>
        <w:rFonts w:ascii="Times New Roman" w:hAnsi="Times New Roman" w:cs="Times New Roman" w:hint="default"/>
      </w:rPr>
    </w:lvl>
  </w:abstractNum>
  <w:abstractNum w:abstractNumId="17" w15:restartNumberingAfterBreak="0">
    <w:nsid w:val="57DB237B"/>
    <w:multiLevelType w:val="hybridMultilevel"/>
    <w:tmpl w:val="CDFE48A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41625"/>
    <w:multiLevelType w:val="hybridMultilevel"/>
    <w:tmpl w:val="933C0B4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66E16"/>
    <w:multiLevelType w:val="singleLevel"/>
    <w:tmpl w:val="AE1E5D62"/>
    <w:lvl w:ilvl="0">
      <w:start w:val="1"/>
      <w:numFmt w:val="lowerLetter"/>
      <w:lvlText w:val="%1)"/>
      <w:legacy w:legacy="1" w:legacySpace="0" w:legacyIndent="283"/>
      <w:lvlJc w:val="left"/>
      <w:pPr>
        <w:ind w:left="283" w:hanging="283"/>
      </w:pPr>
    </w:lvl>
  </w:abstractNum>
  <w:abstractNum w:abstractNumId="20"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21" w15:restartNumberingAfterBreak="0">
    <w:nsid w:val="7A0740D1"/>
    <w:multiLevelType w:val="hybridMultilevel"/>
    <w:tmpl w:val="C46C0DF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4D1C63"/>
    <w:multiLevelType w:val="singleLevel"/>
    <w:tmpl w:val="73088894"/>
    <w:lvl w:ilvl="0">
      <w:start w:val="2"/>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10"/>
  </w:num>
  <w:num w:numId="3">
    <w:abstractNumId w:val="19"/>
  </w:num>
  <w:num w:numId="4">
    <w:abstractNumId w:val="22"/>
  </w:num>
  <w:num w:numId="5">
    <w:abstractNumId w:val="6"/>
  </w:num>
  <w:num w:numId="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8">
    <w:abstractNumId w:val="5"/>
  </w:num>
  <w:num w:numId="9">
    <w:abstractNumId w:val="9"/>
  </w:num>
  <w:num w:numId="10">
    <w:abstractNumId w:val="13"/>
  </w:num>
  <w:num w:numId="11">
    <w:abstractNumId w:val="11"/>
  </w:num>
  <w:num w:numId="12">
    <w:abstractNumId w:val="18"/>
  </w:num>
  <w:num w:numId="13">
    <w:abstractNumId w:val="12"/>
  </w:num>
  <w:num w:numId="14">
    <w:abstractNumId w:val="21"/>
  </w:num>
  <w:num w:numId="15">
    <w:abstractNumId w:val="17"/>
  </w:num>
  <w:num w:numId="16">
    <w:abstractNumId w:val="1"/>
  </w:num>
  <w:num w:numId="1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8">
    <w:abstractNumId w:val="15"/>
  </w:num>
  <w:num w:numId="19">
    <w:abstractNumId w:val="8"/>
  </w:num>
  <w:num w:numId="20">
    <w:abstractNumId w:val="16"/>
  </w:num>
  <w:num w:numId="21">
    <w:abstractNumId w:val="16"/>
    <w:lvlOverride w:ilvl="0">
      <w:lvl w:ilvl="0">
        <w:start w:val="10"/>
        <w:numFmt w:val="decimal"/>
        <w:lvlText w:val="%1."/>
        <w:legacy w:legacy="1" w:legacySpace="0" w:legacyIndent="279"/>
        <w:lvlJc w:val="left"/>
        <w:rPr>
          <w:rFonts w:ascii="Times New Roman" w:hAnsi="Times New Roman" w:cs="Times New Roman" w:hint="default"/>
        </w:rPr>
      </w:lvl>
    </w:lvlOverride>
  </w:num>
  <w:num w:numId="22">
    <w:abstractNumId w:val="2"/>
  </w:num>
  <w:num w:numId="23">
    <w:abstractNumId w:val="4"/>
  </w:num>
  <w:num w:numId="24">
    <w:abstractNumId w:val="7"/>
  </w:num>
  <w:num w:numId="25">
    <w:abstractNumId w:val="20"/>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34"/>
    <w:rsid w:val="00050387"/>
    <w:rsid w:val="00082084"/>
    <w:rsid w:val="000B29EC"/>
    <w:rsid w:val="00105168"/>
    <w:rsid w:val="00154A8A"/>
    <w:rsid w:val="00190588"/>
    <w:rsid w:val="001A2107"/>
    <w:rsid w:val="001A256E"/>
    <w:rsid w:val="001A2720"/>
    <w:rsid w:val="001D4538"/>
    <w:rsid w:val="001D5676"/>
    <w:rsid w:val="001D56A5"/>
    <w:rsid w:val="00204417"/>
    <w:rsid w:val="002144C9"/>
    <w:rsid w:val="00231934"/>
    <w:rsid w:val="0028655E"/>
    <w:rsid w:val="0028717D"/>
    <w:rsid w:val="002956FF"/>
    <w:rsid w:val="00315235"/>
    <w:rsid w:val="00327F1F"/>
    <w:rsid w:val="0033005F"/>
    <w:rsid w:val="003F104A"/>
    <w:rsid w:val="00403182"/>
    <w:rsid w:val="00410C53"/>
    <w:rsid w:val="004610EC"/>
    <w:rsid w:val="00467E7E"/>
    <w:rsid w:val="0047642D"/>
    <w:rsid w:val="00481AF8"/>
    <w:rsid w:val="0048672A"/>
    <w:rsid w:val="004B015F"/>
    <w:rsid w:val="004B3442"/>
    <w:rsid w:val="004D26CB"/>
    <w:rsid w:val="004E5B8E"/>
    <w:rsid w:val="004F1BF4"/>
    <w:rsid w:val="00523AD7"/>
    <w:rsid w:val="00575783"/>
    <w:rsid w:val="005811D8"/>
    <w:rsid w:val="005E0CD5"/>
    <w:rsid w:val="00626135"/>
    <w:rsid w:val="00653CA5"/>
    <w:rsid w:val="00664C0A"/>
    <w:rsid w:val="006707A6"/>
    <w:rsid w:val="00672FB8"/>
    <w:rsid w:val="0068049E"/>
    <w:rsid w:val="006845C4"/>
    <w:rsid w:val="006A63BC"/>
    <w:rsid w:val="006D5707"/>
    <w:rsid w:val="007343F8"/>
    <w:rsid w:val="007B00BD"/>
    <w:rsid w:val="007C1C76"/>
    <w:rsid w:val="007E7242"/>
    <w:rsid w:val="007F3A54"/>
    <w:rsid w:val="008B3BBC"/>
    <w:rsid w:val="008E2785"/>
    <w:rsid w:val="008E35DD"/>
    <w:rsid w:val="008E6EEA"/>
    <w:rsid w:val="00944D9D"/>
    <w:rsid w:val="0099131E"/>
    <w:rsid w:val="009916FA"/>
    <w:rsid w:val="009A6D6E"/>
    <w:rsid w:val="009C6376"/>
    <w:rsid w:val="009D6854"/>
    <w:rsid w:val="009D6B03"/>
    <w:rsid w:val="009F1CC8"/>
    <w:rsid w:val="009F3D23"/>
    <w:rsid w:val="00A129A0"/>
    <w:rsid w:val="00A137B8"/>
    <w:rsid w:val="00A30223"/>
    <w:rsid w:val="00A30901"/>
    <w:rsid w:val="00A452A3"/>
    <w:rsid w:val="00A6583F"/>
    <w:rsid w:val="00A92425"/>
    <w:rsid w:val="00B24CBB"/>
    <w:rsid w:val="00B52D64"/>
    <w:rsid w:val="00B655AB"/>
    <w:rsid w:val="00B77D17"/>
    <w:rsid w:val="00B92657"/>
    <w:rsid w:val="00B95251"/>
    <w:rsid w:val="00B9663C"/>
    <w:rsid w:val="00BB3952"/>
    <w:rsid w:val="00BC40E6"/>
    <w:rsid w:val="00C42C1B"/>
    <w:rsid w:val="00C463E1"/>
    <w:rsid w:val="00C917DD"/>
    <w:rsid w:val="00CB7334"/>
    <w:rsid w:val="00CC153E"/>
    <w:rsid w:val="00CD45FC"/>
    <w:rsid w:val="00CE7B7A"/>
    <w:rsid w:val="00D30A91"/>
    <w:rsid w:val="00D654D6"/>
    <w:rsid w:val="00D918FE"/>
    <w:rsid w:val="00DA3504"/>
    <w:rsid w:val="00DA57DF"/>
    <w:rsid w:val="00DC7BC5"/>
    <w:rsid w:val="00DE36F6"/>
    <w:rsid w:val="00E03FA8"/>
    <w:rsid w:val="00E20BCD"/>
    <w:rsid w:val="00E4276E"/>
    <w:rsid w:val="00E52216"/>
    <w:rsid w:val="00EB62ED"/>
    <w:rsid w:val="00EC52C6"/>
    <w:rsid w:val="00F154A2"/>
    <w:rsid w:val="00F171D2"/>
    <w:rsid w:val="00F57F20"/>
    <w:rsid w:val="00F9347A"/>
    <w:rsid w:val="00FA250E"/>
    <w:rsid w:val="00FA5A9C"/>
    <w:rsid w:val="00FB3184"/>
    <w:rsid w:val="00FC139C"/>
    <w:rsid w:val="00FC76A1"/>
    <w:rsid w:val="00FE4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91E977-85A0-4213-9FD0-B7D65B36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keepNext/>
      <w:jc w:val="center"/>
      <w:outlineLvl w:val="4"/>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andardowytekst">
    <w:name w:val="Standardowy.tekst"/>
    <w:pPr>
      <w:overflowPunct w:val="0"/>
      <w:autoSpaceDE w:val="0"/>
      <w:autoSpaceDN w:val="0"/>
      <w:adjustRightInd w:val="0"/>
      <w:jc w:val="both"/>
      <w:textAlignment w:val="baseline"/>
    </w:pPr>
  </w:style>
  <w:style w:type="paragraph" w:styleId="Tekstdymka">
    <w:name w:val="Balloon Text"/>
    <w:basedOn w:val="Normalny"/>
    <w:semiHidden/>
    <w:rsid w:val="00EB62ED"/>
    <w:rPr>
      <w:rFonts w:ascii="Tahoma" w:hAnsi="Tahoma" w:cs="Tahoma"/>
      <w:sz w:val="16"/>
      <w:szCs w:val="16"/>
    </w:rPr>
  </w:style>
  <w:style w:type="paragraph" w:customStyle="1" w:styleId="StyltekstostPierwszywiersz125cm">
    <w:name w:val="Styl tekst ost + Pierwszy wiersz:  1.25 cm"/>
    <w:basedOn w:val="tekstost"/>
    <w:rsid w:val="001A256E"/>
    <w:pPr>
      <w:ind w:firstLine="709"/>
    </w:pPr>
  </w:style>
  <w:style w:type="paragraph" w:customStyle="1" w:styleId="StylPrzed6pt">
    <w:name w:val="Styl Przed:  6 pt"/>
    <w:basedOn w:val="Normalny"/>
    <w:rsid w:val="001A256E"/>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9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98</Template>
  <TotalTime>1</TotalTime>
  <Pages>12</Pages>
  <Words>5816</Words>
  <Characters>34899</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D-07.01.01</vt:lpstr>
    </vt:vector>
  </TitlesOfParts>
  <Company>Warszawa      Skaryszewska 19</Company>
  <LinksUpToDate>false</LinksUpToDate>
  <CharactersWithSpaces>40634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D-07.01.01</dc:title>
  <dc:subject>ost</dc:subject>
  <dc:creator>BZD BDIM Sp. z o.o.</dc:creator>
  <cp:keywords>specyfikacje, drogi, drogownictwo, ost</cp:keywords>
  <dc:description>Oznakowanie poziome</dc:description>
  <cp:lastModifiedBy>Anna Mista</cp:lastModifiedBy>
  <cp:revision>2</cp:revision>
  <cp:lastPrinted>2006-01-19T21:18:00Z</cp:lastPrinted>
  <dcterms:created xsi:type="dcterms:W3CDTF">2018-12-18T14:03:00Z</dcterms:created>
  <dcterms:modified xsi:type="dcterms:W3CDTF">2018-12-18T14:03:00Z</dcterms:modified>
</cp:coreProperties>
</file>