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0AC" w:rsidRPr="005D34BB" w:rsidRDefault="005A30AC" w:rsidP="00647D78">
      <w:pPr>
        <w:pStyle w:val="Styl1"/>
      </w:pPr>
      <w:bookmarkStart w:id="0" w:name="_Toc404150096"/>
      <w:bookmarkStart w:id="1" w:name="_Toc416830698"/>
    </w:p>
    <w:p w:rsidR="00F31305" w:rsidRPr="005D34BB" w:rsidRDefault="00F31305" w:rsidP="00AA50BB">
      <w:pPr>
        <w:pStyle w:val="tekstost"/>
        <w:jc w:val="center"/>
        <w:rPr>
          <w:rFonts w:ascii="Arial Narrow" w:hAnsi="Arial Narrow" w:cs="Shruti"/>
          <w:b/>
          <w:sz w:val="36"/>
          <w:szCs w:val="36"/>
        </w:rPr>
      </w:pPr>
    </w:p>
    <w:p w:rsidR="00AA50BB" w:rsidRPr="005D34BB" w:rsidRDefault="00AA50BB" w:rsidP="00AA50BB">
      <w:pPr>
        <w:pStyle w:val="tekstost"/>
        <w:jc w:val="center"/>
        <w:rPr>
          <w:rFonts w:ascii="Arial Narrow" w:hAnsi="Arial Narrow" w:cs="Shruti"/>
          <w:b/>
          <w:sz w:val="36"/>
          <w:szCs w:val="36"/>
        </w:rPr>
      </w:pPr>
    </w:p>
    <w:p w:rsidR="00AA50BB" w:rsidRPr="005D34BB" w:rsidRDefault="00AA50BB" w:rsidP="00AA50BB">
      <w:pPr>
        <w:pStyle w:val="tekstost"/>
        <w:jc w:val="center"/>
        <w:rPr>
          <w:rFonts w:ascii="Arial Narrow" w:hAnsi="Arial Narrow" w:cs="Shruti"/>
          <w:b/>
          <w:sz w:val="36"/>
          <w:szCs w:val="36"/>
        </w:rPr>
      </w:pPr>
    </w:p>
    <w:p w:rsidR="003F1F3F" w:rsidRPr="005D34BB" w:rsidRDefault="003F1F3F" w:rsidP="00AA50BB">
      <w:pPr>
        <w:pStyle w:val="tekstost"/>
        <w:jc w:val="center"/>
        <w:rPr>
          <w:rFonts w:ascii="Arial Narrow" w:hAnsi="Arial Narrow" w:cs="Shruti"/>
          <w:b/>
          <w:sz w:val="36"/>
          <w:szCs w:val="36"/>
        </w:rPr>
      </w:pPr>
    </w:p>
    <w:p w:rsidR="003F1F3F" w:rsidRPr="005D34BB" w:rsidRDefault="003F1F3F" w:rsidP="00AA50BB">
      <w:pPr>
        <w:pStyle w:val="tekstost"/>
        <w:jc w:val="center"/>
        <w:rPr>
          <w:rFonts w:ascii="Arial Narrow" w:hAnsi="Arial Narrow" w:cs="Shruti"/>
          <w:b/>
          <w:sz w:val="36"/>
          <w:szCs w:val="36"/>
        </w:rPr>
      </w:pPr>
    </w:p>
    <w:p w:rsidR="005A30AC" w:rsidRPr="005D34BB" w:rsidRDefault="005A30AC" w:rsidP="00AA50BB">
      <w:pPr>
        <w:pStyle w:val="tekstost"/>
        <w:jc w:val="center"/>
        <w:rPr>
          <w:rFonts w:ascii="Arial Narrow" w:hAnsi="Arial Narrow" w:cs="Shruti"/>
          <w:b/>
          <w:sz w:val="28"/>
        </w:rPr>
      </w:pPr>
    </w:p>
    <w:p w:rsidR="00EE1CF7" w:rsidRPr="005D34BB" w:rsidRDefault="00EE1CF7" w:rsidP="00AA50BB">
      <w:pPr>
        <w:pStyle w:val="tekstost"/>
        <w:ind w:firstLine="709"/>
        <w:jc w:val="center"/>
        <w:rPr>
          <w:rFonts w:ascii="Arial Narrow" w:hAnsi="Arial Narrow" w:cs="Shruti"/>
          <w:b/>
          <w:sz w:val="28"/>
        </w:rPr>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B977F5" w:rsidRDefault="007A7B2D" w:rsidP="00647D78">
      <w:pPr>
        <w:pStyle w:val="Styl1"/>
        <w:rPr>
          <w:sz w:val="32"/>
          <w:szCs w:val="32"/>
        </w:rPr>
      </w:pPr>
    </w:p>
    <w:p w:rsidR="005A30AC" w:rsidRPr="00B977F5" w:rsidRDefault="00B977F5" w:rsidP="00647D78">
      <w:pPr>
        <w:pStyle w:val="Styl1"/>
        <w:rPr>
          <w:sz w:val="32"/>
          <w:szCs w:val="32"/>
        </w:rPr>
      </w:pPr>
      <w:r w:rsidRPr="00B977F5">
        <w:rPr>
          <w:sz w:val="32"/>
          <w:szCs w:val="32"/>
        </w:rPr>
        <w:t>Przebudowa ulicy Jasnej w Szczecinku</w:t>
      </w:r>
    </w:p>
    <w:p w:rsidR="005A30AC" w:rsidRPr="00B977F5" w:rsidRDefault="005A30AC" w:rsidP="00647D78">
      <w:pPr>
        <w:pStyle w:val="Styl1"/>
        <w:rPr>
          <w:sz w:val="32"/>
          <w:szCs w:val="32"/>
        </w:rPr>
      </w:pPr>
    </w:p>
    <w:p w:rsidR="005A30AC" w:rsidRPr="00B977F5" w:rsidRDefault="005A30AC" w:rsidP="00647D78">
      <w:pPr>
        <w:pStyle w:val="Styl1"/>
        <w:rPr>
          <w:sz w:val="32"/>
          <w:szCs w:val="32"/>
        </w:rPr>
      </w:pPr>
    </w:p>
    <w:p w:rsidR="005A30AC" w:rsidRPr="00B977F5" w:rsidRDefault="005A30AC" w:rsidP="00647D78">
      <w:pPr>
        <w:pStyle w:val="Styl1"/>
        <w:rPr>
          <w:sz w:val="32"/>
          <w:szCs w:val="32"/>
        </w:rPr>
      </w:pPr>
    </w:p>
    <w:p w:rsidR="005A30AC" w:rsidRPr="00B977F5" w:rsidRDefault="005A30AC" w:rsidP="00647D78">
      <w:pPr>
        <w:pStyle w:val="Styl1"/>
        <w:rPr>
          <w:sz w:val="32"/>
          <w:szCs w:val="32"/>
        </w:rPr>
      </w:pPr>
    </w:p>
    <w:p w:rsidR="00AA50BB" w:rsidRPr="00B977F5" w:rsidRDefault="00AA50BB" w:rsidP="00647D78">
      <w:pPr>
        <w:pStyle w:val="Styl1"/>
        <w:rPr>
          <w:sz w:val="32"/>
          <w:szCs w:val="32"/>
        </w:rPr>
      </w:pPr>
    </w:p>
    <w:p w:rsidR="00AA50BB" w:rsidRPr="00B977F5" w:rsidRDefault="00AA50BB" w:rsidP="00647D78">
      <w:pPr>
        <w:pStyle w:val="Styl1"/>
        <w:rPr>
          <w:sz w:val="32"/>
          <w:szCs w:val="32"/>
        </w:rPr>
      </w:pPr>
    </w:p>
    <w:p w:rsidR="00AA50BB" w:rsidRPr="00B977F5" w:rsidRDefault="00AA50BB" w:rsidP="00647D78">
      <w:pPr>
        <w:pStyle w:val="Styl1"/>
        <w:rPr>
          <w:sz w:val="32"/>
          <w:szCs w:val="32"/>
        </w:rPr>
      </w:pPr>
    </w:p>
    <w:p w:rsidR="005A30AC" w:rsidRPr="00B977F5" w:rsidRDefault="00F31305" w:rsidP="00647D78">
      <w:pPr>
        <w:pStyle w:val="Styl1"/>
        <w:rPr>
          <w:sz w:val="32"/>
          <w:szCs w:val="32"/>
        </w:rPr>
      </w:pPr>
      <w:r w:rsidRPr="00B977F5">
        <w:rPr>
          <w:sz w:val="32"/>
          <w:szCs w:val="32"/>
        </w:rPr>
        <w:t>SZCZEGÓ</w:t>
      </w:r>
      <w:r w:rsidR="00E54C6C" w:rsidRPr="00B977F5">
        <w:rPr>
          <w:sz w:val="32"/>
          <w:szCs w:val="32"/>
        </w:rPr>
        <w:t>Ł</w:t>
      </w:r>
      <w:r w:rsidRPr="00B977F5">
        <w:rPr>
          <w:sz w:val="32"/>
          <w:szCs w:val="32"/>
        </w:rPr>
        <w:t xml:space="preserve">OWE </w:t>
      </w:r>
      <w:r w:rsidR="00AF1F3A" w:rsidRPr="00B977F5">
        <w:rPr>
          <w:sz w:val="32"/>
          <w:szCs w:val="32"/>
        </w:rPr>
        <w:t xml:space="preserve"> </w:t>
      </w:r>
      <w:r w:rsidR="005A30AC" w:rsidRPr="00B977F5">
        <w:rPr>
          <w:sz w:val="32"/>
          <w:szCs w:val="32"/>
        </w:rPr>
        <w:t xml:space="preserve">SPECYFIKACJE </w:t>
      </w:r>
      <w:r w:rsidR="00AF1F3A" w:rsidRPr="00B977F5">
        <w:rPr>
          <w:sz w:val="32"/>
          <w:szCs w:val="32"/>
        </w:rPr>
        <w:t xml:space="preserve"> </w:t>
      </w:r>
      <w:r w:rsidR="005A30AC" w:rsidRPr="00B977F5">
        <w:rPr>
          <w:sz w:val="32"/>
          <w:szCs w:val="32"/>
        </w:rPr>
        <w:t>TECHNICZNE</w:t>
      </w: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4E397C" w:rsidRPr="005D34BB" w:rsidRDefault="004E397C" w:rsidP="00647D78">
      <w:pPr>
        <w:pStyle w:val="Styl1"/>
      </w:pPr>
    </w:p>
    <w:p w:rsidR="004E397C" w:rsidRPr="005D34BB" w:rsidRDefault="004E397C" w:rsidP="00647D78">
      <w:pPr>
        <w:pStyle w:val="Styl1"/>
      </w:pPr>
    </w:p>
    <w:p w:rsidR="004E397C" w:rsidRPr="005D34BB" w:rsidRDefault="004E397C" w:rsidP="00647D78">
      <w:pPr>
        <w:pStyle w:val="Styl1"/>
      </w:pPr>
    </w:p>
    <w:p w:rsidR="004E397C" w:rsidRPr="005D34BB" w:rsidRDefault="004E397C" w:rsidP="00647D78">
      <w:pPr>
        <w:pStyle w:val="Styl1"/>
      </w:pPr>
    </w:p>
    <w:p w:rsidR="004E397C" w:rsidRPr="005D34BB" w:rsidRDefault="004E397C" w:rsidP="00647D78">
      <w:pPr>
        <w:pStyle w:val="Styl1"/>
      </w:pPr>
    </w:p>
    <w:p w:rsidR="004E397C" w:rsidRPr="005D34BB" w:rsidRDefault="004E397C" w:rsidP="00647D78">
      <w:pPr>
        <w:pStyle w:val="Styl1"/>
      </w:pPr>
    </w:p>
    <w:p w:rsidR="003F1F3F" w:rsidRPr="005D34BB" w:rsidRDefault="003F1F3F" w:rsidP="006269F1">
      <w:pPr>
        <w:pStyle w:val="Nagwek1"/>
        <w:rPr>
          <w:rFonts w:ascii="Arial Narrow" w:hAnsi="Arial Narrow" w:cs="Shruti"/>
          <w:sz w:val="28"/>
          <w:szCs w:val="28"/>
        </w:rPr>
      </w:pPr>
    </w:p>
    <w:p w:rsidR="007A129D" w:rsidRPr="005D34BB" w:rsidRDefault="007A129D" w:rsidP="006269F1">
      <w:pPr>
        <w:pStyle w:val="Nagwek1"/>
        <w:rPr>
          <w:rFonts w:ascii="Arial Narrow" w:hAnsi="Arial Narrow" w:cs="Shruti"/>
          <w:sz w:val="28"/>
          <w:szCs w:val="28"/>
        </w:rPr>
      </w:pPr>
    </w:p>
    <w:p w:rsidR="006269F1" w:rsidRPr="005D34BB" w:rsidRDefault="006269F1" w:rsidP="006269F1">
      <w:pPr>
        <w:pStyle w:val="Nagwek1"/>
        <w:rPr>
          <w:rFonts w:ascii="Arial Narrow" w:hAnsi="Arial Narrow" w:cs="Shruti"/>
          <w:sz w:val="28"/>
          <w:szCs w:val="28"/>
        </w:rPr>
      </w:pPr>
      <w:r w:rsidRPr="005D34BB">
        <w:rPr>
          <w:rFonts w:ascii="Arial Narrow" w:hAnsi="Arial Narrow" w:cs="Shruti"/>
          <w:sz w:val="28"/>
          <w:szCs w:val="28"/>
        </w:rPr>
        <w:t xml:space="preserve">SPIS  SZCZEGÓŁOWYCH </w:t>
      </w:r>
      <w:r w:rsidR="000D7AFB" w:rsidRPr="005D34BB">
        <w:rPr>
          <w:rFonts w:ascii="Arial Narrow" w:hAnsi="Arial Narrow" w:cs="Shruti"/>
          <w:sz w:val="28"/>
          <w:szCs w:val="28"/>
        </w:rPr>
        <w:t xml:space="preserve"> </w:t>
      </w:r>
      <w:r w:rsidRPr="005D34BB">
        <w:rPr>
          <w:rFonts w:ascii="Arial Narrow" w:hAnsi="Arial Narrow" w:cs="Shruti"/>
          <w:sz w:val="28"/>
          <w:szCs w:val="28"/>
        </w:rPr>
        <w:t>SPECYFIKACJI TECHNICZNYCH</w:t>
      </w:r>
    </w:p>
    <w:p w:rsidR="006269F1" w:rsidRPr="005D34BB" w:rsidRDefault="006269F1" w:rsidP="006269F1">
      <w:pPr>
        <w:spacing w:line="360" w:lineRule="auto"/>
        <w:rPr>
          <w:rFonts w:ascii="Arial Narrow" w:hAnsi="Arial Narrow" w:cs="Shruti"/>
        </w:rPr>
      </w:pPr>
    </w:p>
    <w:p w:rsidR="004E397C" w:rsidRPr="005D34BB" w:rsidRDefault="004E397C" w:rsidP="00647D78">
      <w:pPr>
        <w:pStyle w:val="Styl1"/>
      </w:pPr>
    </w:p>
    <w:p w:rsidR="004E397C" w:rsidRPr="005D34BB" w:rsidRDefault="004E397C" w:rsidP="00647D78">
      <w:pPr>
        <w:pStyle w:val="Styl1"/>
      </w:pPr>
    </w:p>
    <w:p w:rsidR="005A30AC" w:rsidRPr="005D34BB" w:rsidRDefault="005A30AC" w:rsidP="00647D78">
      <w:pPr>
        <w:pStyle w:val="Styl1"/>
      </w:pPr>
      <w:r w:rsidRPr="005D34BB">
        <w:t>SZCZEGÓLOWA SPECYFIKACJA TECHNICZNA - D.00.00.00 - WYMAGANIA OGÓLNE</w:t>
      </w:r>
    </w:p>
    <w:p w:rsidR="007A129D" w:rsidRPr="005D34BB" w:rsidRDefault="007A129D" w:rsidP="00647D78">
      <w:pPr>
        <w:pStyle w:val="Styl1"/>
      </w:pPr>
      <w:r w:rsidRPr="005D34BB">
        <w:t>SZCZEGÓLOWA SPECYFIKACJA TECHNICZNA</w:t>
      </w:r>
      <w:r w:rsidR="004F5800">
        <w:t xml:space="preserve"> - </w:t>
      </w:r>
      <w:r w:rsidRPr="005D34BB">
        <w:t>D.01.02.04 ROZBIÓRKA ELEMENTÓW DRÓG</w:t>
      </w:r>
    </w:p>
    <w:p w:rsidR="003F1F3F" w:rsidRPr="005D34BB" w:rsidRDefault="003F1F3F" w:rsidP="00647D78">
      <w:pPr>
        <w:pStyle w:val="Styl1"/>
      </w:pPr>
      <w:r w:rsidRPr="005D34BB">
        <w:t>SZCZEGÓŁOWE SPECYFIKACJE TECHNICZNE - D - 04.01.01</w:t>
      </w:r>
      <w:r w:rsidRPr="005D34BB">
        <w:rPr>
          <w:i/>
        </w:rPr>
        <w:t xml:space="preserve"> - </w:t>
      </w:r>
      <w:r w:rsidRPr="005D34BB">
        <w:t>PROFILOWANIE I ZAGĘSZCZANIE PODŁOŻA</w:t>
      </w:r>
    </w:p>
    <w:p w:rsidR="003F1F3F" w:rsidRPr="005D34BB" w:rsidRDefault="003F1F3F" w:rsidP="00647D78">
      <w:pPr>
        <w:pStyle w:val="Styl1"/>
      </w:pPr>
      <w:r w:rsidRPr="005D34BB">
        <w:t>SZCZEGÓŁOWA SPECYFIKACJA TECHNICZNA - D - 08.01.01 -KRAWĘŻNIKI  BETONOWE</w:t>
      </w:r>
    </w:p>
    <w:p w:rsidR="005A30AC" w:rsidRPr="005D34BB" w:rsidRDefault="005A30AC" w:rsidP="00647D78">
      <w:pPr>
        <w:pStyle w:val="Styl1"/>
      </w:pPr>
      <w:r w:rsidRPr="005D34BB">
        <w:t>SZCZEGÓŁOWE SPECYFIKACJE TECHNICZNE - D - 08.03.01- BETONOWE  OBRZEŻA  CHODNIKOWE</w:t>
      </w:r>
    </w:p>
    <w:p w:rsidR="005A30AC" w:rsidRPr="005D34BB" w:rsidRDefault="005A30AC" w:rsidP="00647D78">
      <w:pPr>
        <w:pStyle w:val="Styl1"/>
      </w:pPr>
      <w:r w:rsidRPr="005D34BB">
        <w:t>SZCZEGÓŁOWA SPECYFIKACJA TECHNICZNA - D-05.03.01.- NAWIERZCHNIA  Z KOS</w:t>
      </w:r>
      <w:r w:rsidR="00EE1CF7" w:rsidRPr="005D34BB">
        <w:t xml:space="preserve">TKI BRUKOWEJ </w:t>
      </w:r>
      <w:r w:rsidRPr="005D34BB">
        <w:t xml:space="preserve">BETONOWEJ gr. </w:t>
      </w:r>
      <w:smartTag w:uri="urn:schemas-microsoft-com:office:smarttags" w:element="metricconverter">
        <w:smartTagPr>
          <w:attr w:name="ProductID" w:val="8 cm"/>
        </w:smartTagPr>
        <w:r w:rsidRPr="005D34BB">
          <w:t>8 cm</w:t>
        </w:r>
      </w:smartTag>
      <w:r w:rsidRPr="005D34BB">
        <w:t xml:space="preserve"> </w:t>
      </w:r>
    </w:p>
    <w:p w:rsidR="003F1F3F" w:rsidRPr="005D34BB" w:rsidRDefault="003F1F3F" w:rsidP="00647D78">
      <w:pPr>
        <w:pStyle w:val="Styl1"/>
      </w:pPr>
      <w:r w:rsidRPr="005D34BB">
        <w:t xml:space="preserve">SZCZEGÓŁOWA SPECYFIKACJA TECHNICZNA  D-08.02.02 </w:t>
      </w:r>
      <w:r w:rsidRPr="005D34BB">
        <w:rPr>
          <w:bCs/>
        </w:rPr>
        <w:t>CHODNIKI Z KOS</w:t>
      </w:r>
      <w:r w:rsidR="007A129D" w:rsidRPr="005D34BB">
        <w:rPr>
          <w:bCs/>
        </w:rPr>
        <w:t>TEK BRUKOWYCH BETONOWYCH GR. 6cm</w:t>
      </w:r>
    </w:p>
    <w:p w:rsidR="003F1F3F" w:rsidRPr="005D34BB" w:rsidRDefault="003F1F3F" w:rsidP="00647D78">
      <w:pPr>
        <w:pStyle w:val="Styl1"/>
      </w:pPr>
      <w:r w:rsidRPr="005D34BB">
        <w:t>SZCZEGÓŁOWA SPECYFIKACJA TECHNICZNA  - D-04.04.00 PODBUDOWA  Z  KRUSZYW.  WYMAGANIA OGÓLNE</w:t>
      </w: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0A1CF5" w:rsidRPr="005D34BB" w:rsidRDefault="000A1CF5" w:rsidP="00647D78">
      <w:pPr>
        <w:pStyle w:val="Styl1"/>
      </w:pPr>
    </w:p>
    <w:p w:rsidR="007A129D" w:rsidRPr="005D34BB" w:rsidRDefault="007A129D" w:rsidP="00647D78">
      <w:pPr>
        <w:pStyle w:val="Styl1"/>
      </w:pPr>
    </w:p>
    <w:p w:rsidR="00C421C0" w:rsidRPr="005D34BB" w:rsidRDefault="00C421C0"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381B31" w:rsidRDefault="00381B31" w:rsidP="00647D78">
      <w:pPr>
        <w:pStyle w:val="Styl1"/>
      </w:pPr>
    </w:p>
    <w:p w:rsidR="004F5800" w:rsidRDefault="004F5800" w:rsidP="00647D78">
      <w:pPr>
        <w:pStyle w:val="Styl1"/>
      </w:pPr>
    </w:p>
    <w:p w:rsidR="00B977F5" w:rsidRDefault="00B977F5" w:rsidP="00647D78">
      <w:pPr>
        <w:pStyle w:val="Styl1"/>
      </w:pPr>
    </w:p>
    <w:p w:rsidR="00B977F5" w:rsidRDefault="00B977F5" w:rsidP="00647D78">
      <w:pPr>
        <w:pStyle w:val="Styl1"/>
      </w:pPr>
    </w:p>
    <w:p w:rsidR="00B977F5" w:rsidRDefault="00B977F5" w:rsidP="00647D78">
      <w:pPr>
        <w:pStyle w:val="Styl1"/>
      </w:pPr>
    </w:p>
    <w:p w:rsidR="00365BA9" w:rsidRPr="005D34BB" w:rsidRDefault="00AA50BB" w:rsidP="00647D78">
      <w:pPr>
        <w:pStyle w:val="Styl1"/>
      </w:pPr>
      <w:r w:rsidRPr="005D34BB">
        <w:lastRenderedPageBreak/>
        <w:t xml:space="preserve">I. </w:t>
      </w:r>
      <w:r w:rsidR="005A30AC" w:rsidRPr="005D34BB">
        <w:t>SZCZEGÓLOWA SPECYFIKACJA TECHNICZNA</w:t>
      </w:r>
      <w:r w:rsidR="00365BA9" w:rsidRPr="005D34BB">
        <w:t xml:space="preserve">  </w:t>
      </w:r>
    </w:p>
    <w:p w:rsidR="004E397C" w:rsidRPr="005D34BB" w:rsidRDefault="00365BA9" w:rsidP="00647D78">
      <w:pPr>
        <w:pStyle w:val="Styl1"/>
      </w:pPr>
      <w:r w:rsidRPr="005D34BB">
        <w:t xml:space="preserve">   </w:t>
      </w:r>
      <w:r w:rsidR="005A30AC" w:rsidRPr="005D34BB">
        <w:t xml:space="preserve">D.00.00.00 - </w:t>
      </w:r>
      <w:r w:rsidRPr="005D34BB">
        <w:t xml:space="preserve"> </w:t>
      </w:r>
      <w:r w:rsidR="005A30AC" w:rsidRPr="005D34BB">
        <w:t>WYMAGANIA OGÓLNE</w:t>
      </w:r>
    </w:p>
    <w:p w:rsidR="00AA50BB" w:rsidRPr="005D34BB" w:rsidRDefault="00AA50BB" w:rsidP="00647D78">
      <w:pPr>
        <w:pStyle w:val="Styl1"/>
      </w:pPr>
    </w:p>
    <w:p w:rsidR="005A30AC" w:rsidRPr="005D34BB" w:rsidRDefault="005A30AC">
      <w:pPr>
        <w:pStyle w:val="Nagwek1"/>
        <w:rPr>
          <w:rFonts w:ascii="Arial Narrow" w:hAnsi="Arial Narrow" w:cs="Shruti"/>
          <w:sz w:val="24"/>
          <w:szCs w:val="24"/>
        </w:rPr>
      </w:pPr>
      <w:r w:rsidRPr="005D34BB">
        <w:rPr>
          <w:rFonts w:ascii="Arial Narrow" w:hAnsi="Arial Narrow" w:cs="Shruti"/>
          <w:sz w:val="24"/>
          <w:szCs w:val="24"/>
        </w:rPr>
        <w:t>1. WSTĘP</w:t>
      </w:r>
      <w:bookmarkEnd w:id="0"/>
      <w:bookmarkEnd w:id="1"/>
    </w:p>
    <w:p w:rsidR="005A30AC" w:rsidRPr="005D34BB" w:rsidRDefault="005A30AC">
      <w:pPr>
        <w:pStyle w:val="Nagwek2"/>
        <w:rPr>
          <w:rFonts w:ascii="Arial Narrow" w:hAnsi="Arial Narrow" w:cs="Shruti"/>
          <w:sz w:val="24"/>
          <w:szCs w:val="24"/>
        </w:rPr>
      </w:pPr>
      <w:r w:rsidRPr="005D34BB">
        <w:rPr>
          <w:rFonts w:ascii="Arial Narrow" w:hAnsi="Arial Narrow" w:cs="Shruti"/>
          <w:sz w:val="24"/>
          <w:szCs w:val="24"/>
        </w:rPr>
        <w:t>1.1. Przedmiot SST</w:t>
      </w:r>
    </w:p>
    <w:p w:rsidR="003369B1" w:rsidRPr="005D34BB" w:rsidRDefault="005A30AC" w:rsidP="007A7B2D">
      <w:pPr>
        <w:pStyle w:val="tekstost"/>
        <w:ind w:firstLine="709"/>
        <w:rPr>
          <w:rFonts w:ascii="Arial Narrow" w:hAnsi="Arial Narrow" w:cs="Shruti"/>
          <w:sz w:val="24"/>
          <w:szCs w:val="24"/>
        </w:rPr>
      </w:pPr>
      <w:r w:rsidRPr="005D34BB">
        <w:rPr>
          <w:rFonts w:ascii="Arial Narrow" w:hAnsi="Arial Narrow" w:cs="Shruti"/>
          <w:sz w:val="24"/>
          <w:szCs w:val="24"/>
        </w:rPr>
        <w:t xml:space="preserve">Przedmiotem niniejszej szczegółowej specyfikacji technicznej (SST) są wymagania ogólne dotyczące wykonania i odbioru robót drogowych dla zadania </w:t>
      </w:r>
      <w:r w:rsidR="00DA285F">
        <w:rPr>
          <w:rFonts w:ascii="Arial Narrow" w:hAnsi="Arial Narrow" w:cs="Shruti"/>
          <w:sz w:val="24"/>
          <w:szCs w:val="24"/>
        </w:rPr>
        <w:t>„</w:t>
      </w:r>
      <w:r w:rsidR="00B977F5">
        <w:rPr>
          <w:rFonts w:ascii="Arial Narrow" w:hAnsi="Arial Narrow" w:cs="Shruti"/>
          <w:sz w:val="24"/>
          <w:szCs w:val="24"/>
        </w:rPr>
        <w:t>Przebudowa ulicy Jasnej w Szczecinku</w:t>
      </w:r>
      <w:r w:rsidR="007A0FCC">
        <w:rPr>
          <w:rFonts w:ascii="Arial Narrow" w:hAnsi="Arial Narrow" w:cs="Shruti"/>
          <w:sz w:val="24"/>
          <w:szCs w:val="24"/>
        </w:rPr>
        <w:t>”</w:t>
      </w:r>
      <w:r w:rsidR="007A129D" w:rsidRPr="005D34BB">
        <w:rPr>
          <w:rFonts w:ascii="Arial Narrow" w:hAnsi="Arial Narrow" w:cs="Shruti"/>
          <w:sz w:val="24"/>
          <w:szCs w:val="24"/>
        </w:rPr>
        <w:t xml:space="preserve"> </w:t>
      </w:r>
    </w:p>
    <w:p w:rsidR="005A30AC" w:rsidRPr="005D34BB" w:rsidRDefault="005A30AC">
      <w:pPr>
        <w:pStyle w:val="Nagwek2"/>
        <w:rPr>
          <w:rFonts w:ascii="Arial Narrow" w:hAnsi="Arial Narrow" w:cs="Shruti"/>
          <w:sz w:val="24"/>
          <w:szCs w:val="24"/>
        </w:rPr>
      </w:pPr>
      <w:r w:rsidRPr="005D34BB">
        <w:rPr>
          <w:rFonts w:ascii="Arial Narrow" w:hAnsi="Arial Narrow" w:cs="Shruti"/>
          <w:sz w:val="24"/>
          <w:szCs w:val="24"/>
        </w:rPr>
        <w:t>1.2. Zakres stosowania SST</w:t>
      </w:r>
    </w:p>
    <w:p w:rsidR="005A30AC" w:rsidRPr="005D34BB" w:rsidRDefault="005A30AC">
      <w:pPr>
        <w:rPr>
          <w:rFonts w:ascii="Arial Narrow" w:hAnsi="Arial Narrow" w:cs="Shruti"/>
          <w:sz w:val="24"/>
          <w:szCs w:val="24"/>
        </w:rPr>
      </w:pPr>
      <w:r w:rsidRPr="005D34BB">
        <w:rPr>
          <w:rFonts w:ascii="Arial Narrow" w:hAnsi="Arial Narrow" w:cs="Shruti"/>
          <w:sz w:val="24"/>
          <w:szCs w:val="24"/>
        </w:rPr>
        <w:tab/>
        <w:t xml:space="preserve">Szczegółowa specyfikacja techniczna stanowi dokument przetargowy </w:t>
      </w:r>
      <w:r w:rsidR="007A129D" w:rsidRPr="005D34BB">
        <w:rPr>
          <w:rFonts w:ascii="Arial Narrow" w:hAnsi="Arial Narrow" w:cs="Shruti"/>
          <w:sz w:val="24"/>
          <w:szCs w:val="24"/>
        </w:rPr>
        <w:br/>
      </w:r>
      <w:r w:rsidRPr="005D34BB">
        <w:rPr>
          <w:rFonts w:ascii="Arial Narrow" w:hAnsi="Arial Narrow" w:cs="Shruti"/>
          <w:sz w:val="24"/>
          <w:szCs w:val="24"/>
        </w:rPr>
        <w:t>i kontraktowy przy zlecaniu i realizacji robót.</w:t>
      </w:r>
    </w:p>
    <w:p w:rsidR="005A30AC" w:rsidRPr="005D34BB" w:rsidRDefault="005A30AC">
      <w:pPr>
        <w:pStyle w:val="Nagwek2"/>
        <w:rPr>
          <w:rFonts w:ascii="Arial Narrow" w:hAnsi="Arial Narrow" w:cs="Shruti"/>
          <w:sz w:val="24"/>
          <w:szCs w:val="24"/>
        </w:rPr>
      </w:pPr>
      <w:r w:rsidRPr="005D34BB">
        <w:rPr>
          <w:rFonts w:ascii="Arial Narrow" w:hAnsi="Arial Narrow" w:cs="Shruti"/>
          <w:sz w:val="24"/>
          <w:szCs w:val="24"/>
        </w:rPr>
        <w:t>1.3. Zakres robót objętych SST</w:t>
      </w:r>
    </w:p>
    <w:p w:rsidR="002C2DC5" w:rsidRPr="005D34BB" w:rsidRDefault="005A30AC" w:rsidP="00647D78">
      <w:pPr>
        <w:pStyle w:val="Styl1"/>
      </w:pPr>
      <w:r w:rsidRPr="005D34BB">
        <w:t>Ustalenia zawarte w niniejszej specyfikacji obejmuj</w:t>
      </w:r>
      <w:r w:rsidR="00C421C0" w:rsidRPr="005D34BB">
        <w:t xml:space="preserve">ą wymagania ogólne, wspólne dla </w:t>
      </w:r>
      <w:r w:rsidR="005D34BB">
        <w:t xml:space="preserve">robót objętych </w:t>
      </w:r>
      <w:r w:rsidRPr="005D34BB">
        <w:t>szczególnymi specyfikacjami technicznymi.</w:t>
      </w:r>
      <w:r w:rsidR="002C2DC5" w:rsidRPr="005D34BB">
        <w:t xml:space="preserve"> </w:t>
      </w:r>
    </w:p>
    <w:p w:rsidR="002C2DC5" w:rsidRPr="005D34BB" w:rsidRDefault="002C2DC5" w:rsidP="002C2DC5">
      <w:pPr>
        <w:pStyle w:val="Nagwek2"/>
        <w:rPr>
          <w:rFonts w:ascii="Arial Narrow" w:hAnsi="Arial Narrow" w:cs="Shruti"/>
          <w:sz w:val="24"/>
          <w:szCs w:val="24"/>
        </w:rPr>
      </w:pPr>
      <w:r w:rsidRPr="005D34BB">
        <w:rPr>
          <w:rFonts w:ascii="Arial Narrow" w:hAnsi="Arial Narrow" w:cs="Shruti"/>
          <w:sz w:val="24"/>
          <w:szCs w:val="24"/>
        </w:rPr>
        <w:t>1.4. Określenia podstawowe</w:t>
      </w:r>
    </w:p>
    <w:p w:rsidR="002C2DC5" w:rsidRPr="005D34BB" w:rsidRDefault="002C2DC5" w:rsidP="002C2DC5">
      <w:pPr>
        <w:pStyle w:val="tekstost"/>
        <w:spacing w:after="60"/>
        <w:rPr>
          <w:rFonts w:ascii="Arial Narrow" w:hAnsi="Arial Narrow" w:cs="Shruti"/>
          <w:sz w:val="24"/>
          <w:szCs w:val="24"/>
        </w:rPr>
      </w:pPr>
      <w:r w:rsidRPr="005D34BB">
        <w:rPr>
          <w:rFonts w:ascii="Arial Narrow" w:hAnsi="Arial Narrow" w:cs="Shruti"/>
          <w:sz w:val="24"/>
          <w:szCs w:val="24"/>
        </w:rPr>
        <w:t>Użyte w SST wymienione poniżej określenia należy rozumieć w każdym przypadku następująco:</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w:t>
      </w:r>
      <w:r w:rsidRPr="005D34BB">
        <w:rPr>
          <w:rFonts w:ascii="Arial Narrow" w:hAnsi="Arial Narrow" w:cs="Shruti"/>
          <w:sz w:val="24"/>
          <w:szCs w:val="24"/>
        </w:rPr>
        <w:t xml:space="preserve"> Budowla drogowa - obiekt budowlany</w:t>
      </w:r>
    </w:p>
    <w:p w:rsidR="002C2DC5" w:rsidRPr="005D34BB" w:rsidRDefault="002C2DC5" w:rsidP="00915532">
      <w:pPr>
        <w:pStyle w:val="Nagwek1"/>
        <w:rPr>
          <w:rFonts w:ascii="Arial Narrow" w:hAnsi="Arial Narrow" w:cs="Shruti"/>
          <w:b w:val="0"/>
          <w:bCs/>
          <w:sz w:val="24"/>
          <w:szCs w:val="24"/>
        </w:rPr>
      </w:pPr>
      <w:r w:rsidRPr="005D34BB">
        <w:rPr>
          <w:rFonts w:ascii="Arial Narrow" w:hAnsi="Arial Narrow" w:cs="Shruti"/>
          <w:sz w:val="24"/>
          <w:szCs w:val="24"/>
        </w:rPr>
        <w:t>1.4.2</w:t>
      </w:r>
      <w:r w:rsidRPr="005D34BB">
        <w:rPr>
          <w:rFonts w:ascii="Arial Narrow" w:hAnsi="Arial Narrow" w:cs="Shruti"/>
        </w:rPr>
        <w:t xml:space="preserve">. </w:t>
      </w:r>
      <w:r w:rsidR="00915532" w:rsidRPr="005D34BB">
        <w:rPr>
          <w:rFonts w:ascii="Arial Narrow" w:hAnsi="Arial Narrow" w:cs="Shruti"/>
          <w:b w:val="0"/>
          <w:caps w:val="0"/>
          <w:sz w:val="24"/>
          <w:szCs w:val="24"/>
        </w:rPr>
        <w:t>Chodnik - wyznaczony pas terenu przy jezdni lub odsunięty od jezdni, przeznaczony do ruchu pieszych i odpowiednio utwardzony.</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1.4.3</w:t>
      </w:r>
      <w:r w:rsidRPr="005D34BB">
        <w:rPr>
          <w:rFonts w:ascii="Arial Narrow" w:hAnsi="Arial Narrow" w:cs="Shruti"/>
          <w:sz w:val="24"/>
          <w:szCs w:val="24"/>
        </w:rPr>
        <w:t>. Droga - wydzielony pas terenu przeznaczony do ruchu lub postoju pojazdów oraz ruchu pieszych wraz z wszelkimi urządzeniami technicznymi związanymi z prowadzeniem i zabezpieczeniem ruchu.</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1.4.4</w:t>
      </w:r>
      <w:r w:rsidRPr="005D34BB">
        <w:rPr>
          <w:rFonts w:ascii="Arial Narrow" w:hAnsi="Arial Narrow" w:cs="Shruti"/>
          <w:sz w:val="24"/>
          <w:szCs w:val="24"/>
        </w:rPr>
        <w:t>. Droga tymczasowa (montażowa) - droga specjalnie przygotowana, przeznaczona do ruchu pojazdów obsługujących zadanie budowlane na czas jego wykonania, przewidziana do usunięcia po jego zakończeniu.</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1.4.5.</w:t>
      </w:r>
      <w:r w:rsidRPr="005D34BB">
        <w:rPr>
          <w:rFonts w:ascii="Arial Narrow" w:hAnsi="Arial Narrow" w:cs="Shruti"/>
          <w:sz w:val="24"/>
          <w:szCs w:val="24"/>
        </w:rPr>
        <w:t xml:space="preserve"> Dziennik budowy - dziennik, wydany zgodnie z obowiązującymi przepisami, stanowiący urzędowy dokument przebiegu robót budowlanych oraz  zdarzeń i okoliczności zachodzących w toku wykonywania robót.</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1.4.6.</w:t>
      </w:r>
      <w:r w:rsidRPr="005D34BB">
        <w:rPr>
          <w:rFonts w:ascii="Arial Narrow" w:hAnsi="Arial Narrow" w:cs="Shruti"/>
          <w:sz w:val="24"/>
          <w:szCs w:val="24"/>
        </w:rPr>
        <w:t xml:space="preserve"> Jezdnia - część korony drogi przeznaczona do ruchu pojazdów.</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1.4.7.</w:t>
      </w:r>
      <w:r w:rsidRPr="005D34BB">
        <w:rPr>
          <w:rFonts w:ascii="Arial Narrow" w:hAnsi="Arial Narrow" w:cs="Shruti"/>
          <w:sz w:val="24"/>
          <w:szCs w:val="24"/>
        </w:rPr>
        <w:t xml:space="preserve"> Kierownik budowy - osoba wyznaczona przez Wykonawcę, upoważniona do kierowania robotami i do występowania w jego imieniu w sprawach realizacji kontraktu.</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1.4.8.</w:t>
      </w:r>
      <w:r w:rsidRPr="005D34BB">
        <w:rPr>
          <w:rFonts w:ascii="Arial Narrow" w:hAnsi="Arial Narrow" w:cs="Shruti"/>
          <w:sz w:val="24"/>
          <w:szCs w:val="24"/>
        </w:rPr>
        <w:t xml:space="preserve"> Korona drogi - jezdnia z poboczami lub chodnikami, zatokami, pasami awaryjnego postoju i pasami dzielącymi jezdnie.</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1.4.9.</w:t>
      </w:r>
      <w:r w:rsidRPr="005D34BB">
        <w:rPr>
          <w:rFonts w:ascii="Arial Narrow" w:hAnsi="Arial Narrow" w:cs="Shruti"/>
          <w:sz w:val="24"/>
          <w:szCs w:val="24"/>
        </w:rPr>
        <w:t xml:space="preserve"> Konstrukcja nawierzchni - układ warstw nawierzchni wraz ze sposobem ich połączenia.</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1.4.10.</w:t>
      </w:r>
      <w:r w:rsidRPr="005D34BB">
        <w:rPr>
          <w:rFonts w:ascii="Arial Narrow" w:hAnsi="Arial Narrow" w:cs="Shruti"/>
          <w:sz w:val="24"/>
          <w:szCs w:val="24"/>
        </w:rPr>
        <w:t xml:space="preserve"> Korpus drogowy - nasyp lub ta część wykopu, która jest ograniczona koroną drogi i skarpami rowów.</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1.4.11.</w:t>
      </w:r>
      <w:r w:rsidRPr="005D34BB">
        <w:rPr>
          <w:rFonts w:ascii="Arial Narrow" w:hAnsi="Arial Narrow" w:cs="Shruti"/>
          <w:sz w:val="24"/>
          <w:szCs w:val="24"/>
        </w:rPr>
        <w:t xml:space="preserve"> Koryto - element uformowany w korpusie drogowym w celu ułożenia w nim konstrukcji nawierzchni.</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1.4.12</w:t>
      </w:r>
      <w:r w:rsidRPr="005D34BB">
        <w:rPr>
          <w:rFonts w:ascii="Arial Narrow" w:hAnsi="Arial Narrow" w:cs="Shruti"/>
          <w:sz w:val="24"/>
          <w:szCs w:val="24"/>
        </w:rPr>
        <w:t>. Rejestr obmiarów - akcep</w:t>
      </w:r>
      <w:r w:rsidR="00B51B15">
        <w:rPr>
          <w:rFonts w:ascii="Arial Narrow" w:hAnsi="Arial Narrow" w:cs="Shruti"/>
          <w:sz w:val="24"/>
          <w:szCs w:val="24"/>
        </w:rPr>
        <w:t>towany przez Nadzorującego</w:t>
      </w:r>
      <w:r w:rsidRPr="005D34BB">
        <w:rPr>
          <w:rFonts w:ascii="Arial Narrow" w:hAnsi="Arial Narrow" w:cs="Shruti"/>
          <w:sz w:val="24"/>
          <w:szCs w:val="24"/>
        </w:rPr>
        <w:t xml:space="preserve"> zeszyt z ponumerowanymi stronami, służący do wpisywania przez Wykonawcę obmiaru dokonywanych robót w formie wyliczeń, szkiców i ew. dodatkowych załączników. Wpisy w rejestrze obmiarów podlegają potwierdzeniu przez </w:t>
      </w:r>
      <w:r w:rsidR="00B51B15">
        <w:rPr>
          <w:rFonts w:ascii="Arial Narrow" w:hAnsi="Arial Narrow" w:cs="Shruti"/>
          <w:sz w:val="24"/>
          <w:szCs w:val="24"/>
        </w:rPr>
        <w:t>Nadzorującego</w:t>
      </w:r>
      <w:r w:rsidRPr="005D34BB">
        <w:rPr>
          <w:rFonts w:ascii="Arial Narrow" w:hAnsi="Arial Narrow" w:cs="Shruti"/>
          <w:sz w:val="24"/>
          <w:szCs w:val="24"/>
        </w:rPr>
        <w:t>.</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1.4.13.</w:t>
      </w:r>
      <w:r w:rsidRPr="005D34BB">
        <w:rPr>
          <w:rFonts w:ascii="Arial Narrow" w:hAnsi="Arial Narrow" w:cs="Shruti"/>
          <w:sz w:val="24"/>
          <w:szCs w:val="24"/>
        </w:rPr>
        <w:t xml:space="preserve"> Laboratorium - drogowe lub inne laboratorium badawcze, zaakceptowane przez Zamawiającego, niezbędne do przeprowadzenia wszelkich badań i prób związanych z oceną jakości materiałów oraz robót.</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lastRenderedPageBreak/>
        <w:t>1.4.14.</w:t>
      </w:r>
      <w:r w:rsidRPr="005D34BB">
        <w:rPr>
          <w:rFonts w:ascii="Arial Narrow" w:hAnsi="Arial Narrow" w:cs="Shruti"/>
          <w:sz w:val="24"/>
          <w:szCs w:val="24"/>
        </w:rPr>
        <w:t xml:space="preserve"> Materiały - wszelkie tworzywa niezbędne do wykonania robót, zgodne z dokumentacją projektową i specyfikacjami technicznymi, zaakceptowane przez</w:t>
      </w:r>
      <w:r w:rsidR="00B51B15">
        <w:rPr>
          <w:rFonts w:ascii="Arial Narrow" w:hAnsi="Arial Narrow" w:cs="Shruti"/>
          <w:sz w:val="24"/>
          <w:szCs w:val="24"/>
        </w:rPr>
        <w:t xml:space="preserve"> Nadzorującego</w:t>
      </w:r>
      <w:r w:rsidRPr="005D34BB">
        <w:rPr>
          <w:rFonts w:ascii="Arial Narrow" w:hAnsi="Arial Narrow" w:cs="Shruti"/>
          <w:sz w:val="24"/>
          <w:szCs w:val="24"/>
        </w:rPr>
        <w:t>.</w:t>
      </w:r>
    </w:p>
    <w:p w:rsidR="002C2DC5" w:rsidRPr="005D34BB" w:rsidRDefault="002C2DC5" w:rsidP="002C2DC5">
      <w:pPr>
        <w:pStyle w:val="tekstost"/>
        <w:spacing w:before="60"/>
        <w:rPr>
          <w:rFonts w:ascii="Arial Narrow" w:hAnsi="Arial Narrow" w:cs="Shruti"/>
          <w:sz w:val="24"/>
          <w:szCs w:val="24"/>
        </w:rPr>
      </w:pPr>
      <w:r w:rsidRPr="005D34BB">
        <w:rPr>
          <w:rFonts w:ascii="Arial Narrow" w:hAnsi="Arial Narrow" w:cs="Shruti"/>
          <w:b/>
          <w:sz w:val="24"/>
          <w:szCs w:val="24"/>
        </w:rPr>
        <w:t>1.4.15.</w:t>
      </w:r>
      <w:r w:rsidRPr="005D34BB">
        <w:rPr>
          <w:rFonts w:ascii="Arial Narrow" w:hAnsi="Arial Narrow" w:cs="Shruti"/>
          <w:sz w:val="24"/>
          <w:szCs w:val="24"/>
        </w:rPr>
        <w:t xml:space="preserve"> Nawierzchnia - warstwa lub zespół warstw służących do przejmowania i rozkładania obciążeń od ruchu na podłoże gruntowe i zapewniających dogodne warunki dla ruchu.</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 xml:space="preserve">Warstwa ścieralna - górna warstwa nawierzchni poddana bezpośrednio oddziaływaniu ruchu </w:t>
      </w:r>
      <w:r w:rsidR="007A0FCC">
        <w:rPr>
          <w:rFonts w:ascii="Arial Narrow" w:hAnsi="Arial Narrow" w:cs="Shruti"/>
          <w:sz w:val="24"/>
          <w:szCs w:val="24"/>
        </w:rPr>
        <w:br/>
      </w:r>
      <w:r w:rsidRPr="005D34BB">
        <w:rPr>
          <w:rFonts w:ascii="Arial Narrow" w:hAnsi="Arial Narrow" w:cs="Shruti"/>
          <w:sz w:val="24"/>
          <w:szCs w:val="24"/>
        </w:rPr>
        <w:t>i czynników atmosferycznych.</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Warstwa wiążąca - warstwa znajdująca się między warstwą ścieralną a podbudową, zapewniająca lepsze rozłożenie naprężeń w nawierzchni i przekazywanie ich na podbudowę.</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Warstwa wyrównawcza - warstwa służąca do wyrównania nierówności podbudowy lub profilu istniejącej nawierzchni.</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Podbudowa - dolna część nawierzchni służąca do przenoszenia obciążeń od ruchu na podłoże. Podbudowa może składać się z podbudowy zasadniczej i podbudowy pomocniczej.</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Podbudowa zasadnicza - górna część podbudowy spełniająca funkcje nośne w konstrukcji nawierzchni. Może ona składać się z jednej lub dwóch warstw.</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Podbudowa pomocnicza - dolna część podbudowy spełniająca, obok funkcji nośnych, funkcje zabezpieczenia nawierzchni przed działaniem wody, mrozu i przenikaniem cząstek podłoża. Może zawierać warstwę mrozoochronną, odsączającą lub odcinającą.</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Warstwa mrozoochronna - warstwa, której głównym zadaniem jest ochrona nawierzchni przed skutkami działania mrozu.</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Warstwa odcinająca - warstwa stosowana w celu uniemożliwienia przenikania cząstek drobnych gruntu do warstwy nawierzchni leżącej powyżej.</w:t>
      </w:r>
    </w:p>
    <w:p w:rsidR="002C2DC5" w:rsidRPr="005D34BB" w:rsidRDefault="002C2DC5" w:rsidP="002C2DC5">
      <w:pPr>
        <w:numPr>
          <w:ilvl w:val="0"/>
          <w:numId w:val="1"/>
        </w:numPr>
        <w:spacing w:after="60"/>
        <w:ind w:left="288" w:hanging="288"/>
        <w:rPr>
          <w:rFonts w:ascii="Arial Narrow" w:hAnsi="Arial Narrow" w:cs="Shruti"/>
          <w:sz w:val="24"/>
          <w:szCs w:val="24"/>
        </w:rPr>
      </w:pPr>
      <w:r w:rsidRPr="005D34BB">
        <w:rPr>
          <w:rFonts w:ascii="Arial Narrow" w:hAnsi="Arial Narrow" w:cs="Shruti"/>
          <w:sz w:val="24"/>
          <w:szCs w:val="24"/>
        </w:rPr>
        <w:t>Warstwa odsączająca - warstwa służąca do odprowadzenia wody przedostającej się do nawierzchni.</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1.4.16.</w:t>
      </w:r>
      <w:r w:rsidRPr="005D34BB">
        <w:rPr>
          <w:rFonts w:ascii="Arial Narrow" w:hAnsi="Arial Narrow" w:cs="Shruti"/>
          <w:sz w:val="24"/>
          <w:szCs w:val="24"/>
        </w:rPr>
        <w:t xml:space="preserve"> Niweleta - wysokościowe i geometryczne rozwinięcie na płaszczyźnie pionowego przekroju w osi drogi lub obiektu mostowego.</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1.4.17.</w:t>
      </w:r>
      <w:r w:rsidRPr="005D34BB">
        <w:rPr>
          <w:rFonts w:ascii="Arial Narrow" w:hAnsi="Arial Narrow" w:cs="Shruti"/>
          <w:sz w:val="24"/>
          <w:szCs w:val="24"/>
        </w:rPr>
        <w:t xml:space="preserve"> Objazd tymczasowy - droga specjalnie przygotowana i odpowiednio utrzymana do przeprowadzenia ruchu publicznego na okres budowy.</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1.4.18.</w:t>
      </w:r>
      <w:r w:rsidRPr="005D34BB">
        <w:rPr>
          <w:rFonts w:ascii="Arial Narrow" w:hAnsi="Arial Narrow" w:cs="Shruti"/>
          <w:sz w:val="24"/>
          <w:szCs w:val="24"/>
        </w:rPr>
        <w:t xml:space="preserve"> Odpowiednia (bliska) zgodność - zgodność wykonywanych robót z dopuszczonymi tolerancjami, a jeśli przedział tolerancji nie został określony - z przeciętnymi tolerancjami, przyjmowanymi zwyczajowo dla danego rodzaju robót budowlanych.</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1.4.19.</w:t>
      </w:r>
      <w:r w:rsidRPr="005D34BB">
        <w:rPr>
          <w:rFonts w:ascii="Arial Narrow" w:hAnsi="Arial Narrow" w:cs="Shruti"/>
          <w:sz w:val="24"/>
          <w:szCs w:val="24"/>
        </w:rPr>
        <w:t xml:space="preserve"> Pas drogowy -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1.4.20.</w:t>
      </w:r>
      <w:r w:rsidRPr="005D34BB">
        <w:rPr>
          <w:rFonts w:ascii="Arial Narrow" w:hAnsi="Arial Narrow" w:cs="Shruti"/>
          <w:sz w:val="24"/>
          <w:szCs w:val="24"/>
        </w:rPr>
        <w:t xml:space="preserve"> Pobocze - część korony drogi przeznaczona do chwilowego zatrzymywania się pojazdów, umieszczenia urządzeń bezpieczeństwa ruchu i wykorzystywana do ruchu pieszych, służąca jednocześnie do bocznego oparcia konstrukcji nawierzchni.</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1.4.21.</w:t>
      </w:r>
      <w:r w:rsidRPr="005D34BB">
        <w:rPr>
          <w:rFonts w:ascii="Arial Narrow" w:hAnsi="Arial Narrow" w:cs="Shruti"/>
          <w:sz w:val="24"/>
          <w:szCs w:val="24"/>
        </w:rPr>
        <w:t xml:space="preserve"> Podłoże - grunt rodzimy lub nasypowy, leżący pod nawierzchnią do głębokości przemarzania.</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1.4.22.</w:t>
      </w:r>
      <w:r w:rsidRPr="005D34BB">
        <w:rPr>
          <w:rFonts w:ascii="Arial Narrow" w:hAnsi="Arial Narrow" w:cs="Shruti"/>
          <w:sz w:val="24"/>
          <w:szCs w:val="24"/>
        </w:rPr>
        <w:t xml:space="preserve"> Polecenie Inżyniera - wszelkie polecenia przekazane Wykonawcy przez </w:t>
      </w:r>
      <w:r w:rsidR="00B51B15">
        <w:rPr>
          <w:rFonts w:ascii="Arial Narrow" w:hAnsi="Arial Narrow" w:cs="Shruti"/>
          <w:sz w:val="24"/>
          <w:szCs w:val="24"/>
        </w:rPr>
        <w:t>Nadzorującego</w:t>
      </w:r>
      <w:r w:rsidR="00B51B15" w:rsidRPr="002B5AAB">
        <w:rPr>
          <w:rFonts w:ascii="Arial Narrow" w:hAnsi="Arial Narrow" w:cs="Shruti"/>
          <w:color w:val="FF0000"/>
          <w:sz w:val="24"/>
          <w:szCs w:val="24"/>
        </w:rPr>
        <w:t xml:space="preserve"> </w:t>
      </w:r>
      <w:r w:rsidRPr="005D34BB">
        <w:rPr>
          <w:rFonts w:ascii="Arial Narrow" w:hAnsi="Arial Narrow" w:cs="Shruti"/>
          <w:sz w:val="24"/>
          <w:szCs w:val="24"/>
        </w:rPr>
        <w:t>w formie pisemnej, dotyczące sposobu realizacji robót lub innych spraw związanych z prowadzeniem budowy.</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1.4.23.</w:t>
      </w:r>
      <w:r w:rsidRPr="005D34BB">
        <w:rPr>
          <w:rFonts w:ascii="Arial Narrow" w:hAnsi="Arial Narrow" w:cs="Shruti"/>
          <w:sz w:val="24"/>
          <w:szCs w:val="24"/>
        </w:rPr>
        <w:t xml:space="preserve"> Projektant - uprawniona osoba prawna lub fizyczna będąca autorem dokumentacji projektowej.</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1.4.24.</w:t>
      </w:r>
      <w:r w:rsidRPr="005D34BB">
        <w:rPr>
          <w:rFonts w:ascii="Arial Narrow" w:hAnsi="Arial Narrow" w:cs="Shruti"/>
          <w:sz w:val="24"/>
          <w:szCs w:val="24"/>
        </w:rPr>
        <w:t xml:space="preserve"> Przepust - obiekty wybudowane w formie zamkniętej obudowy konstrukcyjnej, służące do przepływu małych cieków wodnych pod nasypami korpusu drogowego lub dla ruchu kołowego, pieszego.</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1.4.25.</w:t>
      </w:r>
      <w:r w:rsidRPr="005D34BB">
        <w:rPr>
          <w:rFonts w:ascii="Arial Narrow" w:hAnsi="Arial Narrow" w:cs="Shruti"/>
          <w:sz w:val="24"/>
          <w:szCs w:val="24"/>
        </w:rPr>
        <w:t xml:space="preserve"> Przetargowa dokumentacja projektowa - część dokumentacji projektowej, która wskazuje lokalizację, charakterystykę i wymiary obiektu będącego przedmiotem robót.</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1.4.26.</w:t>
      </w:r>
      <w:r w:rsidRPr="005D34BB">
        <w:rPr>
          <w:rFonts w:ascii="Arial Narrow" w:hAnsi="Arial Narrow" w:cs="Shruti"/>
          <w:sz w:val="24"/>
          <w:szCs w:val="24"/>
        </w:rPr>
        <w:t xml:space="preserve"> 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2C2DC5" w:rsidRPr="005D34BB" w:rsidRDefault="002C2DC5" w:rsidP="002C2DC5">
      <w:pPr>
        <w:pStyle w:val="tekstost"/>
        <w:spacing w:before="60" w:after="60"/>
        <w:rPr>
          <w:rFonts w:ascii="Arial Narrow" w:hAnsi="Arial Narrow" w:cs="Shruti"/>
          <w:color w:val="FF0000"/>
          <w:sz w:val="24"/>
          <w:szCs w:val="24"/>
        </w:rPr>
      </w:pPr>
      <w:r w:rsidRPr="005D34BB">
        <w:rPr>
          <w:rFonts w:ascii="Arial Narrow" w:hAnsi="Arial Narrow" w:cs="Shruti"/>
          <w:b/>
          <w:sz w:val="24"/>
          <w:szCs w:val="24"/>
        </w:rPr>
        <w:lastRenderedPageBreak/>
        <w:t>1.4.27.</w:t>
      </w:r>
      <w:r w:rsidRPr="005D34BB">
        <w:rPr>
          <w:rFonts w:ascii="Arial Narrow" w:hAnsi="Arial Narrow" w:cs="Shruti"/>
          <w:sz w:val="24"/>
          <w:szCs w:val="24"/>
        </w:rPr>
        <w:t xml:space="preserve"> Ślepy kosztorys - wykaz robót z podaniem ich ilości (przedmiarem) w kolejności technologicznej ich wykonania.</w:t>
      </w:r>
    </w:p>
    <w:p w:rsidR="002C2DC5" w:rsidRPr="005D34BB" w:rsidRDefault="002C2DC5" w:rsidP="002C2DC5">
      <w:pPr>
        <w:pStyle w:val="tekstost"/>
        <w:spacing w:before="60"/>
        <w:rPr>
          <w:rFonts w:ascii="Arial Narrow" w:hAnsi="Arial Narrow" w:cs="Shruti"/>
          <w:sz w:val="24"/>
          <w:szCs w:val="24"/>
        </w:rPr>
      </w:pPr>
      <w:r w:rsidRPr="005D34BB">
        <w:rPr>
          <w:rFonts w:ascii="Arial Narrow" w:hAnsi="Arial Narrow" w:cs="Shruti"/>
          <w:b/>
          <w:sz w:val="24"/>
          <w:szCs w:val="24"/>
        </w:rPr>
        <w:t>1.4.28.</w:t>
      </w:r>
      <w:r w:rsidRPr="005D34BB">
        <w:rPr>
          <w:rFonts w:ascii="Arial Narrow" w:hAnsi="Arial Narrow" w:cs="Shruti"/>
          <w:sz w:val="24"/>
          <w:szCs w:val="24"/>
        </w:rPr>
        <w:t xml:space="preserve"> Zadanie budowlane - część przedsięwzięcia budowlanego, stanowiąca odrębną całość konstrukcyjną lub technologiczną, zdolną do samodzielnego spełnienia przewidywanych funkcji techniczno-użytkowych. Zadanie może polegać na wykonywaniu robót związanych z budową, modernizacją, utrzymaniem oraz ochroną budowli drogowej lub jej elementu.</w:t>
      </w:r>
    </w:p>
    <w:p w:rsidR="00C55DD6" w:rsidRPr="005D34BB" w:rsidRDefault="00C55DD6">
      <w:pPr>
        <w:rPr>
          <w:rFonts w:ascii="Arial Narrow" w:hAnsi="Arial Narrow" w:cs="Shruti"/>
          <w:sz w:val="24"/>
        </w:rPr>
      </w:pPr>
    </w:p>
    <w:p w:rsidR="005A30AC" w:rsidRPr="005D34BB" w:rsidRDefault="00915532">
      <w:pPr>
        <w:pStyle w:val="Nagwek2"/>
        <w:rPr>
          <w:rFonts w:ascii="Arial Narrow" w:hAnsi="Arial Narrow" w:cs="Shruti"/>
          <w:sz w:val="24"/>
        </w:rPr>
      </w:pPr>
      <w:r w:rsidRPr="005D34BB">
        <w:rPr>
          <w:rFonts w:ascii="Arial Narrow" w:hAnsi="Arial Narrow" w:cs="Shruti"/>
          <w:sz w:val="24"/>
        </w:rPr>
        <w:t>1.5</w:t>
      </w:r>
      <w:r w:rsidR="005A30AC" w:rsidRPr="005D34BB">
        <w:rPr>
          <w:rFonts w:ascii="Arial Narrow" w:hAnsi="Arial Narrow" w:cs="Shruti"/>
          <w:sz w:val="24"/>
        </w:rPr>
        <w:t>. Ogólne wymagania dotyczące robót</w:t>
      </w:r>
    </w:p>
    <w:p w:rsidR="005A30AC" w:rsidRPr="005D34BB" w:rsidRDefault="005A30AC">
      <w:pPr>
        <w:spacing w:after="60"/>
        <w:rPr>
          <w:rFonts w:ascii="Arial Narrow" w:hAnsi="Arial Narrow" w:cs="Shruti"/>
          <w:sz w:val="24"/>
        </w:rPr>
      </w:pPr>
      <w:r w:rsidRPr="005D34BB">
        <w:rPr>
          <w:rFonts w:ascii="Arial Narrow" w:hAnsi="Arial Narrow" w:cs="Shruti"/>
          <w:sz w:val="24"/>
        </w:rPr>
        <w:tab/>
        <w:t xml:space="preserve">Wykonawca robót jest odpowiedzialny za jakość ich wykonania oraz za ich zgodność z dokumentacją projektową, SST i poleceniami </w:t>
      </w:r>
      <w:r w:rsidR="00DE7361" w:rsidRPr="005D34BB">
        <w:rPr>
          <w:rFonts w:ascii="Arial Narrow" w:hAnsi="Arial Narrow" w:cs="Shruti"/>
          <w:sz w:val="24"/>
        </w:rPr>
        <w:t xml:space="preserve">Zamawiającego </w:t>
      </w:r>
    </w:p>
    <w:p w:rsidR="00C421C0" w:rsidRPr="005D34BB" w:rsidRDefault="00C421C0">
      <w:pPr>
        <w:spacing w:after="60"/>
        <w:rPr>
          <w:rFonts w:ascii="Arial Narrow" w:hAnsi="Arial Narrow" w:cs="Shruti"/>
          <w:sz w:val="24"/>
        </w:rPr>
      </w:pPr>
    </w:p>
    <w:p w:rsidR="005A30AC" w:rsidRPr="005D34BB" w:rsidRDefault="00915532">
      <w:pPr>
        <w:pStyle w:val="Nagwek3"/>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.1. Przekazanie terenu budowy</w:t>
      </w:r>
    </w:p>
    <w:p w:rsidR="005A30AC" w:rsidRPr="005D34BB" w:rsidRDefault="005A30AC">
      <w:pPr>
        <w:spacing w:before="60"/>
        <w:rPr>
          <w:rFonts w:ascii="Arial Narrow" w:hAnsi="Arial Narrow" w:cs="Shruti"/>
          <w:sz w:val="24"/>
        </w:rPr>
      </w:pPr>
      <w:r w:rsidRPr="005D34BB">
        <w:rPr>
          <w:rFonts w:ascii="Arial Narrow" w:hAnsi="Arial Narrow" w:cs="Shruti"/>
          <w:sz w:val="24"/>
        </w:rPr>
        <w:tab/>
        <w:t xml:space="preserve">Zamawiający w terminie określonym w dokumentach umowy przekaże </w:t>
      </w:r>
      <w:r w:rsidR="0009048A" w:rsidRPr="005D34BB">
        <w:rPr>
          <w:rFonts w:ascii="Arial Narrow" w:hAnsi="Arial Narrow" w:cs="Shruti"/>
          <w:sz w:val="24"/>
        </w:rPr>
        <w:t xml:space="preserve"> każdorazowo </w:t>
      </w:r>
      <w:r w:rsidRPr="005D34BB">
        <w:rPr>
          <w:rFonts w:ascii="Arial Narrow" w:hAnsi="Arial Narrow" w:cs="Shruti"/>
          <w:sz w:val="24"/>
        </w:rPr>
        <w:t>Wykonawcy teren budowy</w:t>
      </w:r>
      <w:r w:rsidR="0009048A" w:rsidRPr="005D34BB">
        <w:rPr>
          <w:rFonts w:ascii="Arial Narrow" w:hAnsi="Arial Narrow" w:cs="Shruti"/>
          <w:sz w:val="24"/>
        </w:rPr>
        <w:t>.</w:t>
      </w:r>
    </w:p>
    <w:p w:rsidR="00C421C0" w:rsidRPr="005D34BB" w:rsidRDefault="00C421C0">
      <w:pPr>
        <w:spacing w:before="60"/>
        <w:rPr>
          <w:rFonts w:ascii="Arial Narrow" w:hAnsi="Arial Narrow" w:cs="Shruti"/>
          <w:sz w:val="24"/>
        </w:rPr>
      </w:pPr>
    </w:p>
    <w:p w:rsidR="005A30AC" w:rsidRPr="005D34BB" w:rsidRDefault="00915532">
      <w:pPr>
        <w:pStyle w:val="Nagwek3"/>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.2. Dokumentacja projektowa</w:t>
      </w:r>
    </w:p>
    <w:p w:rsidR="005A30AC" w:rsidRPr="005D34BB" w:rsidRDefault="005A30AC">
      <w:pPr>
        <w:spacing w:before="60"/>
        <w:rPr>
          <w:rFonts w:ascii="Arial Narrow" w:hAnsi="Arial Narrow" w:cs="Shruti"/>
          <w:sz w:val="24"/>
        </w:rPr>
      </w:pPr>
      <w:r w:rsidRPr="005D34BB">
        <w:rPr>
          <w:rFonts w:ascii="Arial Narrow" w:hAnsi="Arial Narrow" w:cs="Shruti"/>
          <w:sz w:val="24"/>
        </w:rPr>
        <w:tab/>
      </w:r>
      <w:r w:rsidR="0009048A" w:rsidRPr="005D34BB">
        <w:rPr>
          <w:rFonts w:ascii="Arial Narrow" w:hAnsi="Arial Narrow" w:cs="Shruti"/>
          <w:sz w:val="24"/>
        </w:rPr>
        <w:t>Roboty remontowe prowadzone będą bez dokumentacji budowlanej.</w:t>
      </w:r>
    </w:p>
    <w:p w:rsidR="00C421C0" w:rsidRPr="005D34BB" w:rsidRDefault="00C421C0">
      <w:pPr>
        <w:pStyle w:val="Nagwek3"/>
        <w:rPr>
          <w:rFonts w:ascii="Arial Narrow" w:hAnsi="Arial Narrow" w:cs="Shruti"/>
          <w:b/>
          <w:sz w:val="24"/>
        </w:rPr>
      </w:pPr>
    </w:p>
    <w:p w:rsidR="005A30AC" w:rsidRPr="005D34BB" w:rsidRDefault="00915532">
      <w:pPr>
        <w:pStyle w:val="Nagwek3"/>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.3. Zgodność robót z dokumentacją projektową i SST</w:t>
      </w:r>
    </w:p>
    <w:p w:rsidR="005A30AC" w:rsidRPr="005D34BB" w:rsidRDefault="005A30AC">
      <w:pPr>
        <w:spacing w:before="60"/>
        <w:rPr>
          <w:rFonts w:ascii="Arial Narrow" w:hAnsi="Arial Narrow" w:cs="Shruti"/>
          <w:sz w:val="24"/>
        </w:rPr>
      </w:pPr>
      <w:r w:rsidRPr="005D34BB">
        <w:rPr>
          <w:rFonts w:ascii="Arial Narrow" w:hAnsi="Arial Narrow" w:cs="Shruti"/>
          <w:sz w:val="24"/>
        </w:rPr>
        <w:tab/>
        <w:t>SST oraz dodatkowe dokumenty przekazane Wykonawcy stanowią część umowy, a wymagania wyszczególnione w choćby jednym z nich są obowiązujące dla Wykonawcy tak jakby zawarte były w całej dokumentacji.</w:t>
      </w:r>
    </w:p>
    <w:p w:rsidR="005A30AC" w:rsidRPr="005D34BB" w:rsidRDefault="005A30AC">
      <w:pPr>
        <w:rPr>
          <w:rFonts w:ascii="Arial Narrow" w:hAnsi="Arial Narrow" w:cs="Shruti"/>
          <w:sz w:val="24"/>
        </w:rPr>
      </w:pPr>
      <w:r w:rsidRPr="005D34BB">
        <w:rPr>
          <w:rFonts w:ascii="Arial Narrow" w:hAnsi="Arial Narrow" w:cs="Shruti"/>
          <w:sz w:val="24"/>
        </w:rPr>
        <w:tab/>
        <w:t>W przypadku rozbieżności w ustaleniach poszczególnych dokumentów obowiązuje kolejność następująca: umowa,  SST.</w:t>
      </w:r>
    </w:p>
    <w:p w:rsidR="005A30AC" w:rsidRPr="005D34BB" w:rsidRDefault="005A30AC">
      <w:pPr>
        <w:rPr>
          <w:rFonts w:ascii="Arial Narrow" w:hAnsi="Arial Narrow" w:cs="Shruti"/>
          <w:sz w:val="24"/>
        </w:rPr>
      </w:pPr>
      <w:r w:rsidRPr="005D34BB">
        <w:rPr>
          <w:rFonts w:ascii="Arial Narrow" w:hAnsi="Arial Narrow" w:cs="Shruti"/>
          <w:sz w:val="24"/>
        </w:rPr>
        <w:tab/>
        <w:t>Wykonawca nie może wykorzystywać błędów lub opuszczeń w dokumentach kontraktowych, a o ich wykryciu winien natychmiast powiadomić Zamawiającego, który dokona odpowiednich zmian i poprawek.</w:t>
      </w:r>
    </w:p>
    <w:p w:rsidR="005A30AC" w:rsidRPr="005D34BB" w:rsidRDefault="005A30AC">
      <w:pPr>
        <w:rPr>
          <w:rFonts w:ascii="Arial Narrow" w:hAnsi="Arial Narrow" w:cs="Shruti"/>
          <w:sz w:val="24"/>
        </w:rPr>
      </w:pPr>
      <w:r w:rsidRPr="005D34BB">
        <w:rPr>
          <w:rFonts w:ascii="Arial Narrow" w:hAnsi="Arial Narrow" w:cs="Shruti"/>
          <w:sz w:val="24"/>
        </w:rPr>
        <w:tab/>
        <w:t>W przypadku rozbieżności opis wymiarów ważniejszy jest od odczytu ze skali rysunków.</w:t>
      </w:r>
    </w:p>
    <w:p w:rsidR="005A30AC" w:rsidRPr="005D34BB" w:rsidRDefault="005A30AC">
      <w:pPr>
        <w:rPr>
          <w:rFonts w:ascii="Arial Narrow" w:hAnsi="Arial Narrow" w:cs="Shruti"/>
          <w:sz w:val="24"/>
        </w:rPr>
      </w:pPr>
      <w:r w:rsidRPr="005D34BB">
        <w:rPr>
          <w:rFonts w:ascii="Arial Narrow" w:hAnsi="Arial Narrow" w:cs="Shruti"/>
          <w:sz w:val="24"/>
        </w:rPr>
        <w:tab/>
        <w:t xml:space="preserve">Dane określone w </w:t>
      </w:r>
      <w:r w:rsidR="00D92172" w:rsidRPr="005D34BB">
        <w:rPr>
          <w:rFonts w:ascii="Arial Narrow" w:hAnsi="Arial Narrow" w:cs="Shruti"/>
          <w:sz w:val="24"/>
        </w:rPr>
        <w:t xml:space="preserve">umowie </w:t>
      </w:r>
      <w:r w:rsidRPr="005D34BB">
        <w:rPr>
          <w:rFonts w:ascii="Arial Narrow" w:hAnsi="Arial Narrow" w:cs="Shruti"/>
          <w:sz w:val="24"/>
        </w:rPr>
        <w:t xml:space="preserve"> i w SST będą uważane za wartości docelowe, od których dopuszczalne są odchylenia w ramach określonego przedziału tolerancji. Cechy materiałów i elementów budowli muszą być jednorodne i wykazywać zgodność z określonymi wymaganiami, a rozrzuty tych cech nie mogą przekraczać dopuszczalnego przedziału tolerancji.</w:t>
      </w:r>
    </w:p>
    <w:p w:rsidR="00EE1CF7" w:rsidRPr="005D34BB" w:rsidRDefault="005A30AC">
      <w:pPr>
        <w:spacing w:after="60"/>
        <w:rPr>
          <w:rFonts w:ascii="Arial Narrow" w:hAnsi="Arial Narrow" w:cs="Shruti"/>
          <w:sz w:val="24"/>
        </w:rPr>
      </w:pPr>
      <w:r w:rsidRPr="005D34BB">
        <w:rPr>
          <w:rFonts w:ascii="Arial Narrow" w:hAnsi="Arial Narrow" w:cs="Shruti"/>
        </w:rPr>
        <w:tab/>
      </w:r>
      <w:r w:rsidRPr="005D34BB">
        <w:rPr>
          <w:rFonts w:ascii="Arial Narrow" w:hAnsi="Arial Narrow" w:cs="Shruti"/>
          <w:sz w:val="24"/>
        </w:rPr>
        <w:t>W przypadku, gdy materiały lub roboty nie będą w pełni zgodne z SST i wpłynie to na niezadowalającą jakość elementu budowli, to takie materiały zostaną zastąpione innymi, a roboty rozebrane i wykonane ponownie na koszt Wykonawcy</w:t>
      </w:r>
    </w:p>
    <w:p w:rsidR="00C421C0" w:rsidRPr="005D34BB" w:rsidRDefault="00C421C0">
      <w:pPr>
        <w:spacing w:after="60"/>
        <w:rPr>
          <w:rFonts w:ascii="Arial Narrow" w:hAnsi="Arial Narrow" w:cs="Shruti"/>
          <w:sz w:val="24"/>
        </w:rPr>
      </w:pPr>
    </w:p>
    <w:p w:rsidR="005A30AC" w:rsidRPr="005D34BB" w:rsidRDefault="00915532">
      <w:pPr>
        <w:spacing w:after="60"/>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.4. Zabezpieczenie terenu budowy</w:t>
      </w:r>
    </w:p>
    <w:p w:rsidR="005A30AC" w:rsidRPr="005D34BB" w:rsidRDefault="005A30AC">
      <w:pPr>
        <w:spacing w:after="60"/>
        <w:rPr>
          <w:rFonts w:ascii="Arial Narrow" w:hAnsi="Arial Narrow" w:cs="Shruti"/>
          <w:sz w:val="24"/>
        </w:rPr>
      </w:pPr>
      <w:r w:rsidRPr="005D34BB">
        <w:rPr>
          <w:rFonts w:ascii="Arial Narrow" w:hAnsi="Arial Narrow" w:cs="Shruti"/>
          <w:sz w:val="24"/>
        </w:rPr>
        <w:t>Zabezpieczenie terenu budowy w robotach remontowych („pod   ruchem”)</w:t>
      </w:r>
    </w:p>
    <w:p w:rsidR="005A30AC" w:rsidRPr="005D34BB" w:rsidRDefault="005A30AC">
      <w:pPr>
        <w:spacing w:after="60"/>
        <w:rPr>
          <w:rFonts w:ascii="Arial Narrow" w:hAnsi="Arial Narrow" w:cs="Shruti"/>
          <w:sz w:val="24"/>
        </w:rPr>
      </w:pPr>
      <w:r w:rsidRPr="005D34BB">
        <w:rPr>
          <w:rFonts w:ascii="Arial Narrow" w:hAnsi="Arial Narrow" w:cs="Shruti"/>
          <w:sz w:val="24"/>
        </w:rPr>
        <w:t>Wykonawca jest zobowiązany do utrzymania ruchu publicznego na terenie budowy, w sposób określony w D-00.00.00, w okresie trwania realizacji kontraktu, aż do zakończenia i odbioru ostatecznego robót.</w:t>
      </w:r>
    </w:p>
    <w:p w:rsidR="005A30AC" w:rsidRPr="005D34BB" w:rsidRDefault="005A30AC">
      <w:pPr>
        <w:rPr>
          <w:rFonts w:ascii="Arial Narrow" w:hAnsi="Arial Narrow" w:cs="Shruti"/>
          <w:sz w:val="24"/>
        </w:rPr>
      </w:pPr>
      <w:r w:rsidRPr="005D34BB">
        <w:rPr>
          <w:rFonts w:ascii="Arial Narrow" w:hAnsi="Arial Narrow" w:cs="Shruti"/>
          <w:sz w:val="24"/>
        </w:rPr>
        <w:t>Koszt zabezpieczenia terenu budowy nie podlega odrębnej zapłacie i przyjmuje się, że jest włączony w cenę umowną.</w:t>
      </w:r>
    </w:p>
    <w:p w:rsidR="00C421C0" w:rsidRPr="005D34BB" w:rsidRDefault="00C421C0">
      <w:pPr>
        <w:rPr>
          <w:rFonts w:ascii="Arial Narrow" w:hAnsi="Arial Narrow" w:cs="Shruti"/>
          <w:sz w:val="24"/>
        </w:rPr>
      </w:pPr>
    </w:p>
    <w:p w:rsidR="005A30AC" w:rsidRPr="005D34BB" w:rsidRDefault="00915532">
      <w:pPr>
        <w:pStyle w:val="Nagwek3"/>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.5. Ochrona własności publicznej i prywatnej</w:t>
      </w:r>
    </w:p>
    <w:p w:rsidR="005A30AC" w:rsidRPr="005D34BB" w:rsidRDefault="005A30AC">
      <w:pPr>
        <w:spacing w:before="60"/>
        <w:rPr>
          <w:rFonts w:ascii="Arial Narrow" w:hAnsi="Arial Narrow" w:cs="Shruti"/>
          <w:sz w:val="24"/>
        </w:rPr>
      </w:pPr>
      <w:r w:rsidRPr="005D34BB">
        <w:rPr>
          <w:rFonts w:ascii="Arial Narrow" w:hAnsi="Arial Narrow" w:cs="Shruti"/>
          <w:sz w:val="24"/>
        </w:rPr>
        <w:tab/>
        <w:t xml:space="preserve">Wykonawca odpowiada za ochronę instalacji na powierzchni ziemi i za urządzenia podziemne, takie jak rurociągi, kable itp. oraz uzyska od odpowiednich władz będących właścicielami tych urządzeń </w:t>
      </w:r>
      <w:r w:rsidRPr="005D34BB">
        <w:rPr>
          <w:rFonts w:ascii="Arial Narrow" w:hAnsi="Arial Narrow" w:cs="Shruti"/>
          <w:sz w:val="24"/>
        </w:rPr>
        <w:lastRenderedPageBreak/>
        <w:t>potwierdzenie informacji dostarczonych mu przez Zamawiającego w ramach planu ich lokalizacji. Wykonawca zapewni właściwe oznaczenie i zabezpieczenie przed uszkodzeniem tych instalacji i urządzeń w czasie trwania budowy.</w:t>
      </w:r>
    </w:p>
    <w:p w:rsidR="005A30AC" w:rsidRPr="005D34BB" w:rsidRDefault="005A30AC">
      <w:pPr>
        <w:spacing w:after="60"/>
        <w:rPr>
          <w:rFonts w:ascii="Arial Narrow" w:hAnsi="Arial Narrow" w:cs="Shruti"/>
          <w:sz w:val="24"/>
        </w:rPr>
      </w:pPr>
      <w:r w:rsidRPr="005D34BB">
        <w:rPr>
          <w:rFonts w:ascii="Arial Narrow" w:hAnsi="Arial Narrow" w:cs="Shruti"/>
          <w:sz w:val="24"/>
        </w:rPr>
        <w:tab/>
        <w:t xml:space="preserve">O fakcie przypadkowego uszkodzenia tych instalacji Wykonawca bezzwłocznie powiadomi </w:t>
      </w:r>
      <w:r w:rsidR="002E422C">
        <w:rPr>
          <w:rFonts w:ascii="Arial Narrow" w:hAnsi="Arial Narrow" w:cs="Shruti"/>
          <w:sz w:val="24"/>
          <w:szCs w:val="24"/>
        </w:rPr>
        <w:t>Nadzorującego</w:t>
      </w:r>
      <w:r w:rsidR="002E422C" w:rsidRPr="005D34BB">
        <w:rPr>
          <w:rFonts w:ascii="Arial Narrow" w:hAnsi="Arial Narrow" w:cs="Shruti"/>
          <w:sz w:val="24"/>
        </w:rPr>
        <w:t xml:space="preserve"> </w:t>
      </w:r>
      <w:r w:rsidRPr="005D34BB">
        <w:rPr>
          <w:rFonts w:ascii="Arial Narrow" w:hAnsi="Arial Narrow" w:cs="Shruti"/>
          <w:sz w:val="24"/>
        </w:rPr>
        <w:t>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C421C0" w:rsidRPr="005D34BB" w:rsidRDefault="00C421C0">
      <w:pPr>
        <w:spacing w:after="60"/>
        <w:rPr>
          <w:rFonts w:ascii="Arial Narrow" w:hAnsi="Arial Narrow" w:cs="Shruti"/>
          <w:sz w:val="24"/>
        </w:rPr>
      </w:pPr>
    </w:p>
    <w:p w:rsidR="005A30AC" w:rsidRPr="005D34BB" w:rsidRDefault="00915532">
      <w:pPr>
        <w:spacing w:after="60"/>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.6. Bezpieczeństwo i higiena pracy</w:t>
      </w:r>
    </w:p>
    <w:p w:rsidR="005A30AC" w:rsidRPr="005D34BB" w:rsidRDefault="005A30AC">
      <w:pPr>
        <w:spacing w:before="60"/>
        <w:rPr>
          <w:rFonts w:ascii="Arial Narrow" w:hAnsi="Arial Narrow" w:cs="Shruti"/>
          <w:sz w:val="24"/>
        </w:rPr>
      </w:pPr>
      <w:r w:rsidRPr="005D34BB">
        <w:rPr>
          <w:rFonts w:ascii="Arial Narrow" w:hAnsi="Arial Narrow" w:cs="Shruti"/>
          <w:sz w:val="24"/>
        </w:rPr>
        <w:tab/>
        <w:t>Podczas realizacji robót Wykonawca będzie przestrzegać przepisów dotyczących bezpieczeństwa i higieny pracy.</w:t>
      </w:r>
    </w:p>
    <w:p w:rsidR="005A30AC" w:rsidRPr="005D34BB" w:rsidRDefault="005A30AC">
      <w:pPr>
        <w:rPr>
          <w:rFonts w:ascii="Arial Narrow" w:hAnsi="Arial Narrow" w:cs="Shruti"/>
          <w:sz w:val="24"/>
        </w:rPr>
      </w:pPr>
      <w:r w:rsidRPr="005D34BB">
        <w:rPr>
          <w:rFonts w:ascii="Arial Narrow" w:hAnsi="Arial Narrow" w:cs="Shruti"/>
          <w:sz w:val="24"/>
        </w:rPr>
        <w:tab/>
        <w:t>W szczególności Wykonawca ma obowiązek zadbać, aby personel nie wykonywał pracy w warunkach niebezpiecznych, szkodliwych dla zdrowia oraz nie spełniających odpowiednich wymagań sanitarnych.</w:t>
      </w:r>
    </w:p>
    <w:p w:rsidR="005A30AC" w:rsidRPr="005D34BB" w:rsidRDefault="005A30AC">
      <w:pPr>
        <w:rPr>
          <w:rFonts w:ascii="Arial Narrow" w:hAnsi="Arial Narrow" w:cs="Shruti"/>
          <w:sz w:val="24"/>
        </w:rPr>
      </w:pPr>
      <w:r w:rsidRPr="005D34BB">
        <w:rPr>
          <w:rFonts w:ascii="Arial Narrow" w:hAnsi="Arial Narrow" w:cs="Shruti"/>
          <w:sz w:val="24"/>
        </w:rPr>
        <w:tab/>
        <w:t>Wykonawca zapewni i będzie utrzymywał wszelkie urządzenia zabezpieczające, socjalne oraz sprzęt i odpowiednią odzież dla ochrony życia i zdrowia osób zatrudnionych na budowie oraz dla zapewnienia bezpieczeństwa publicznego.</w:t>
      </w:r>
    </w:p>
    <w:p w:rsidR="005A30AC" w:rsidRPr="005D34BB" w:rsidRDefault="005A30AC">
      <w:pPr>
        <w:pStyle w:val="StylIwony"/>
        <w:spacing w:before="0" w:after="60"/>
        <w:rPr>
          <w:rFonts w:ascii="Arial Narrow" w:hAnsi="Arial Narrow" w:cs="Shruti"/>
        </w:rPr>
      </w:pPr>
      <w:r w:rsidRPr="005D34BB">
        <w:rPr>
          <w:rFonts w:ascii="Arial Narrow" w:hAnsi="Arial Narrow" w:cs="Shruti"/>
        </w:rPr>
        <w:tab/>
        <w:t>Uznaje się, że wszelkie koszty związane z wypełnieniem wymagań określonych powyżej nie podlegają odrębnej zapłacie i są uwzględnione w cenie umownej.</w:t>
      </w:r>
    </w:p>
    <w:p w:rsidR="00C421C0" w:rsidRPr="005D34BB" w:rsidRDefault="00C421C0">
      <w:pPr>
        <w:pStyle w:val="StylIwony"/>
        <w:spacing w:before="0" w:after="60"/>
        <w:rPr>
          <w:rFonts w:ascii="Arial Narrow" w:hAnsi="Arial Narrow" w:cs="Shruti"/>
        </w:rPr>
      </w:pPr>
    </w:p>
    <w:p w:rsidR="005A30AC" w:rsidRPr="005D34BB" w:rsidRDefault="00915532">
      <w:pPr>
        <w:pStyle w:val="Nagwek3"/>
        <w:rPr>
          <w:rFonts w:ascii="Arial Narrow" w:hAnsi="Arial Narrow" w:cs="Shruti"/>
          <w:sz w:val="24"/>
        </w:rPr>
      </w:pPr>
      <w:r w:rsidRPr="005D34BB">
        <w:rPr>
          <w:rFonts w:ascii="Arial Narrow" w:hAnsi="Arial Narrow" w:cs="Shruti"/>
          <w:b/>
          <w:sz w:val="24"/>
        </w:rPr>
        <w:t>1.5</w:t>
      </w:r>
      <w:r w:rsidR="005A30AC" w:rsidRPr="005D34BB">
        <w:rPr>
          <w:rFonts w:ascii="Arial Narrow" w:hAnsi="Arial Narrow" w:cs="Shruti"/>
          <w:b/>
          <w:sz w:val="24"/>
        </w:rPr>
        <w:t>.7. Ochrona i utrzymanie robót</w:t>
      </w:r>
    </w:p>
    <w:p w:rsidR="005A30AC" w:rsidRPr="005D34BB" w:rsidRDefault="005A30AC">
      <w:pPr>
        <w:pStyle w:val="Nagwek3"/>
        <w:spacing w:after="0"/>
        <w:rPr>
          <w:rFonts w:ascii="Arial Narrow" w:hAnsi="Arial Narrow" w:cs="Shruti"/>
          <w:sz w:val="24"/>
        </w:rPr>
      </w:pPr>
      <w:r w:rsidRPr="005D34BB">
        <w:rPr>
          <w:rFonts w:ascii="Arial Narrow" w:hAnsi="Arial Narrow" w:cs="Shruti"/>
          <w:sz w:val="24"/>
        </w:rPr>
        <w:tab/>
      </w:r>
      <w:bookmarkStart w:id="2" w:name="_Toc412518567"/>
      <w:r w:rsidRPr="005D34BB">
        <w:rPr>
          <w:rFonts w:ascii="Arial Narrow" w:hAnsi="Arial Narrow" w:cs="Shruti"/>
          <w:sz w:val="24"/>
        </w:rPr>
        <w:t xml:space="preserve">Wykonawca będzie odpowiedzialny za ochronę robót i za wszelkie materiały i urządzenia używane do robót od daty rozpoczęcia do daty zakończenia robót (do wydania potwierdzenia zakończenia przez </w:t>
      </w:r>
      <w:r w:rsidR="00DE7361" w:rsidRPr="005D34BB">
        <w:rPr>
          <w:rFonts w:ascii="Arial Narrow" w:hAnsi="Arial Narrow" w:cs="Shruti"/>
          <w:sz w:val="24"/>
        </w:rPr>
        <w:t>Zamawiającego</w:t>
      </w:r>
      <w:r w:rsidRPr="005D34BB">
        <w:rPr>
          <w:rFonts w:ascii="Arial Narrow" w:hAnsi="Arial Narrow" w:cs="Shruti"/>
          <w:sz w:val="24"/>
        </w:rPr>
        <w:t>).</w:t>
      </w:r>
      <w:bookmarkEnd w:id="2"/>
    </w:p>
    <w:p w:rsidR="005A30AC" w:rsidRPr="005D34BB" w:rsidRDefault="005A30AC" w:rsidP="000A1CF5">
      <w:pPr>
        <w:rPr>
          <w:rFonts w:ascii="Arial Narrow" w:hAnsi="Arial Narrow" w:cs="Shruti"/>
          <w:sz w:val="24"/>
        </w:rPr>
      </w:pPr>
      <w:r w:rsidRPr="005D34BB">
        <w:rPr>
          <w:rFonts w:ascii="Arial Narrow" w:hAnsi="Arial Narrow" w:cs="Shruti"/>
          <w:sz w:val="24"/>
        </w:rPr>
        <w:tab/>
        <w:t>Wykonawca będzie utrzymywać roboty do czasu odbioru ostatecznego. Utrzymanie powinno być prowadzone w taki sposób, aby budowla drogowa lub jej elementy były w zadowalającym stanie przez cały czas, do momentu odbioru ostatecznego.</w:t>
      </w:r>
    </w:p>
    <w:p w:rsidR="00C421C0" w:rsidRPr="005D34BB" w:rsidRDefault="00C421C0" w:rsidP="000A1CF5">
      <w:pPr>
        <w:rPr>
          <w:rFonts w:ascii="Arial Narrow" w:hAnsi="Arial Narrow" w:cs="Shruti"/>
          <w:sz w:val="24"/>
        </w:rPr>
      </w:pPr>
    </w:p>
    <w:p w:rsidR="005A30AC" w:rsidRPr="005D34BB" w:rsidRDefault="00915532">
      <w:pPr>
        <w:pStyle w:val="Nagwek3"/>
        <w:rPr>
          <w:rFonts w:ascii="Arial Narrow" w:hAnsi="Arial Narrow" w:cs="Shruti"/>
          <w:sz w:val="24"/>
        </w:rPr>
      </w:pPr>
      <w:r w:rsidRPr="005D34BB">
        <w:rPr>
          <w:rFonts w:ascii="Arial Narrow" w:hAnsi="Arial Narrow" w:cs="Shruti"/>
          <w:b/>
          <w:sz w:val="24"/>
        </w:rPr>
        <w:t>1.5.</w:t>
      </w:r>
      <w:r w:rsidR="005A30AC" w:rsidRPr="005D34BB">
        <w:rPr>
          <w:rFonts w:ascii="Arial Narrow" w:hAnsi="Arial Narrow" w:cs="Shruti"/>
          <w:b/>
          <w:sz w:val="24"/>
        </w:rPr>
        <w:t>8. Stosowanie się do prawa i innych przepisów</w:t>
      </w:r>
    </w:p>
    <w:p w:rsidR="005A30AC" w:rsidRPr="005D34BB" w:rsidRDefault="005A30AC">
      <w:pPr>
        <w:spacing w:before="60"/>
        <w:rPr>
          <w:rFonts w:ascii="Arial Narrow" w:hAnsi="Arial Narrow" w:cs="Shruti"/>
          <w:sz w:val="24"/>
        </w:rPr>
      </w:pPr>
      <w:r w:rsidRPr="005D34BB">
        <w:rPr>
          <w:rFonts w:ascii="Arial Narrow" w:hAnsi="Arial Narrow" w:cs="Shruti"/>
          <w:sz w:val="24"/>
        </w:rPr>
        <w:tab/>
        <w:t>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rsidR="00C421C0" w:rsidRPr="005D34BB" w:rsidRDefault="005A30AC">
      <w:pPr>
        <w:spacing w:after="120"/>
        <w:rPr>
          <w:rFonts w:ascii="Arial Narrow" w:hAnsi="Arial Narrow" w:cs="Shruti"/>
          <w:sz w:val="24"/>
        </w:rPr>
      </w:pPr>
      <w:r w:rsidRPr="005D34BB">
        <w:rPr>
          <w:rFonts w:ascii="Arial Narrow" w:hAnsi="Arial Narrow" w:cs="Shruti"/>
          <w:sz w:val="24"/>
        </w:rPr>
        <w:tab/>
        <w:t xml:space="preserve">Wykonawca będzie przestrzegać praw patentowych i będzie w pełni odpowiedzialny za wypełnienie wszelkich wymagań prawnych odnośnie wykorzystania opatentowanych urządzeń lub metod i w sposób ciągły będzie informować </w:t>
      </w:r>
      <w:r w:rsidR="00805484">
        <w:rPr>
          <w:rFonts w:ascii="Arial Narrow" w:hAnsi="Arial Narrow" w:cs="Shruti"/>
          <w:sz w:val="24"/>
          <w:szCs w:val="24"/>
        </w:rPr>
        <w:t>Nadzorującego</w:t>
      </w:r>
      <w:r w:rsidR="00805484" w:rsidRPr="005D34BB">
        <w:rPr>
          <w:rFonts w:ascii="Arial Narrow" w:hAnsi="Arial Narrow" w:cs="Shruti"/>
          <w:sz w:val="24"/>
        </w:rPr>
        <w:t xml:space="preserve"> </w:t>
      </w:r>
      <w:r w:rsidRPr="005D34BB">
        <w:rPr>
          <w:rFonts w:ascii="Arial Narrow" w:hAnsi="Arial Narrow" w:cs="Shruti"/>
          <w:sz w:val="24"/>
        </w:rPr>
        <w:t>o swoich działaniach, przedstawiając kopie zezwoleń i inne odnośne dokumenty.</w:t>
      </w:r>
    </w:p>
    <w:p w:rsidR="005A30AC" w:rsidRPr="005D34BB" w:rsidRDefault="005A30AC">
      <w:pPr>
        <w:pStyle w:val="Nagwek1"/>
        <w:rPr>
          <w:rFonts w:ascii="Arial Narrow" w:hAnsi="Arial Narrow" w:cs="Shruti"/>
          <w:sz w:val="24"/>
        </w:rPr>
      </w:pPr>
      <w:bookmarkStart w:id="3" w:name="_Toc416830699"/>
      <w:r w:rsidRPr="005D34BB">
        <w:rPr>
          <w:rFonts w:ascii="Arial Narrow" w:hAnsi="Arial Narrow" w:cs="Shruti"/>
          <w:sz w:val="24"/>
        </w:rPr>
        <w:t>2. MATERIAŁY</w:t>
      </w:r>
      <w:bookmarkEnd w:id="3"/>
    </w:p>
    <w:p w:rsidR="005A30AC" w:rsidRPr="005D34BB" w:rsidRDefault="005A30AC">
      <w:pPr>
        <w:pStyle w:val="Nagwek2"/>
        <w:rPr>
          <w:rFonts w:ascii="Arial Narrow" w:hAnsi="Arial Narrow" w:cs="Shruti"/>
          <w:sz w:val="24"/>
        </w:rPr>
      </w:pPr>
      <w:r w:rsidRPr="005D34BB">
        <w:rPr>
          <w:rFonts w:ascii="Arial Narrow" w:hAnsi="Arial Narrow" w:cs="Shruti"/>
          <w:sz w:val="24"/>
        </w:rPr>
        <w:t>2.1. Źródła uzyskania materiałów</w:t>
      </w:r>
    </w:p>
    <w:p w:rsidR="005A30AC" w:rsidRPr="005D34BB" w:rsidRDefault="005A30AC">
      <w:pPr>
        <w:rPr>
          <w:rFonts w:ascii="Arial Narrow" w:hAnsi="Arial Narrow" w:cs="Shruti"/>
          <w:sz w:val="24"/>
        </w:rPr>
      </w:pPr>
      <w:r w:rsidRPr="005D34BB">
        <w:rPr>
          <w:rFonts w:ascii="Arial Narrow" w:hAnsi="Arial Narrow" w:cs="Shruti"/>
          <w:sz w:val="24"/>
        </w:rPr>
        <w:tab/>
        <w:t xml:space="preserve">Wykonawca przedstawi Zamawiającemu informacje dotyczące proponowanego źródła wytwarzania, zamawiania lub wydobywania stosowanych materiałów i odpowiednie świadectwa badań laboratoryjnych oraz próbki do zatwierdzenia przez </w:t>
      </w:r>
      <w:r w:rsidR="00805484">
        <w:rPr>
          <w:rFonts w:ascii="Arial Narrow" w:hAnsi="Arial Narrow" w:cs="Shruti"/>
          <w:sz w:val="24"/>
          <w:szCs w:val="24"/>
        </w:rPr>
        <w:t>Nadzorującego</w:t>
      </w:r>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t>Wykonawca zobowiązany jest do prowadzenia badań w celu udokumentowania, że materiały uzyskane z dopuszczonego źródła w sposób ciągły spełniają wymagania SST w czasie postępu robót.</w:t>
      </w:r>
    </w:p>
    <w:p w:rsidR="005A30AC" w:rsidRPr="005D34BB" w:rsidRDefault="005A30AC">
      <w:pPr>
        <w:pStyle w:val="Nagwek2"/>
        <w:rPr>
          <w:rFonts w:ascii="Arial Narrow" w:hAnsi="Arial Narrow" w:cs="Shruti"/>
          <w:sz w:val="24"/>
        </w:rPr>
      </w:pPr>
      <w:r w:rsidRPr="005D34BB">
        <w:rPr>
          <w:rFonts w:ascii="Arial Narrow" w:hAnsi="Arial Narrow" w:cs="Shruti"/>
          <w:sz w:val="24"/>
        </w:rPr>
        <w:t>2.2. Materiały nie odpowiadające wymaganiom</w:t>
      </w:r>
    </w:p>
    <w:p w:rsidR="005A30AC" w:rsidRPr="007C2C73" w:rsidRDefault="005A30AC">
      <w:pPr>
        <w:rPr>
          <w:rFonts w:ascii="Arial Narrow" w:hAnsi="Arial Narrow" w:cs="Shruti"/>
          <w:sz w:val="24"/>
        </w:rPr>
      </w:pPr>
      <w:r w:rsidRPr="005D34BB">
        <w:rPr>
          <w:rFonts w:ascii="Arial Narrow" w:hAnsi="Arial Narrow" w:cs="Shruti"/>
          <w:sz w:val="24"/>
        </w:rPr>
        <w:tab/>
      </w:r>
      <w:r w:rsidRPr="007C2C73">
        <w:rPr>
          <w:rFonts w:ascii="Arial Narrow" w:hAnsi="Arial Narrow" w:cs="Shruti"/>
          <w:sz w:val="24"/>
        </w:rPr>
        <w:t>Materiały nie odpowiadające wymaganiom zostaną przez Wykonawcę wywiezione z terenu budowy, bądź złożone w miejscu wskazanym przez</w:t>
      </w:r>
      <w:r w:rsidR="00805484" w:rsidRPr="007C2C73">
        <w:rPr>
          <w:rFonts w:ascii="Arial Narrow" w:hAnsi="Arial Narrow" w:cs="Shruti"/>
          <w:sz w:val="24"/>
          <w:szCs w:val="24"/>
        </w:rPr>
        <w:t xml:space="preserve"> Nadzorującego</w:t>
      </w:r>
      <w:r w:rsidRPr="007C2C73">
        <w:rPr>
          <w:rFonts w:ascii="Arial Narrow" w:hAnsi="Arial Narrow" w:cs="Shruti"/>
          <w:sz w:val="24"/>
        </w:rPr>
        <w:t xml:space="preserve">. Jeśli </w:t>
      </w:r>
      <w:r w:rsidR="00805484" w:rsidRPr="007C2C73">
        <w:rPr>
          <w:rFonts w:ascii="Arial Narrow" w:hAnsi="Arial Narrow" w:cs="Shruti"/>
          <w:sz w:val="24"/>
          <w:szCs w:val="24"/>
        </w:rPr>
        <w:t>Nadzorujący</w:t>
      </w:r>
      <w:r w:rsidR="00805484" w:rsidRPr="007C2C73">
        <w:rPr>
          <w:rFonts w:ascii="Arial Narrow" w:hAnsi="Arial Narrow" w:cs="Shruti"/>
          <w:sz w:val="24"/>
        </w:rPr>
        <w:t xml:space="preserve"> </w:t>
      </w:r>
      <w:r w:rsidRPr="007C2C73">
        <w:rPr>
          <w:rFonts w:ascii="Arial Narrow" w:hAnsi="Arial Narrow" w:cs="Shruti"/>
          <w:sz w:val="24"/>
        </w:rPr>
        <w:t xml:space="preserve">zezwoli </w:t>
      </w:r>
      <w:r w:rsidRPr="007C2C73">
        <w:rPr>
          <w:rFonts w:ascii="Arial Narrow" w:hAnsi="Arial Narrow" w:cs="Shruti"/>
          <w:sz w:val="24"/>
        </w:rPr>
        <w:lastRenderedPageBreak/>
        <w:t xml:space="preserve">Wykonawcy na użycie tych materiałów do innych robót, niż te dla których zostały zakupione, to koszt tych materiałów zostanie przewartościowany przez </w:t>
      </w:r>
      <w:r w:rsidR="00DE7361" w:rsidRPr="007C2C73">
        <w:rPr>
          <w:rFonts w:ascii="Arial Narrow" w:hAnsi="Arial Narrow" w:cs="Shruti"/>
          <w:sz w:val="24"/>
        </w:rPr>
        <w:t>Zamawiającego</w:t>
      </w:r>
      <w:r w:rsidRPr="007C2C73">
        <w:rPr>
          <w:rFonts w:ascii="Arial Narrow" w:hAnsi="Arial Narrow" w:cs="Shruti"/>
          <w:sz w:val="24"/>
        </w:rPr>
        <w:t>.</w:t>
      </w:r>
    </w:p>
    <w:p w:rsidR="005A30AC" w:rsidRPr="007C2C73" w:rsidRDefault="005A30AC">
      <w:pPr>
        <w:rPr>
          <w:rFonts w:ascii="Arial Narrow" w:hAnsi="Arial Narrow" w:cs="Shruti"/>
          <w:sz w:val="24"/>
        </w:rPr>
      </w:pPr>
      <w:r w:rsidRPr="007C2C73">
        <w:rPr>
          <w:rFonts w:ascii="Arial Narrow" w:hAnsi="Arial Narrow" w:cs="Shruti"/>
          <w:sz w:val="24"/>
        </w:rPr>
        <w:tab/>
        <w:t>Każdy rodzaj robót, w którym znajdują się nie zbadane i nie zaakceptowane materiały, Wykonawca wykonuje na własne ryzyko, licząc się z jego nieprzyjęciem i niezapłaceniem</w:t>
      </w:r>
    </w:p>
    <w:p w:rsidR="00C421C0" w:rsidRPr="00AA1001" w:rsidRDefault="00C421C0">
      <w:pPr>
        <w:rPr>
          <w:rFonts w:ascii="Arial Narrow" w:hAnsi="Arial Narrow" w:cs="Shruti"/>
          <w:color w:val="FF0000"/>
          <w:sz w:val="24"/>
        </w:rPr>
      </w:pPr>
    </w:p>
    <w:p w:rsidR="005A30AC" w:rsidRPr="007C2C73" w:rsidRDefault="005A30AC">
      <w:pPr>
        <w:pStyle w:val="Nagwek2"/>
        <w:rPr>
          <w:rFonts w:ascii="Arial Narrow" w:hAnsi="Arial Narrow" w:cs="Shruti"/>
          <w:sz w:val="24"/>
        </w:rPr>
      </w:pPr>
      <w:r w:rsidRPr="007C2C73">
        <w:rPr>
          <w:rFonts w:ascii="Arial Narrow" w:hAnsi="Arial Narrow" w:cs="Shruti"/>
          <w:sz w:val="24"/>
        </w:rPr>
        <w:t>2.3. Przechowywanie i składowanie materiałów</w:t>
      </w:r>
    </w:p>
    <w:p w:rsidR="005A30AC" w:rsidRPr="007C2C73" w:rsidRDefault="005A30AC">
      <w:pPr>
        <w:rPr>
          <w:rFonts w:ascii="Arial Narrow" w:hAnsi="Arial Narrow" w:cs="Shruti"/>
          <w:sz w:val="24"/>
        </w:rPr>
      </w:pPr>
      <w:r w:rsidRPr="007C2C73">
        <w:rPr>
          <w:rFonts w:ascii="Arial Narrow" w:hAnsi="Arial Narrow" w:cs="Shruti"/>
          <w:sz w:val="24"/>
        </w:rPr>
        <w:tab/>
        <w:t>Wykonawca zapewni, aby tymczasowo składowane materiały, do czasu gdy będą one potrzebne do robót, były zabezpieczone przed zanieczyszczeniem, zachowały swoją jakość i właściwość do robót i były dostępne do kontroli przez</w:t>
      </w:r>
      <w:r w:rsidR="007C2C73" w:rsidRPr="007C2C73">
        <w:rPr>
          <w:rFonts w:ascii="Arial Narrow" w:hAnsi="Arial Narrow" w:cs="Shruti"/>
          <w:sz w:val="24"/>
          <w:szCs w:val="24"/>
        </w:rPr>
        <w:t xml:space="preserve"> Nadzorującego</w:t>
      </w:r>
      <w:r w:rsidRPr="007C2C73">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r>
    </w:p>
    <w:p w:rsidR="005A30AC" w:rsidRPr="005D34BB" w:rsidRDefault="005A30AC">
      <w:pPr>
        <w:pStyle w:val="Nagwek1"/>
        <w:rPr>
          <w:rFonts w:ascii="Arial Narrow" w:hAnsi="Arial Narrow" w:cs="Shruti"/>
          <w:sz w:val="24"/>
        </w:rPr>
      </w:pPr>
      <w:bookmarkStart w:id="4" w:name="_Toc416830700"/>
      <w:r w:rsidRPr="005D34BB">
        <w:rPr>
          <w:rFonts w:ascii="Arial Narrow" w:hAnsi="Arial Narrow" w:cs="Shruti"/>
          <w:sz w:val="24"/>
        </w:rPr>
        <w:t>3. sprzęt</w:t>
      </w:r>
      <w:bookmarkEnd w:id="4"/>
    </w:p>
    <w:p w:rsidR="005A30AC" w:rsidRPr="00AA1001" w:rsidRDefault="005A30AC">
      <w:pPr>
        <w:rPr>
          <w:rFonts w:ascii="Arial Narrow" w:hAnsi="Arial Narrow" w:cs="Shruti"/>
          <w:color w:val="FF0000"/>
          <w:sz w:val="24"/>
        </w:rPr>
      </w:pPr>
      <w:r w:rsidRPr="005D34BB">
        <w:rPr>
          <w:rFonts w:ascii="Arial Narrow" w:hAnsi="Arial Narrow" w:cs="Shruti"/>
          <w:sz w:val="24"/>
        </w:rPr>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w:t>
      </w:r>
      <w:r w:rsidRPr="007C2C73">
        <w:rPr>
          <w:rFonts w:ascii="Arial Narrow" w:hAnsi="Arial Narrow" w:cs="Shruti"/>
          <w:sz w:val="24"/>
        </w:rPr>
        <w:t xml:space="preserve"> przez</w:t>
      </w:r>
      <w:r w:rsidRPr="00AA1001">
        <w:rPr>
          <w:rFonts w:ascii="Arial Narrow" w:hAnsi="Arial Narrow" w:cs="Shruti"/>
          <w:color w:val="FF0000"/>
          <w:sz w:val="24"/>
        </w:rPr>
        <w:t xml:space="preserve"> </w:t>
      </w:r>
      <w:r w:rsidR="007C2C73" w:rsidRPr="007C2C73">
        <w:rPr>
          <w:rFonts w:ascii="Arial Narrow" w:hAnsi="Arial Narrow" w:cs="Shruti"/>
          <w:sz w:val="24"/>
          <w:szCs w:val="24"/>
        </w:rPr>
        <w:t>Nadzorującego</w:t>
      </w:r>
      <w:r w:rsidRPr="007C2C73">
        <w:rPr>
          <w:rFonts w:ascii="Arial Narrow" w:hAnsi="Arial Narrow" w:cs="Shruti"/>
          <w:sz w:val="24"/>
        </w:rPr>
        <w:t>;</w:t>
      </w:r>
      <w:r w:rsidRPr="005D34BB">
        <w:rPr>
          <w:rFonts w:ascii="Arial Narrow" w:hAnsi="Arial Narrow" w:cs="Shruti"/>
          <w:sz w:val="24"/>
        </w:rPr>
        <w:t xml:space="preserve"> w przypadku braku ustaleń w takich dokumentach sprzęt powinien być uzgodniony i zaakceptowany przez </w:t>
      </w:r>
      <w:r w:rsidR="007C2C73" w:rsidRPr="007C2C73">
        <w:rPr>
          <w:rFonts w:ascii="Arial Narrow" w:hAnsi="Arial Narrow" w:cs="Shruti"/>
          <w:sz w:val="24"/>
          <w:szCs w:val="24"/>
        </w:rPr>
        <w:t>Nadzorującego</w:t>
      </w:r>
      <w:r w:rsidRPr="00AA1001">
        <w:rPr>
          <w:rFonts w:ascii="Arial Narrow" w:hAnsi="Arial Narrow" w:cs="Shruti"/>
          <w:color w:val="FF0000"/>
          <w:sz w:val="24"/>
        </w:rPr>
        <w:t>.</w:t>
      </w:r>
    </w:p>
    <w:p w:rsidR="005A30AC" w:rsidRPr="005D34BB" w:rsidRDefault="005A30AC">
      <w:pPr>
        <w:rPr>
          <w:rFonts w:ascii="Arial Narrow" w:hAnsi="Arial Narrow" w:cs="Shruti"/>
          <w:sz w:val="24"/>
        </w:rPr>
      </w:pPr>
      <w:r w:rsidRPr="005D34BB">
        <w:rPr>
          <w:rFonts w:ascii="Arial Narrow" w:hAnsi="Arial Narrow" w:cs="Shruti"/>
          <w:sz w:val="24"/>
        </w:rPr>
        <w:tab/>
        <w:t xml:space="preserve">Wykonawca dostarczy </w:t>
      </w:r>
      <w:r w:rsidR="00DE7361" w:rsidRPr="005D34BB">
        <w:rPr>
          <w:rFonts w:ascii="Arial Narrow" w:hAnsi="Arial Narrow" w:cs="Shruti"/>
          <w:sz w:val="24"/>
        </w:rPr>
        <w:t>Zamawiającemu</w:t>
      </w:r>
      <w:r w:rsidRPr="005D34BB">
        <w:rPr>
          <w:rFonts w:ascii="Arial Narrow" w:hAnsi="Arial Narrow" w:cs="Shruti"/>
          <w:sz w:val="24"/>
        </w:rPr>
        <w:t xml:space="preserve"> kopie dokumentów potwierdzających dopuszczenie sprzętu do użytkowania, tam gdzie jest to wymagane przepisami.</w:t>
      </w:r>
    </w:p>
    <w:p w:rsidR="005A30AC" w:rsidRPr="005D34BB" w:rsidRDefault="005A30AC">
      <w:pPr>
        <w:spacing w:after="120"/>
        <w:rPr>
          <w:rFonts w:ascii="Arial Narrow" w:hAnsi="Arial Narrow" w:cs="Shruti"/>
          <w:sz w:val="24"/>
        </w:rPr>
      </w:pPr>
      <w:r w:rsidRPr="005D34BB">
        <w:rPr>
          <w:rFonts w:ascii="Arial Narrow" w:hAnsi="Arial Narrow" w:cs="Shruti"/>
          <w:sz w:val="24"/>
        </w:rPr>
        <w:tab/>
        <w:t>Jakikolwiek sprzęt, maszyny, urządzenia i narzędzia nie gwarantujące zachowania</w:t>
      </w:r>
      <w:r w:rsidR="00DE7361" w:rsidRPr="005D34BB">
        <w:rPr>
          <w:rFonts w:ascii="Arial Narrow" w:hAnsi="Arial Narrow" w:cs="Shruti"/>
          <w:sz w:val="24"/>
        </w:rPr>
        <w:t xml:space="preserve"> warunków umowy, zostaną przez </w:t>
      </w:r>
      <w:r w:rsidR="005D34BB" w:rsidRPr="005D34BB">
        <w:rPr>
          <w:rFonts w:ascii="Arial Narrow" w:hAnsi="Arial Narrow" w:cs="Shruti"/>
          <w:sz w:val="24"/>
        </w:rPr>
        <w:t>Zamawiającego</w:t>
      </w:r>
      <w:r w:rsidRPr="005D34BB">
        <w:rPr>
          <w:rFonts w:ascii="Arial Narrow" w:hAnsi="Arial Narrow" w:cs="Shruti"/>
          <w:sz w:val="24"/>
        </w:rPr>
        <w:t xml:space="preserve"> zdyskwalifikowane i nie dopuszczone do robót.</w:t>
      </w:r>
    </w:p>
    <w:p w:rsidR="005A30AC" w:rsidRPr="005D34BB" w:rsidRDefault="005A30AC">
      <w:pPr>
        <w:pStyle w:val="Nagwek1"/>
        <w:rPr>
          <w:rFonts w:ascii="Arial Narrow" w:hAnsi="Arial Narrow" w:cs="Shruti"/>
          <w:sz w:val="24"/>
        </w:rPr>
      </w:pPr>
      <w:bookmarkStart w:id="5" w:name="_Toc416830701"/>
      <w:r w:rsidRPr="005D34BB">
        <w:rPr>
          <w:rFonts w:ascii="Arial Narrow" w:hAnsi="Arial Narrow" w:cs="Shruti"/>
          <w:sz w:val="24"/>
        </w:rPr>
        <w:t>4. transport</w:t>
      </w:r>
      <w:bookmarkEnd w:id="5"/>
    </w:p>
    <w:p w:rsidR="000A1CF5" w:rsidRPr="005D34BB" w:rsidRDefault="005A30AC" w:rsidP="000A1CF5">
      <w:pPr>
        <w:rPr>
          <w:rFonts w:ascii="Arial Narrow" w:hAnsi="Arial Narrow" w:cs="Shruti"/>
          <w:sz w:val="24"/>
        </w:rPr>
      </w:pPr>
      <w:r w:rsidRPr="005D34BB">
        <w:rPr>
          <w:rFonts w:ascii="Arial Narrow" w:hAnsi="Arial Narrow" w:cs="Shruti"/>
          <w:sz w:val="24"/>
        </w:rPr>
        <w:tab/>
        <w:t>Wykonawca jest zobowiązany do stosowania jedynie takich środków transportu, które nie wpłyną niekorzystnie na jakość wykonywanych robót i właści</w:t>
      </w:r>
      <w:r w:rsidR="000A1CF5" w:rsidRPr="005D34BB">
        <w:rPr>
          <w:rFonts w:ascii="Arial Narrow" w:hAnsi="Arial Narrow" w:cs="Shruti"/>
          <w:sz w:val="24"/>
        </w:rPr>
        <w:t>wości przewożonych materiałów.</w:t>
      </w:r>
    </w:p>
    <w:p w:rsidR="005A30AC" w:rsidRPr="005D34BB" w:rsidRDefault="000A1CF5" w:rsidP="000A1CF5">
      <w:pPr>
        <w:rPr>
          <w:rFonts w:ascii="Arial Narrow" w:hAnsi="Arial Narrow" w:cs="Shruti"/>
          <w:sz w:val="24"/>
        </w:rPr>
      </w:pPr>
      <w:r w:rsidRPr="005D34BB">
        <w:rPr>
          <w:rFonts w:ascii="Arial Narrow" w:hAnsi="Arial Narrow" w:cs="Shruti"/>
          <w:sz w:val="24"/>
        </w:rPr>
        <w:t xml:space="preserve">          </w:t>
      </w:r>
      <w:r w:rsidR="005A30AC" w:rsidRPr="005D34BB">
        <w:rPr>
          <w:rFonts w:ascii="Arial Narrow" w:hAnsi="Arial Narrow" w:cs="Shruti"/>
          <w:sz w:val="24"/>
        </w:rPr>
        <w:t xml:space="preserve">Przy ruchu na drogach publicznych pojazdy będą spełniać wymagania dotyczące przepisów ruchu drogowego w odniesieniu do dopuszczalnych obciążeń na osie i innych parametrów technicznych. Środki transportu nie odpowiadające warunkom dopuszczalnych obciążeń na osie mogą być dopuszczone przez </w:t>
      </w:r>
      <w:r w:rsidR="007C2C73" w:rsidRPr="007C2C73">
        <w:rPr>
          <w:rFonts w:ascii="Arial Narrow" w:hAnsi="Arial Narrow" w:cs="Shruti"/>
          <w:sz w:val="24"/>
          <w:szCs w:val="24"/>
        </w:rPr>
        <w:t>Nadzorującego</w:t>
      </w:r>
      <w:r w:rsidR="005A30AC" w:rsidRPr="007C2C73">
        <w:rPr>
          <w:rFonts w:ascii="Arial Narrow" w:hAnsi="Arial Narrow" w:cs="Shruti"/>
          <w:sz w:val="24"/>
        </w:rPr>
        <w:t>,</w:t>
      </w:r>
      <w:r w:rsidR="005A30AC" w:rsidRPr="005D34BB">
        <w:rPr>
          <w:rFonts w:ascii="Arial Narrow" w:hAnsi="Arial Narrow" w:cs="Shruti"/>
          <w:sz w:val="24"/>
        </w:rPr>
        <w:t xml:space="preserve"> pod warunkiem przywrócenia stanu pierwotnego użytkowanych odcinków dróg na koszt Wykonawcy.</w:t>
      </w:r>
    </w:p>
    <w:p w:rsidR="005A30AC" w:rsidRPr="005D34BB" w:rsidRDefault="005A30AC">
      <w:pPr>
        <w:spacing w:after="120"/>
        <w:rPr>
          <w:rFonts w:ascii="Arial Narrow" w:hAnsi="Arial Narrow" w:cs="Shruti"/>
          <w:sz w:val="24"/>
        </w:rPr>
      </w:pPr>
      <w:r w:rsidRPr="005D34BB">
        <w:rPr>
          <w:rFonts w:ascii="Arial Narrow" w:hAnsi="Arial Narrow" w:cs="Shruti"/>
          <w:sz w:val="24"/>
        </w:rPr>
        <w:tab/>
        <w:t>Wykonawca będzie usuwać na bieżąco, na własny koszt, wszelkie zanieczyszczenia spowodowane jego pojazdami na drogach publicznych oraz dojazdach do terenu budowy.</w:t>
      </w:r>
    </w:p>
    <w:p w:rsidR="00C421C0" w:rsidRPr="005D34BB" w:rsidRDefault="00C421C0">
      <w:pPr>
        <w:spacing w:after="120"/>
        <w:rPr>
          <w:rFonts w:ascii="Arial Narrow" w:hAnsi="Arial Narrow" w:cs="Shruti"/>
          <w:sz w:val="24"/>
        </w:rPr>
      </w:pPr>
    </w:p>
    <w:p w:rsidR="005A30AC" w:rsidRPr="005D34BB" w:rsidRDefault="005A30AC">
      <w:pPr>
        <w:pStyle w:val="Nagwek1"/>
        <w:rPr>
          <w:rFonts w:ascii="Arial Narrow" w:hAnsi="Arial Narrow" w:cs="Shruti"/>
          <w:sz w:val="24"/>
        </w:rPr>
      </w:pPr>
      <w:bookmarkStart w:id="6" w:name="_Toc416830702"/>
      <w:r w:rsidRPr="005D34BB">
        <w:rPr>
          <w:rFonts w:ascii="Arial Narrow" w:hAnsi="Arial Narrow" w:cs="Shruti"/>
          <w:sz w:val="24"/>
        </w:rPr>
        <w:t>5. wykonanie robót</w:t>
      </w:r>
      <w:bookmarkEnd w:id="6"/>
    </w:p>
    <w:p w:rsidR="005A30AC" w:rsidRPr="005D34BB" w:rsidRDefault="005A30AC">
      <w:pPr>
        <w:pStyle w:val="tekstost"/>
        <w:rPr>
          <w:rFonts w:ascii="Arial Narrow" w:hAnsi="Arial Narrow" w:cs="Shruti"/>
          <w:sz w:val="24"/>
        </w:rPr>
      </w:pPr>
      <w:r w:rsidRPr="005D34BB">
        <w:rPr>
          <w:rFonts w:ascii="Arial Narrow" w:hAnsi="Arial Narrow" w:cs="Shruti"/>
          <w:sz w:val="24"/>
        </w:rPr>
        <w:tab/>
        <w:t>Wykonawca jest odpowiedzialny za prowadzenie robót zgodnie z umową oraz za jakość zastosowanych m</w:t>
      </w:r>
      <w:r w:rsidR="00685E6F" w:rsidRPr="005D34BB">
        <w:rPr>
          <w:rFonts w:ascii="Arial Narrow" w:hAnsi="Arial Narrow" w:cs="Shruti"/>
          <w:sz w:val="24"/>
        </w:rPr>
        <w:t>ateriałów i wykonywanych robót z</w:t>
      </w:r>
      <w:r w:rsidRPr="005D34BB">
        <w:rPr>
          <w:rFonts w:ascii="Arial Narrow" w:hAnsi="Arial Narrow" w:cs="Shruti"/>
          <w:sz w:val="24"/>
        </w:rPr>
        <w:t xml:space="preserve"> wymaganiami SST,  projektu organizacji robót oraz poleceniami </w:t>
      </w:r>
      <w:r w:rsidR="00685E6F" w:rsidRPr="005D34BB">
        <w:rPr>
          <w:rFonts w:ascii="Arial Narrow" w:hAnsi="Arial Narrow" w:cs="Shruti"/>
          <w:sz w:val="24"/>
        </w:rPr>
        <w:t>Zamawiającego</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Wykonawca ponosi odpowiedzialność za dokładne wytyczenie w planie i wyznaczenie wysokości wszystkich elementów robót zgodnie z wymiarami i rzędnymi określonymi </w:t>
      </w:r>
      <w:r w:rsidR="00855B05" w:rsidRPr="005D34BB">
        <w:rPr>
          <w:rFonts w:ascii="Arial Narrow" w:hAnsi="Arial Narrow" w:cs="Shruti"/>
          <w:sz w:val="24"/>
        </w:rPr>
        <w:t>przez Zamawiającego.</w:t>
      </w:r>
    </w:p>
    <w:p w:rsidR="005A30AC" w:rsidRPr="005D34BB" w:rsidRDefault="005A30AC">
      <w:pPr>
        <w:pStyle w:val="tekstost"/>
        <w:rPr>
          <w:rFonts w:ascii="Arial Narrow" w:hAnsi="Arial Narrow" w:cs="Shruti"/>
          <w:sz w:val="24"/>
        </w:rPr>
      </w:pPr>
      <w:r w:rsidRPr="005D34BB">
        <w:rPr>
          <w:rFonts w:ascii="Arial Narrow" w:hAnsi="Arial Narrow" w:cs="Shruti"/>
          <w:sz w:val="24"/>
        </w:rPr>
        <w:tab/>
        <w:t>Następstwa jakiegokolwiek błędu spowodowanego przez Wykonawcę w wytyczeniu i wyznaczaniu robót zostaną poprawione przez Wykonawcę na własny koszt.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Sprawdzenie wytyczenia robót lub wyznaczenia wysokości przez </w:t>
      </w:r>
      <w:r w:rsidR="00685E6F" w:rsidRPr="005D34BB">
        <w:rPr>
          <w:rFonts w:ascii="Arial Narrow" w:hAnsi="Arial Narrow" w:cs="Shruti"/>
          <w:sz w:val="24"/>
        </w:rPr>
        <w:t>Zamawiającego</w:t>
      </w:r>
      <w:r w:rsidRPr="005D34BB">
        <w:rPr>
          <w:rFonts w:ascii="Arial Narrow" w:hAnsi="Arial Narrow" w:cs="Shruti"/>
          <w:sz w:val="24"/>
        </w:rPr>
        <w:t xml:space="preserve"> nie zwalnia Wykonawcy od odpowiedzialności za ich dokładność.</w:t>
      </w:r>
    </w:p>
    <w:p w:rsidR="000A1CF5" w:rsidRPr="005D34BB" w:rsidRDefault="000A1CF5">
      <w:pPr>
        <w:pStyle w:val="tekstost"/>
        <w:rPr>
          <w:rFonts w:ascii="Arial Narrow" w:hAnsi="Arial Narrow" w:cs="Shruti"/>
          <w:sz w:val="24"/>
        </w:rPr>
      </w:pPr>
    </w:p>
    <w:p w:rsidR="005A30AC" w:rsidRPr="005D34BB" w:rsidRDefault="005A30AC">
      <w:pPr>
        <w:pStyle w:val="Nagwek1"/>
        <w:rPr>
          <w:rFonts w:ascii="Arial Narrow" w:hAnsi="Arial Narrow" w:cs="Shruti"/>
          <w:sz w:val="24"/>
        </w:rPr>
      </w:pPr>
      <w:bookmarkStart w:id="7" w:name="_Toc416830703"/>
      <w:r w:rsidRPr="005D34BB">
        <w:rPr>
          <w:rFonts w:ascii="Arial Narrow" w:hAnsi="Arial Narrow" w:cs="Shruti"/>
          <w:sz w:val="24"/>
        </w:rPr>
        <w:t>6. kontrola jakości robót</w:t>
      </w:r>
      <w:bookmarkEnd w:id="7"/>
    </w:p>
    <w:p w:rsidR="005A30AC" w:rsidRPr="005D34BB" w:rsidRDefault="005A30AC">
      <w:pPr>
        <w:pStyle w:val="Nagwek2"/>
        <w:rPr>
          <w:rFonts w:ascii="Arial Narrow" w:hAnsi="Arial Narrow" w:cs="Shruti"/>
          <w:sz w:val="24"/>
        </w:rPr>
      </w:pPr>
      <w:r w:rsidRPr="005D34BB">
        <w:rPr>
          <w:rFonts w:ascii="Arial Narrow" w:hAnsi="Arial Narrow" w:cs="Shruti"/>
          <w:sz w:val="24"/>
        </w:rPr>
        <w:t>6.1. Zasady kontroli jakości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Celem kontroli robót będzie takie sterowanie ich przygotowaniem i wykonaniem, aby osiągnąć założoną jakość robót.</w:t>
      </w:r>
    </w:p>
    <w:p w:rsidR="005A30AC" w:rsidRPr="005D34BB" w:rsidRDefault="005A30AC">
      <w:pPr>
        <w:pStyle w:val="tekstost"/>
        <w:rPr>
          <w:rFonts w:ascii="Arial Narrow" w:hAnsi="Arial Narrow" w:cs="Shruti"/>
          <w:sz w:val="24"/>
        </w:rPr>
      </w:pPr>
      <w:r w:rsidRPr="005D34BB">
        <w:rPr>
          <w:rFonts w:ascii="Arial Narrow" w:hAnsi="Arial Narrow" w:cs="Shruti"/>
          <w:sz w:val="24"/>
        </w:rPr>
        <w:lastRenderedPageBreak/>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Wykonawca będzie przeprowadzać pomiary i badania materiałów oraz robót z częstotliwością zapewniającą stwierdzenie, że roboty wykonano zgodnie z wymaganiami zawartymi w SST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Minimalne wymagania co do zakresu badań i ich częstotliwość są określone w SST, normach i wytycznych. W przypadku, gdy nie zostały one tam określone, </w:t>
      </w:r>
      <w:r w:rsidR="00685E6F" w:rsidRPr="005D34BB">
        <w:rPr>
          <w:rFonts w:ascii="Arial Narrow" w:hAnsi="Arial Narrow" w:cs="Shruti"/>
          <w:sz w:val="24"/>
        </w:rPr>
        <w:t>Zamawiający</w:t>
      </w:r>
      <w:r w:rsidRPr="005D34BB">
        <w:rPr>
          <w:rFonts w:ascii="Arial Narrow" w:hAnsi="Arial Narrow" w:cs="Shruti"/>
          <w:sz w:val="24"/>
        </w:rPr>
        <w:t xml:space="preserve"> ustali jaki zakres kontroli jest konieczny, aby zapewnić wykonanie robót zgodnie z umową.</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Wykonawca dostarczy </w:t>
      </w:r>
      <w:r w:rsidR="00685E6F" w:rsidRPr="005D34BB">
        <w:rPr>
          <w:rFonts w:ascii="Arial Narrow" w:hAnsi="Arial Narrow" w:cs="Shruti"/>
          <w:sz w:val="24"/>
        </w:rPr>
        <w:t>Zamawiającemu</w:t>
      </w:r>
      <w:r w:rsidRPr="005D34BB">
        <w:rPr>
          <w:rFonts w:ascii="Arial Narrow" w:hAnsi="Arial Narrow" w:cs="Shruti"/>
          <w:sz w:val="24"/>
        </w:rPr>
        <w:t xml:space="preserve"> świadectwa, że wszystkie stosowane urządzenia i sprzęt badawczy posiadają ważną legalizację, zostały prawidłowo wykalibrowane i odpowiadają wymaganiom norm określających procedury badań.</w:t>
      </w:r>
    </w:p>
    <w:p w:rsidR="005A30AC" w:rsidRPr="005D34BB" w:rsidRDefault="005A30AC">
      <w:pPr>
        <w:pStyle w:val="tekstost"/>
        <w:rPr>
          <w:rFonts w:ascii="Arial Narrow" w:hAnsi="Arial Narrow" w:cs="Shruti"/>
          <w:sz w:val="24"/>
        </w:rPr>
      </w:pPr>
      <w:r w:rsidRPr="005D34BB">
        <w:rPr>
          <w:rFonts w:ascii="Arial Narrow" w:hAnsi="Arial Narrow" w:cs="Shruti"/>
          <w:sz w:val="24"/>
        </w:rPr>
        <w:t>Wszystkie koszty związane z organizowaniem i prowadzeniem badań materiałów ponosi Wykonawca.</w:t>
      </w:r>
    </w:p>
    <w:p w:rsidR="005A30AC" w:rsidRPr="005D34BB" w:rsidRDefault="005A30AC">
      <w:pPr>
        <w:pStyle w:val="Nagwek2"/>
        <w:rPr>
          <w:rFonts w:ascii="Arial Narrow" w:hAnsi="Arial Narrow" w:cs="Shruti"/>
          <w:sz w:val="24"/>
        </w:rPr>
      </w:pPr>
      <w:r w:rsidRPr="005D34BB">
        <w:rPr>
          <w:rFonts w:ascii="Arial Narrow" w:hAnsi="Arial Narrow" w:cs="Shruti"/>
          <w:sz w:val="24"/>
        </w:rPr>
        <w:t>6.2. Pobieranie próbek</w:t>
      </w:r>
    </w:p>
    <w:p w:rsidR="005A30AC" w:rsidRPr="005D34BB" w:rsidRDefault="005A30AC">
      <w:pPr>
        <w:pStyle w:val="tekstost"/>
        <w:rPr>
          <w:rFonts w:ascii="Arial Narrow" w:hAnsi="Arial Narrow" w:cs="Shruti"/>
          <w:sz w:val="24"/>
        </w:rPr>
      </w:pPr>
      <w:r w:rsidRPr="005D34BB">
        <w:rPr>
          <w:rFonts w:ascii="Arial Narrow" w:hAnsi="Arial Narrow" w:cs="Shruti"/>
          <w:sz w:val="24"/>
        </w:rPr>
        <w:tab/>
        <w:t>Próbki będą pobierane losowo. Zaleca się stosowanie statystycznych metod pobierania próbek, opartych na zasadzie, że wszystkie jednostkowe elementy produkcji mogą być z jednakowym prawdopodobieństwem wytypowane do badań.</w:t>
      </w:r>
    </w:p>
    <w:p w:rsidR="005A30AC" w:rsidRPr="005D34BB" w:rsidRDefault="005A30AC">
      <w:pPr>
        <w:pStyle w:val="tekstost"/>
        <w:rPr>
          <w:rFonts w:ascii="Arial Narrow" w:hAnsi="Arial Narrow" w:cs="Shruti"/>
          <w:sz w:val="24"/>
        </w:rPr>
      </w:pPr>
      <w:r w:rsidRPr="005D34BB">
        <w:rPr>
          <w:rFonts w:ascii="Arial Narrow" w:hAnsi="Arial Narrow" w:cs="Shruti"/>
          <w:sz w:val="24"/>
        </w:rPr>
        <w:tab/>
      </w:r>
      <w:r w:rsidR="00685E6F" w:rsidRPr="005D34BB">
        <w:rPr>
          <w:rFonts w:ascii="Arial Narrow" w:hAnsi="Arial Narrow" w:cs="Shruti"/>
          <w:sz w:val="24"/>
        </w:rPr>
        <w:t>Zamawiający</w:t>
      </w:r>
      <w:r w:rsidRPr="005D34BB">
        <w:rPr>
          <w:rFonts w:ascii="Arial Narrow" w:hAnsi="Arial Narrow" w:cs="Shruti"/>
          <w:sz w:val="24"/>
        </w:rPr>
        <w:t xml:space="preserve"> będzie mieć zapewnioną możliwość udziału w pobieraniu próbek.</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Na zlecenie </w:t>
      </w:r>
      <w:r w:rsidR="00685E6F" w:rsidRPr="005D34BB">
        <w:rPr>
          <w:rFonts w:ascii="Arial Narrow" w:hAnsi="Arial Narrow" w:cs="Shruti"/>
          <w:sz w:val="24"/>
        </w:rPr>
        <w:t>Zamawiającego</w:t>
      </w:r>
      <w:r w:rsidRPr="005D34BB">
        <w:rPr>
          <w:rFonts w:ascii="Arial Narrow" w:hAnsi="Arial Narrow" w:cs="Shruti"/>
          <w:sz w:val="24"/>
        </w:rPr>
        <w:t xml:space="preserve">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5A30AC" w:rsidRPr="005D34BB" w:rsidRDefault="005A30AC">
      <w:pPr>
        <w:pStyle w:val="tekstost"/>
        <w:rPr>
          <w:rFonts w:ascii="Arial Narrow" w:hAnsi="Arial Narrow" w:cs="Shruti"/>
          <w:sz w:val="24"/>
        </w:rPr>
      </w:pPr>
      <w:r w:rsidRPr="005D34BB">
        <w:rPr>
          <w:rFonts w:ascii="Arial Narrow" w:hAnsi="Arial Narrow" w:cs="Shruti"/>
          <w:sz w:val="24"/>
        </w:rPr>
        <w:tab/>
      </w:r>
    </w:p>
    <w:p w:rsidR="005A30AC" w:rsidRPr="005D34BB" w:rsidRDefault="005A30AC">
      <w:pPr>
        <w:pStyle w:val="Nagwek2"/>
        <w:rPr>
          <w:rFonts w:ascii="Arial Narrow" w:hAnsi="Arial Narrow" w:cs="Shruti"/>
          <w:sz w:val="24"/>
        </w:rPr>
      </w:pPr>
      <w:r w:rsidRPr="005D34BB">
        <w:rPr>
          <w:rFonts w:ascii="Arial Narrow" w:hAnsi="Arial Narrow" w:cs="Shruti"/>
          <w:sz w:val="24"/>
        </w:rPr>
        <w:t>6.3. Badania i pomiary</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Wszystkie badania i pomiary będą przeprowadzone zgodnie z wymaganiami norm. W przypadku, gdy normy nie obejmują jakiegokolwiek badania wymaganego w SST, stosować można wytyczne krajowe, albo inne procedury, zaakceptowane przez </w:t>
      </w:r>
      <w:r w:rsidR="00553424" w:rsidRPr="007C2C73">
        <w:rPr>
          <w:rFonts w:ascii="Arial Narrow" w:hAnsi="Arial Narrow" w:cs="Shruti"/>
          <w:sz w:val="24"/>
          <w:szCs w:val="24"/>
        </w:rPr>
        <w:t>Nadzorującego</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Przed przystąpieniem do pomiarów lub badań, Wykonawca powiadomi </w:t>
      </w:r>
      <w:r w:rsidR="00685E6F" w:rsidRPr="005D34BB">
        <w:rPr>
          <w:rFonts w:ascii="Arial Narrow" w:hAnsi="Arial Narrow" w:cs="Shruti"/>
          <w:sz w:val="24"/>
        </w:rPr>
        <w:t>Zamawiającego</w:t>
      </w:r>
      <w:r w:rsidRPr="005D34BB">
        <w:rPr>
          <w:rFonts w:ascii="Arial Narrow" w:hAnsi="Arial Narrow" w:cs="Shruti"/>
          <w:sz w:val="24"/>
        </w:rPr>
        <w:t xml:space="preserve"> o rodzaju, miejscu i terminie pomiaru lub badania. Po wykonaniu pomiaru lub badania, Wykonawca przedstawi na piśmie ich wyniki do akceptacji </w:t>
      </w:r>
      <w:r w:rsidR="00685E6F" w:rsidRPr="005D34BB">
        <w:rPr>
          <w:rFonts w:ascii="Arial Narrow" w:hAnsi="Arial Narrow" w:cs="Shruti"/>
          <w:sz w:val="24"/>
        </w:rPr>
        <w:t>Zamawiającego</w:t>
      </w:r>
      <w:r w:rsidRPr="005D34BB">
        <w:rPr>
          <w:rFonts w:ascii="Arial Narrow" w:hAnsi="Arial Narrow" w:cs="Shruti"/>
          <w:sz w:val="24"/>
        </w:rPr>
        <w:t>.</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6.4. Raporty z badań</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Wykonawca będzie przekazywać </w:t>
      </w:r>
      <w:r w:rsidR="00685E6F" w:rsidRPr="005D34BB">
        <w:rPr>
          <w:rFonts w:ascii="Arial Narrow" w:hAnsi="Arial Narrow" w:cs="Shruti"/>
          <w:sz w:val="24"/>
        </w:rPr>
        <w:t>Zamawiającemu</w:t>
      </w:r>
      <w:r w:rsidRPr="005D34BB">
        <w:rPr>
          <w:rFonts w:ascii="Arial Narrow" w:hAnsi="Arial Narrow" w:cs="Shruti"/>
          <w:sz w:val="24"/>
        </w:rPr>
        <w:t xml:space="preserve"> kopie raportów z wynikami badań jak najszybciej. </w:t>
      </w:r>
    </w:p>
    <w:p w:rsidR="005A30AC" w:rsidRPr="005D34BB" w:rsidRDefault="005A30AC">
      <w:pPr>
        <w:pStyle w:val="tekstost"/>
        <w:rPr>
          <w:rFonts w:ascii="Arial Narrow" w:hAnsi="Arial Narrow" w:cs="Shruti"/>
          <w:sz w:val="24"/>
        </w:rPr>
      </w:pPr>
      <w:r w:rsidRPr="005D34BB">
        <w:rPr>
          <w:rFonts w:ascii="Arial Narrow" w:hAnsi="Arial Narrow" w:cs="Shruti"/>
          <w:sz w:val="24"/>
        </w:rPr>
        <w:t xml:space="preserve">Wyniki badań (kopie) będą przekazywane </w:t>
      </w:r>
      <w:r w:rsidR="00553424">
        <w:rPr>
          <w:rFonts w:ascii="Arial Narrow" w:hAnsi="Arial Narrow" w:cs="Shruti"/>
          <w:sz w:val="24"/>
          <w:szCs w:val="24"/>
        </w:rPr>
        <w:t>Nadzorującemu</w:t>
      </w:r>
      <w:r w:rsidR="00553424" w:rsidRPr="005D34BB">
        <w:rPr>
          <w:rFonts w:ascii="Arial Narrow" w:hAnsi="Arial Narrow" w:cs="Shruti"/>
          <w:sz w:val="24"/>
        </w:rPr>
        <w:t xml:space="preserve"> </w:t>
      </w:r>
      <w:r w:rsidRPr="005D34BB">
        <w:rPr>
          <w:rFonts w:ascii="Arial Narrow" w:hAnsi="Arial Narrow" w:cs="Shruti"/>
          <w:sz w:val="24"/>
        </w:rPr>
        <w:t>na formularzach według dostarczonego przez niego wzoru lub innych, przez niego zaaprobowanych.</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 xml:space="preserve">6.5. Badania prowadzone przez </w:t>
      </w:r>
      <w:r w:rsidR="00685E6F" w:rsidRPr="005D34BB">
        <w:rPr>
          <w:rFonts w:ascii="Arial Narrow" w:hAnsi="Arial Narrow" w:cs="Shruti"/>
          <w:sz w:val="24"/>
        </w:rPr>
        <w:t xml:space="preserve">Zamawiającego </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Dla celów kontroli jakości i zatwierdzenia, </w:t>
      </w:r>
      <w:r w:rsidR="00685E6F" w:rsidRPr="005D34BB">
        <w:rPr>
          <w:rFonts w:ascii="Arial Narrow" w:hAnsi="Arial Narrow" w:cs="Shruti"/>
          <w:sz w:val="24"/>
        </w:rPr>
        <w:t>Zamawiający</w:t>
      </w:r>
      <w:r w:rsidRPr="005D34BB">
        <w:rPr>
          <w:rFonts w:ascii="Arial Narrow" w:hAnsi="Arial Narrow" w:cs="Shruti"/>
          <w:sz w:val="24"/>
        </w:rPr>
        <w:t xml:space="preserve"> uprawniony jest do dokonywania kontroli, pobierania próbek i badania materiałów u źródła ich wytwarzania i zapewniona mu będzie wszelka potrzebna do tego pomoc ze strony Wykonawcy i producenta materiałów.</w:t>
      </w:r>
    </w:p>
    <w:p w:rsidR="005A30AC" w:rsidRPr="005D34BB" w:rsidRDefault="005A30AC">
      <w:pPr>
        <w:pStyle w:val="tekstost"/>
        <w:rPr>
          <w:rFonts w:ascii="Arial Narrow" w:hAnsi="Arial Narrow" w:cs="Shruti"/>
          <w:sz w:val="24"/>
        </w:rPr>
      </w:pPr>
      <w:r w:rsidRPr="005D34BB">
        <w:rPr>
          <w:rFonts w:ascii="Arial Narrow" w:hAnsi="Arial Narrow" w:cs="Shruti"/>
          <w:sz w:val="24"/>
        </w:rPr>
        <w:tab/>
      </w:r>
      <w:r w:rsidR="00685E6F" w:rsidRPr="005D34BB">
        <w:rPr>
          <w:rFonts w:ascii="Arial Narrow" w:hAnsi="Arial Narrow" w:cs="Shruti"/>
          <w:sz w:val="24"/>
        </w:rPr>
        <w:t>Zamawiający</w:t>
      </w:r>
      <w:r w:rsidRPr="005D34BB">
        <w:rPr>
          <w:rFonts w:ascii="Arial Narrow" w:hAnsi="Arial Narrow" w:cs="Shruti"/>
          <w:sz w:val="24"/>
        </w:rPr>
        <w:t xml:space="preserve"> będzie oceniać zgodność materiałów i robót z wymaganiami SST na podstawie wyników badań dostarczonych przez Wykonawcę.</w:t>
      </w:r>
    </w:p>
    <w:p w:rsidR="005A30AC" w:rsidRPr="005D34BB" w:rsidRDefault="005A30AC">
      <w:pPr>
        <w:pStyle w:val="tekstost"/>
        <w:rPr>
          <w:rFonts w:ascii="Arial Narrow" w:hAnsi="Arial Narrow" w:cs="Shruti"/>
          <w:sz w:val="24"/>
        </w:rPr>
      </w:pPr>
      <w:r w:rsidRPr="005D34BB">
        <w:rPr>
          <w:rFonts w:ascii="Arial Narrow" w:hAnsi="Arial Narrow" w:cs="Shruti"/>
          <w:sz w:val="24"/>
        </w:rPr>
        <w:tab/>
      </w:r>
      <w:r w:rsidR="00685E6F" w:rsidRPr="005D34BB">
        <w:rPr>
          <w:rFonts w:ascii="Arial Narrow" w:hAnsi="Arial Narrow" w:cs="Shruti"/>
          <w:sz w:val="24"/>
        </w:rPr>
        <w:t>Zamawiający</w:t>
      </w:r>
      <w:r w:rsidRPr="005D34BB">
        <w:rPr>
          <w:rFonts w:ascii="Arial Narrow" w:hAnsi="Arial Narrow" w:cs="Shruti"/>
          <w:sz w:val="24"/>
        </w:rPr>
        <w:t xml:space="preserve"> może pobierać próbki materiałów i prowadzić badania niezależnie od Wykonawcy, na swój koszt. Jeżeli wyniki tych badań wykażą, że raporty Wykonawcy są niewiarygodne, to może poleci Wykonawcy lub zleci niezależnemu laboratorium przeprowadzenie powtórnych lub dodatkowych badań, albo oprze się wyłącznie na własnych badaniach przy ocenie zgodności materiałów i robót z </w:t>
      </w:r>
      <w:r w:rsidR="004D1114" w:rsidRPr="005D34BB">
        <w:rPr>
          <w:rFonts w:ascii="Arial Narrow" w:hAnsi="Arial Narrow" w:cs="Shruti"/>
          <w:sz w:val="24"/>
        </w:rPr>
        <w:t xml:space="preserve">umowa i </w:t>
      </w:r>
      <w:r w:rsidRPr="005D34BB">
        <w:rPr>
          <w:rFonts w:ascii="Arial Narrow" w:hAnsi="Arial Narrow" w:cs="Shruti"/>
          <w:sz w:val="24"/>
        </w:rPr>
        <w:t>SST. W takim przypadku całkowite koszty powtórnych lub dodatkowych badań i pobierania próbek poniesione zostaną przez Wykonawcę.</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lastRenderedPageBreak/>
        <w:t>6.6. Certyfikaty i deklaracje</w:t>
      </w:r>
    </w:p>
    <w:p w:rsidR="005A30AC" w:rsidRPr="005D34BB" w:rsidRDefault="005A30AC">
      <w:pPr>
        <w:pStyle w:val="tekstost"/>
        <w:rPr>
          <w:rFonts w:ascii="Arial Narrow" w:hAnsi="Arial Narrow" w:cs="Shruti"/>
          <w:sz w:val="24"/>
        </w:rPr>
      </w:pPr>
      <w:r w:rsidRPr="005D34BB">
        <w:rPr>
          <w:rFonts w:ascii="Arial Narrow" w:hAnsi="Arial Narrow" w:cs="Shruti"/>
          <w:sz w:val="24"/>
        </w:rPr>
        <w:tab/>
      </w:r>
      <w:r w:rsidR="00685E6F" w:rsidRPr="005D34BB">
        <w:rPr>
          <w:rFonts w:ascii="Arial Narrow" w:hAnsi="Arial Narrow" w:cs="Shruti"/>
          <w:sz w:val="24"/>
        </w:rPr>
        <w:t xml:space="preserve">Zamawiający </w:t>
      </w:r>
      <w:r w:rsidRPr="005D34BB">
        <w:rPr>
          <w:rFonts w:ascii="Arial Narrow" w:hAnsi="Arial Narrow" w:cs="Shruti"/>
          <w:sz w:val="24"/>
        </w:rPr>
        <w:t xml:space="preserve"> może dopuścić do użycia tylko te materiały, które posiadają:</w:t>
      </w:r>
    </w:p>
    <w:p w:rsidR="005A30AC" w:rsidRPr="005D34BB" w:rsidRDefault="005A30AC">
      <w:pPr>
        <w:pStyle w:val="tekstost"/>
        <w:numPr>
          <w:ilvl w:val="0"/>
          <w:numId w:val="3"/>
        </w:numPr>
        <w:rPr>
          <w:rFonts w:ascii="Arial Narrow" w:hAnsi="Arial Narrow" w:cs="Shruti"/>
          <w:sz w:val="24"/>
        </w:rPr>
      </w:pPr>
      <w:r w:rsidRPr="005D34BB">
        <w:rPr>
          <w:rFonts w:ascii="Arial Narrow" w:hAnsi="Arial Narrow" w:cs="Shruti"/>
          <w:sz w:val="24"/>
        </w:rPr>
        <w:t>certyfikat na znak bezpieczeństwa wykazujący, że zapewniono zgodność z kryteriami technicznymi określonymi na podstawie Polskich Norm, aprobat technicznych oraz właściwych przepisów i dokumentów technicznych,</w:t>
      </w:r>
    </w:p>
    <w:p w:rsidR="005A30AC" w:rsidRPr="005D34BB" w:rsidRDefault="005A30AC">
      <w:pPr>
        <w:pStyle w:val="tekstost"/>
        <w:numPr>
          <w:ilvl w:val="0"/>
          <w:numId w:val="3"/>
        </w:numPr>
        <w:rPr>
          <w:rFonts w:ascii="Arial Narrow" w:hAnsi="Arial Narrow" w:cs="Shruti"/>
          <w:sz w:val="24"/>
        </w:rPr>
      </w:pPr>
      <w:r w:rsidRPr="005D34BB">
        <w:rPr>
          <w:rFonts w:ascii="Arial Narrow" w:hAnsi="Arial Narrow" w:cs="Shruti"/>
          <w:sz w:val="24"/>
        </w:rPr>
        <w:t>deklarację zgodności lub certyfikat zgodności z:</w:t>
      </w:r>
    </w:p>
    <w:p w:rsidR="005A30AC" w:rsidRPr="005D34BB" w:rsidRDefault="005A30AC">
      <w:pPr>
        <w:pStyle w:val="tekstost"/>
        <w:numPr>
          <w:ilvl w:val="0"/>
          <w:numId w:val="2"/>
        </w:numPr>
        <w:ind w:left="988"/>
        <w:rPr>
          <w:rFonts w:ascii="Arial Narrow" w:hAnsi="Arial Narrow" w:cs="Shruti"/>
          <w:sz w:val="24"/>
        </w:rPr>
      </w:pPr>
      <w:r w:rsidRPr="005D34BB">
        <w:rPr>
          <w:rFonts w:ascii="Arial Narrow" w:hAnsi="Arial Narrow" w:cs="Shruti"/>
          <w:sz w:val="24"/>
        </w:rPr>
        <w:t>Polską Normą lub</w:t>
      </w:r>
    </w:p>
    <w:p w:rsidR="005A30AC" w:rsidRPr="005D34BB" w:rsidRDefault="005A30AC">
      <w:pPr>
        <w:pStyle w:val="tekstost"/>
        <w:numPr>
          <w:ilvl w:val="0"/>
          <w:numId w:val="2"/>
        </w:numPr>
        <w:ind w:left="988"/>
        <w:rPr>
          <w:rFonts w:ascii="Arial Narrow" w:hAnsi="Arial Narrow" w:cs="Shruti"/>
          <w:sz w:val="24"/>
        </w:rPr>
      </w:pPr>
      <w:r w:rsidRPr="005D34BB">
        <w:rPr>
          <w:rFonts w:ascii="Arial Narrow" w:hAnsi="Arial Narrow" w:cs="Shruti"/>
          <w:sz w:val="24"/>
        </w:rPr>
        <w:t>aprobatą techniczną, w przypadku wyrobów, dla których nie ustanowiono Polskiej Normy, jeżeli nie są objęte certyfikacją określoną w pkt 1 i które spełniają wymogi SST.</w:t>
      </w:r>
    </w:p>
    <w:p w:rsidR="005A30AC" w:rsidRPr="005D34BB" w:rsidRDefault="005A30AC">
      <w:pPr>
        <w:pStyle w:val="tekstost"/>
        <w:rPr>
          <w:rFonts w:ascii="Arial Narrow" w:hAnsi="Arial Narrow" w:cs="Shruti"/>
          <w:sz w:val="24"/>
        </w:rPr>
      </w:pPr>
      <w:r w:rsidRPr="005D34BB">
        <w:rPr>
          <w:rFonts w:ascii="Arial Narrow" w:hAnsi="Arial Narrow" w:cs="Shruti"/>
          <w:sz w:val="24"/>
        </w:rPr>
        <w:tab/>
        <w:t>W przypadku materiałów, dla których ww. dokumenty są wymagane przez SST, każda partia dostarczona do robót będzie posiadać te dokumenty, określające w sposób jednoznaczny jej cechy.</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Produkty przemysłowe muszą posiadać ww. dokumenty wydane przez producenta, a w razie potrzeby poparte wynikami badań wykonanych przez niego. Kopie wyników tych badań będą dostarczone przez Wykonawcę </w:t>
      </w:r>
      <w:r w:rsidR="00685E6F" w:rsidRPr="005D34BB">
        <w:rPr>
          <w:rFonts w:ascii="Arial Narrow" w:hAnsi="Arial Narrow" w:cs="Shruti"/>
          <w:sz w:val="24"/>
        </w:rPr>
        <w:t>Zamawiającemu</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Jakiekolwiek materiały, które nie spełniają tych wymagań będą odrzucone.</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6.7. Dokumenty budowy</w:t>
      </w:r>
    </w:p>
    <w:p w:rsidR="005A30AC" w:rsidRPr="005D34BB" w:rsidRDefault="005A30AC">
      <w:pPr>
        <w:pStyle w:val="tekstost"/>
        <w:spacing w:after="120"/>
        <w:rPr>
          <w:rFonts w:ascii="Arial Narrow" w:hAnsi="Arial Narrow" w:cs="Shruti"/>
          <w:sz w:val="24"/>
        </w:rPr>
      </w:pPr>
      <w:r w:rsidRPr="005D34BB">
        <w:rPr>
          <w:rFonts w:ascii="Arial Narrow" w:hAnsi="Arial Narrow" w:cs="Shruti"/>
          <w:sz w:val="24"/>
        </w:rPr>
        <w:t>(</w:t>
      </w:r>
      <w:r w:rsidR="00D365B6" w:rsidRPr="005D34BB">
        <w:rPr>
          <w:rFonts w:ascii="Arial Narrow" w:hAnsi="Arial Narrow" w:cs="Shruti"/>
          <w:sz w:val="24"/>
        </w:rPr>
        <w:t>1</w:t>
      </w:r>
      <w:r w:rsidRPr="005D34BB">
        <w:rPr>
          <w:rFonts w:ascii="Arial Narrow" w:hAnsi="Arial Narrow" w:cs="Shruti"/>
          <w:sz w:val="24"/>
        </w:rPr>
        <w:t>) Dokumenty laboratoryjne</w:t>
      </w:r>
    </w:p>
    <w:p w:rsidR="005A30AC" w:rsidRPr="005D34BB" w:rsidRDefault="005A30AC">
      <w:pPr>
        <w:pStyle w:val="tekstost"/>
        <w:spacing w:after="120"/>
        <w:rPr>
          <w:rFonts w:ascii="Arial Narrow" w:hAnsi="Arial Narrow" w:cs="Shruti"/>
          <w:sz w:val="24"/>
        </w:rPr>
      </w:pPr>
      <w:r w:rsidRPr="005D34BB">
        <w:rPr>
          <w:rFonts w:ascii="Arial Narrow" w:hAnsi="Arial Narrow" w:cs="Shruti"/>
          <w:sz w:val="24"/>
        </w:rPr>
        <w:tab/>
        <w:t xml:space="preserve">Dzienniki laboratoryjne, deklaracje zgodności lub certyfikaty zgodności materiałów, orzeczenia o jakości materiałów, recepty robocze i kontrolne wyniki badań Wykonawcy będą gromadzone w formie uzgodnionej z Zamawiającym. Dokumenty te stanowią załączniki do odbioru robót. Winny być udostępnione na każde życzenie </w:t>
      </w:r>
      <w:r w:rsidR="005D34BB" w:rsidRPr="005D34BB">
        <w:rPr>
          <w:rFonts w:ascii="Arial Narrow" w:hAnsi="Arial Narrow" w:cs="Shruti"/>
          <w:sz w:val="24"/>
        </w:rPr>
        <w:t>Zamawiającego</w:t>
      </w:r>
      <w:r w:rsidR="00685E6F" w:rsidRPr="005D34BB">
        <w:rPr>
          <w:rFonts w:ascii="Arial Narrow" w:hAnsi="Arial Narrow" w:cs="Shruti"/>
          <w:sz w:val="24"/>
        </w:rPr>
        <w:t xml:space="preserve"> </w:t>
      </w:r>
      <w:r w:rsidRPr="005D34BB">
        <w:rPr>
          <w:rFonts w:ascii="Arial Narrow" w:hAnsi="Arial Narrow" w:cs="Shruti"/>
          <w:sz w:val="24"/>
        </w:rPr>
        <w:t>.</w:t>
      </w:r>
    </w:p>
    <w:p w:rsidR="005A30AC" w:rsidRPr="005D34BB" w:rsidRDefault="005A30AC">
      <w:pPr>
        <w:pStyle w:val="tekstost"/>
        <w:spacing w:after="120"/>
        <w:rPr>
          <w:rFonts w:ascii="Arial Narrow" w:hAnsi="Arial Narrow" w:cs="Shruti"/>
          <w:sz w:val="24"/>
        </w:rPr>
      </w:pPr>
      <w:r w:rsidRPr="005D34BB">
        <w:rPr>
          <w:rFonts w:ascii="Arial Narrow" w:hAnsi="Arial Narrow" w:cs="Shruti"/>
          <w:sz w:val="24"/>
        </w:rPr>
        <w:t>(</w:t>
      </w:r>
      <w:r w:rsidR="00D365B6" w:rsidRPr="005D34BB">
        <w:rPr>
          <w:rFonts w:ascii="Arial Narrow" w:hAnsi="Arial Narrow" w:cs="Shruti"/>
          <w:sz w:val="24"/>
        </w:rPr>
        <w:t>2</w:t>
      </w:r>
      <w:r w:rsidRPr="005D34BB">
        <w:rPr>
          <w:rFonts w:ascii="Arial Narrow" w:hAnsi="Arial Narrow" w:cs="Shruti"/>
          <w:sz w:val="24"/>
        </w:rPr>
        <w:t>) Pozostałe dokumenty budowy</w:t>
      </w:r>
    </w:p>
    <w:p w:rsidR="005A30AC" w:rsidRPr="005D34BB" w:rsidRDefault="005A30AC">
      <w:pPr>
        <w:pStyle w:val="tekstost"/>
        <w:rPr>
          <w:rFonts w:ascii="Arial Narrow" w:hAnsi="Arial Narrow" w:cs="Shruti"/>
          <w:sz w:val="24"/>
        </w:rPr>
      </w:pPr>
      <w:r w:rsidRPr="005D34BB">
        <w:rPr>
          <w:rFonts w:ascii="Arial Narrow" w:hAnsi="Arial Narrow" w:cs="Shruti"/>
          <w:sz w:val="24"/>
        </w:rPr>
        <w:tab/>
        <w:t>Do dokumentów budowy zalicza się również następujące dokumenty:</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protokoły przekazania terenu budowy,</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umowy cywilno-prawne z osobami trzecimi i inne umowy cywilno-prawne,</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protokoły odbioru robót,</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protokoły z narad i ustaleń,</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korespondencję na budowie.</w:t>
      </w:r>
    </w:p>
    <w:p w:rsidR="005A30AC" w:rsidRPr="005D34BB" w:rsidRDefault="005A30AC">
      <w:pPr>
        <w:pStyle w:val="tekstost"/>
        <w:spacing w:before="120" w:after="120"/>
        <w:rPr>
          <w:rFonts w:ascii="Arial Narrow" w:hAnsi="Arial Narrow" w:cs="Shruti"/>
          <w:sz w:val="24"/>
        </w:rPr>
      </w:pPr>
      <w:r w:rsidRPr="005D34BB">
        <w:rPr>
          <w:rFonts w:ascii="Arial Narrow" w:hAnsi="Arial Narrow" w:cs="Shruti"/>
          <w:sz w:val="24"/>
        </w:rPr>
        <w:t>(4) Przechowywanie dokumentów budowy</w:t>
      </w:r>
    </w:p>
    <w:p w:rsidR="005A30AC" w:rsidRPr="005D34BB" w:rsidRDefault="005A30AC">
      <w:pPr>
        <w:pStyle w:val="tekstost"/>
        <w:rPr>
          <w:rFonts w:ascii="Arial Narrow" w:hAnsi="Arial Narrow" w:cs="Shruti"/>
          <w:sz w:val="24"/>
        </w:rPr>
      </w:pPr>
      <w:r w:rsidRPr="005D34BB">
        <w:rPr>
          <w:rFonts w:ascii="Arial Narrow" w:hAnsi="Arial Narrow" w:cs="Shruti"/>
          <w:sz w:val="24"/>
        </w:rPr>
        <w:tab/>
        <w:t>Dokumenty budowy będą przechowywane na terenie budowy w miejscu odpowiednio zabezpieczonym.</w:t>
      </w:r>
    </w:p>
    <w:p w:rsidR="005A30AC" w:rsidRPr="005D34BB" w:rsidRDefault="005A30AC">
      <w:pPr>
        <w:pStyle w:val="tekstost"/>
        <w:rPr>
          <w:rFonts w:ascii="Arial Narrow" w:hAnsi="Arial Narrow" w:cs="Shruti"/>
          <w:sz w:val="24"/>
        </w:rPr>
      </w:pPr>
      <w:r w:rsidRPr="005D34BB">
        <w:rPr>
          <w:rFonts w:ascii="Arial Narrow" w:hAnsi="Arial Narrow" w:cs="Shruti"/>
          <w:sz w:val="24"/>
        </w:rPr>
        <w:tab/>
        <w:t>Zaginięcie któregokolwiek z dokumentów budowy spowoduje jego natychmiastowe odtworzenie w formie przewidzianej prawem.</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Wszelkie dokumenty budowy będą zawsze dostępne dla </w:t>
      </w:r>
      <w:r w:rsidR="00685E6F" w:rsidRPr="005D34BB">
        <w:rPr>
          <w:rFonts w:ascii="Arial Narrow" w:hAnsi="Arial Narrow" w:cs="Shruti"/>
          <w:sz w:val="24"/>
        </w:rPr>
        <w:t>Zamawiającego</w:t>
      </w:r>
      <w:r w:rsidRPr="005D34BB">
        <w:rPr>
          <w:rFonts w:ascii="Arial Narrow" w:hAnsi="Arial Narrow" w:cs="Shruti"/>
          <w:sz w:val="24"/>
        </w:rPr>
        <w:t xml:space="preserve"> i przedstawiane do wglądu na życzenie Zamawiającego.</w:t>
      </w:r>
    </w:p>
    <w:p w:rsidR="00AF1F3A" w:rsidRPr="005D34BB" w:rsidRDefault="00AF1F3A">
      <w:pPr>
        <w:pStyle w:val="tekstost"/>
        <w:rPr>
          <w:rFonts w:ascii="Arial Narrow" w:hAnsi="Arial Narrow" w:cs="Shruti"/>
          <w:sz w:val="24"/>
        </w:rPr>
      </w:pPr>
    </w:p>
    <w:p w:rsidR="00AF1F3A" w:rsidRPr="005D34BB" w:rsidRDefault="00AF1F3A">
      <w:pPr>
        <w:pStyle w:val="tekstost"/>
        <w:rPr>
          <w:rFonts w:ascii="Arial Narrow" w:hAnsi="Arial Narrow" w:cs="Shruti"/>
          <w:sz w:val="24"/>
        </w:rPr>
      </w:pPr>
    </w:p>
    <w:p w:rsidR="005A30AC" w:rsidRPr="005D34BB" w:rsidRDefault="005A30AC">
      <w:pPr>
        <w:pStyle w:val="Nagwek1"/>
        <w:rPr>
          <w:rFonts w:ascii="Arial Narrow" w:hAnsi="Arial Narrow" w:cs="Shruti"/>
          <w:sz w:val="24"/>
        </w:rPr>
      </w:pPr>
      <w:bookmarkStart w:id="8" w:name="_Toc416830704"/>
      <w:r w:rsidRPr="005D34BB">
        <w:rPr>
          <w:rFonts w:ascii="Arial Narrow" w:hAnsi="Arial Narrow" w:cs="Shruti"/>
          <w:sz w:val="24"/>
        </w:rPr>
        <w:t>7. obmiar robót</w:t>
      </w:r>
      <w:bookmarkEnd w:id="8"/>
    </w:p>
    <w:p w:rsidR="005A30AC" w:rsidRPr="005D34BB" w:rsidRDefault="005A30AC">
      <w:pPr>
        <w:pStyle w:val="Nagwek2"/>
        <w:rPr>
          <w:rFonts w:ascii="Arial Narrow" w:hAnsi="Arial Narrow" w:cs="Shruti"/>
          <w:sz w:val="24"/>
        </w:rPr>
      </w:pPr>
      <w:r w:rsidRPr="005D34BB">
        <w:rPr>
          <w:rFonts w:ascii="Arial Narrow" w:hAnsi="Arial Narrow" w:cs="Shruti"/>
          <w:sz w:val="24"/>
        </w:rPr>
        <w:t>7.1. Ogólne zasady obmiaru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Obmiar robót będzie określać faktyczny zakres wykonywanych robót zgodnie z </w:t>
      </w:r>
      <w:r w:rsidR="00C17034" w:rsidRPr="005D34BB">
        <w:rPr>
          <w:rFonts w:ascii="Arial Narrow" w:hAnsi="Arial Narrow" w:cs="Shruti"/>
          <w:sz w:val="24"/>
        </w:rPr>
        <w:t>umową</w:t>
      </w:r>
      <w:r w:rsidRPr="005D34BB">
        <w:rPr>
          <w:rFonts w:ascii="Arial Narrow" w:hAnsi="Arial Narrow" w:cs="Shruti"/>
          <w:sz w:val="24"/>
        </w:rPr>
        <w:t xml:space="preserve"> i SST, w jednostkach ustalonych w </w:t>
      </w:r>
      <w:r w:rsidR="00C17034" w:rsidRPr="005D34BB">
        <w:rPr>
          <w:rFonts w:ascii="Arial Narrow" w:hAnsi="Arial Narrow" w:cs="Shruti"/>
          <w:sz w:val="24"/>
        </w:rPr>
        <w:t>umowie</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Obmiaru robót dokonuje Wykonawca po pisemnym powiadomieniu </w:t>
      </w:r>
      <w:r w:rsidR="00685E6F" w:rsidRPr="005D34BB">
        <w:rPr>
          <w:rFonts w:ascii="Arial Narrow" w:hAnsi="Arial Narrow" w:cs="Shruti"/>
          <w:sz w:val="24"/>
        </w:rPr>
        <w:t>Zamawiającego</w:t>
      </w:r>
      <w:r w:rsidRPr="005D34BB">
        <w:rPr>
          <w:rFonts w:ascii="Arial Narrow" w:hAnsi="Arial Narrow" w:cs="Shruti"/>
          <w:sz w:val="24"/>
        </w:rPr>
        <w:t xml:space="preserve"> o zakresie obmierzanych robót i terminie obmiaru, co najmniej na 3 dni przed tym terminem.</w:t>
      </w:r>
    </w:p>
    <w:p w:rsidR="005A30AC" w:rsidRPr="005D34BB" w:rsidRDefault="005A30AC">
      <w:pPr>
        <w:pStyle w:val="tekstost"/>
        <w:rPr>
          <w:rFonts w:ascii="Arial Narrow" w:hAnsi="Arial Narrow" w:cs="Shruti"/>
          <w:sz w:val="24"/>
        </w:rPr>
      </w:pPr>
      <w:r w:rsidRPr="005D34BB">
        <w:rPr>
          <w:rFonts w:ascii="Arial Narrow" w:hAnsi="Arial Narrow" w:cs="Shruti"/>
          <w:sz w:val="24"/>
        </w:rPr>
        <w:tab/>
        <w:t>Wyniki obmiaru będą wpisane do rejestru obmiarów.</w:t>
      </w:r>
    </w:p>
    <w:p w:rsidR="005A30AC" w:rsidRPr="005D34BB" w:rsidRDefault="005A30AC">
      <w:pPr>
        <w:pStyle w:val="tekstost"/>
        <w:rPr>
          <w:rFonts w:ascii="Arial Narrow" w:hAnsi="Arial Narrow" w:cs="Shruti"/>
          <w:sz w:val="24"/>
        </w:rPr>
      </w:pPr>
      <w:r w:rsidRPr="005D34BB">
        <w:rPr>
          <w:rFonts w:ascii="Arial Narrow" w:hAnsi="Arial Narrow" w:cs="Shruti"/>
          <w:sz w:val="24"/>
        </w:rPr>
        <w:lastRenderedPageBreak/>
        <w:tab/>
        <w:t xml:space="preserve">Jakikolwiek błąd lub przeoczenie (opuszczenie) w ilościach podanych w </w:t>
      </w:r>
      <w:r w:rsidR="00C17034" w:rsidRPr="005D34BB">
        <w:rPr>
          <w:rFonts w:ascii="Arial Narrow" w:hAnsi="Arial Narrow" w:cs="Shruti"/>
          <w:sz w:val="24"/>
        </w:rPr>
        <w:t>zleceniu</w:t>
      </w:r>
      <w:r w:rsidRPr="005D34BB">
        <w:rPr>
          <w:rFonts w:ascii="Arial Narrow" w:hAnsi="Arial Narrow" w:cs="Shruti"/>
          <w:sz w:val="24"/>
        </w:rPr>
        <w:t xml:space="preserve"> lub gdzie indziej w SST nie zwalnia Wykonawcy od obowiązku ukończenia wszystkich robót. Błędne dane zostaną poprawione wg instrukcji </w:t>
      </w:r>
      <w:r w:rsidR="00685E6F" w:rsidRPr="005D34BB">
        <w:rPr>
          <w:rFonts w:ascii="Arial Narrow" w:hAnsi="Arial Narrow" w:cs="Shruti"/>
          <w:sz w:val="24"/>
        </w:rPr>
        <w:t>zamawiającego</w:t>
      </w:r>
      <w:r w:rsidRPr="005D34BB">
        <w:rPr>
          <w:rFonts w:ascii="Arial Narrow" w:hAnsi="Arial Narrow" w:cs="Shruti"/>
          <w:sz w:val="24"/>
        </w:rPr>
        <w:t xml:space="preserve"> na piśmie.</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Obmiar gotowych robót będzie przeprowadzony z częstością wymaganą do  płatności na rzecz Wykonawcy lub w innym czasie określonym w umowie lub oczekiwanym przez Wykonawcę i </w:t>
      </w:r>
      <w:r w:rsidR="00685E6F" w:rsidRPr="005D34BB">
        <w:rPr>
          <w:rFonts w:ascii="Arial Narrow" w:hAnsi="Arial Narrow" w:cs="Shruti"/>
          <w:sz w:val="24"/>
        </w:rPr>
        <w:t xml:space="preserve">Zamawiającego </w:t>
      </w:r>
      <w:r w:rsidRPr="005D34BB">
        <w:rPr>
          <w:rFonts w:ascii="Arial Narrow" w:hAnsi="Arial Narrow" w:cs="Shruti"/>
          <w:sz w:val="24"/>
        </w:rPr>
        <w:t>.</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7.2. Czas przeprowadzenia obmiaru</w:t>
      </w:r>
    </w:p>
    <w:p w:rsidR="005A30AC" w:rsidRPr="005D34BB" w:rsidRDefault="005A30AC">
      <w:pPr>
        <w:pStyle w:val="tekstost"/>
        <w:rPr>
          <w:rFonts w:ascii="Arial Narrow" w:hAnsi="Arial Narrow" w:cs="Shruti"/>
          <w:sz w:val="24"/>
        </w:rPr>
      </w:pPr>
      <w:r w:rsidRPr="005D34BB">
        <w:rPr>
          <w:rFonts w:ascii="Arial Narrow" w:hAnsi="Arial Narrow" w:cs="Shruti"/>
          <w:sz w:val="24"/>
        </w:rPr>
        <w:tab/>
        <w:t>Obmiary będą przeprowadzone przed częściowym lub ostatecznym odbiorem odcinków robót, a także w przypadku występowania dłuższej przerwy w robotach.</w:t>
      </w:r>
    </w:p>
    <w:p w:rsidR="005A30AC" w:rsidRPr="005D34BB" w:rsidRDefault="005A30AC">
      <w:pPr>
        <w:pStyle w:val="tekstost"/>
        <w:rPr>
          <w:rFonts w:ascii="Arial Narrow" w:hAnsi="Arial Narrow" w:cs="Shruti"/>
          <w:sz w:val="24"/>
        </w:rPr>
      </w:pPr>
      <w:r w:rsidRPr="005D34BB">
        <w:rPr>
          <w:rFonts w:ascii="Arial Narrow" w:hAnsi="Arial Narrow" w:cs="Shruti"/>
          <w:sz w:val="24"/>
        </w:rPr>
        <w:tab/>
        <w:t>Obmiar robót zanikających przeprowadza się w czasie ich wykonywania.</w:t>
      </w:r>
    </w:p>
    <w:p w:rsidR="005A30AC" w:rsidRPr="005D34BB" w:rsidRDefault="005A30AC">
      <w:pPr>
        <w:pStyle w:val="tekstost"/>
        <w:rPr>
          <w:rFonts w:ascii="Arial Narrow" w:hAnsi="Arial Narrow" w:cs="Shruti"/>
          <w:sz w:val="24"/>
        </w:rPr>
      </w:pPr>
      <w:r w:rsidRPr="005D34BB">
        <w:rPr>
          <w:rFonts w:ascii="Arial Narrow" w:hAnsi="Arial Narrow" w:cs="Shruti"/>
          <w:sz w:val="24"/>
        </w:rPr>
        <w:tab/>
        <w:t>Obmiar robót podlegających zakryciu przeprowadza się przed ich zakryciem.</w:t>
      </w:r>
    </w:p>
    <w:p w:rsidR="005A30AC" w:rsidRPr="005D34BB" w:rsidRDefault="005A30AC">
      <w:pPr>
        <w:pStyle w:val="tekstost"/>
        <w:rPr>
          <w:rFonts w:ascii="Arial Narrow" w:hAnsi="Arial Narrow" w:cs="Shruti"/>
          <w:sz w:val="24"/>
        </w:rPr>
      </w:pPr>
      <w:r w:rsidRPr="005D34BB">
        <w:rPr>
          <w:rFonts w:ascii="Arial Narrow" w:hAnsi="Arial Narrow" w:cs="Shruti"/>
          <w:sz w:val="24"/>
        </w:rPr>
        <w:tab/>
        <w:t>Roboty pomiarowe do obmiaru oraz nieodzowne obliczenia będą wykonane w sposób zrozumiały i jednoznaczny.</w:t>
      </w:r>
    </w:p>
    <w:p w:rsidR="00D941AF" w:rsidRPr="005D34BB" w:rsidRDefault="005A30AC" w:rsidP="00AF1F3A">
      <w:pPr>
        <w:pStyle w:val="tekstost"/>
        <w:rPr>
          <w:rFonts w:ascii="Arial Narrow" w:hAnsi="Arial Narrow" w:cs="Shruti"/>
          <w:sz w:val="24"/>
          <w:szCs w:val="24"/>
        </w:rPr>
      </w:pPr>
      <w:r w:rsidRPr="005D34BB">
        <w:rPr>
          <w:rFonts w:ascii="Arial Narrow" w:hAnsi="Arial Narrow" w:cs="Shruti"/>
          <w:sz w:val="24"/>
          <w:szCs w:val="24"/>
        </w:rPr>
        <w:tab/>
        <w:t xml:space="preserve">Wymiary skomplikowanych powierzchni lub objętości będą uzupełnione odpowiednimi szkicami umieszczonymi na karcie rejestru obmiarów. W razie braku miejsca szkice mogą być dołączone w formie oddzielnego załącznika do rejestru obmiarów, którego wzór zostanie uzgodniony z </w:t>
      </w:r>
      <w:r w:rsidR="00920970" w:rsidRPr="005D34BB">
        <w:rPr>
          <w:rFonts w:ascii="Arial Narrow" w:hAnsi="Arial Narrow" w:cs="Shruti"/>
          <w:sz w:val="24"/>
          <w:szCs w:val="24"/>
        </w:rPr>
        <w:t>Zamawiającym</w:t>
      </w:r>
      <w:r w:rsidRPr="005D34BB">
        <w:rPr>
          <w:rFonts w:ascii="Arial Narrow" w:hAnsi="Arial Narrow" w:cs="Shruti"/>
          <w:sz w:val="24"/>
          <w:szCs w:val="24"/>
        </w:rPr>
        <w:t>.</w:t>
      </w:r>
      <w:bookmarkStart w:id="9" w:name="_Toc416830705"/>
    </w:p>
    <w:p w:rsidR="00AF1F3A" w:rsidRPr="005D34BB" w:rsidRDefault="00AF1F3A" w:rsidP="00AF1F3A">
      <w:pPr>
        <w:pStyle w:val="tekstost"/>
        <w:rPr>
          <w:rFonts w:ascii="Arial Narrow" w:hAnsi="Arial Narrow" w:cs="Shruti"/>
          <w:sz w:val="24"/>
          <w:szCs w:val="24"/>
        </w:rPr>
      </w:pPr>
    </w:p>
    <w:p w:rsidR="005A30AC" w:rsidRPr="005D34BB" w:rsidRDefault="005A30AC">
      <w:pPr>
        <w:pStyle w:val="Nagwek1"/>
        <w:rPr>
          <w:rFonts w:ascii="Arial Narrow" w:hAnsi="Arial Narrow" w:cs="Shruti"/>
          <w:sz w:val="24"/>
        </w:rPr>
      </w:pPr>
      <w:r w:rsidRPr="005D34BB">
        <w:rPr>
          <w:rFonts w:ascii="Arial Narrow" w:hAnsi="Arial Narrow" w:cs="Shruti"/>
          <w:sz w:val="24"/>
        </w:rPr>
        <w:t>8. odbiór robót</w:t>
      </w:r>
      <w:bookmarkEnd w:id="9"/>
    </w:p>
    <w:p w:rsidR="005A30AC" w:rsidRPr="005D34BB" w:rsidRDefault="005A30AC">
      <w:pPr>
        <w:pStyle w:val="Nagwek2"/>
        <w:rPr>
          <w:rFonts w:ascii="Arial Narrow" w:hAnsi="Arial Narrow" w:cs="Shruti"/>
          <w:sz w:val="24"/>
        </w:rPr>
      </w:pPr>
      <w:r w:rsidRPr="005D34BB">
        <w:rPr>
          <w:rFonts w:ascii="Arial Narrow" w:hAnsi="Arial Narrow" w:cs="Shruti"/>
          <w:sz w:val="24"/>
        </w:rPr>
        <w:t>8.1. Rodzaje odbiorów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W zależności od ustaleń odpowiednich SST, roboty podlegają następującym etapom odbioru:</w:t>
      </w:r>
    </w:p>
    <w:p w:rsidR="005A30AC" w:rsidRPr="005D34BB" w:rsidRDefault="005A30AC">
      <w:pPr>
        <w:pStyle w:val="tekstost"/>
        <w:numPr>
          <w:ilvl w:val="0"/>
          <w:numId w:val="5"/>
        </w:numPr>
        <w:rPr>
          <w:rFonts w:ascii="Arial Narrow" w:hAnsi="Arial Narrow" w:cs="Shruti"/>
          <w:sz w:val="24"/>
        </w:rPr>
      </w:pPr>
      <w:r w:rsidRPr="005D34BB">
        <w:rPr>
          <w:rFonts w:ascii="Arial Narrow" w:hAnsi="Arial Narrow" w:cs="Shruti"/>
          <w:sz w:val="24"/>
        </w:rPr>
        <w:t>odbiorowi robót zanikających i ulegających zakryciu,</w:t>
      </w:r>
    </w:p>
    <w:p w:rsidR="005A30AC" w:rsidRPr="005D34BB" w:rsidRDefault="005A30AC">
      <w:pPr>
        <w:pStyle w:val="tekstost"/>
        <w:numPr>
          <w:ilvl w:val="0"/>
          <w:numId w:val="5"/>
        </w:numPr>
        <w:rPr>
          <w:rFonts w:ascii="Arial Narrow" w:hAnsi="Arial Narrow" w:cs="Shruti"/>
          <w:sz w:val="24"/>
        </w:rPr>
      </w:pPr>
      <w:r w:rsidRPr="005D34BB">
        <w:rPr>
          <w:rFonts w:ascii="Arial Narrow" w:hAnsi="Arial Narrow" w:cs="Shruti"/>
          <w:sz w:val="24"/>
        </w:rPr>
        <w:t>odbiorowi ostatecznemu,</w:t>
      </w:r>
    </w:p>
    <w:p w:rsidR="005A30AC" w:rsidRPr="005D34BB" w:rsidRDefault="005A30AC">
      <w:pPr>
        <w:pStyle w:val="tekstost"/>
        <w:numPr>
          <w:ilvl w:val="0"/>
          <w:numId w:val="5"/>
        </w:numPr>
        <w:rPr>
          <w:rFonts w:ascii="Arial Narrow" w:hAnsi="Arial Narrow" w:cs="Shruti"/>
          <w:sz w:val="24"/>
        </w:rPr>
      </w:pPr>
      <w:r w:rsidRPr="005D34BB">
        <w:rPr>
          <w:rFonts w:ascii="Arial Narrow" w:hAnsi="Arial Narrow" w:cs="Shruti"/>
          <w:sz w:val="24"/>
        </w:rPr>
        <w:t>odbiorowi pogwarancyjnemu.</w:t>
      </w:r>
    </w:p>
    <w:p w:rsidR="00D941AF" w:rsidRPr="005D34BB" w:rsidRDefault="00D941AF" w:rsidP="00D941AF">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8.2. Odbiór robót zanikających i ulegających zakryciu</w:t>
      </w:r>
    </w:p>
    <w:p w:rsidR="005A30AC" w:rsidRPr="005D34BB" w:rsidRDefault="005A30AC">
      <w:pPr>
        <w:pStyle w:val="tekstost"/>
        <w:rPr>
          <w:rFonts w:ascii="Arial Narrow" w:hAnsi="Arial Narrow" w:cs="Shruti"/>
          <w:sz w:val="24"/>
        </w:rPr>
      </w:pPr>
      <w:r w:rsidRPr="005D34BB">
        <w:rPr>
          <w:rFonts w:ascii="Arial Narrow" w:hAnsi="Arial Narrow" w:cs="Shruti"/>
          <w:sz w:val="24"/>
        </w:rPr>
        <w:tab/>
        <w:t>Odbiór robót zanikających i ulegających zakryciu polega na finalnej ocenie ilości i jakości wykonywanych robót, które w dalszym procesie realizacji ulegną zakryciu.</w:t>
      </w:r>
    </w:p>
    <w:p w:rsidR="005A30AC" w:rsidRPr="005D34BB" w:rsidRDefault="005A30AC">
      <w:pPr>
        <w:pStyle w:val="tekstost"/>
        <w:rPr>
          <w:rFonts w:ascii="Arial Narrow" w:hAnsi="Arial Narrow" w:cs="Shruti"/>
          <w:sz w:val="24"/>
        </w:rPr>
      </w:pPr>
      <w:r w:rsidRPr="005D34BB">
        <w:rPr>
          <w:rFonts w:ascii="Arial Narrow" w:hAnsi="Arial Narrow" w:cs="Shruti"/>
          <w:sz w:val="24"/>
        </w:rPr>
        <w:tab/>
        <w:t>Odbiór robót zanikających i ulegających zakryciu będzie dokonany w czasie umożliwiającym wykonanie ewentualnych korekt i poprawek bez hamowania ogólnego postępu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Odbioru robót dokonuje </w:t>
      </w:r>
      <w:r w:rsidR="00920970" w:rsidRPr="005D34BB">
        <w:rPr>
          <w:rFonts w:ascii="Arial Narrow" w:hAnsi="Arial Narrow" w:cs="Shruti"/>
          <w:sz w:val="24"/>
        </w:rPr>
        <w:t>Zamawiający</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Gotowość danej części robót do odbioru zgłasza Wykonawca wpisem do dziennika budowy i jednoczesnym powiadomieniem </w:t>
      </w:r>
      <w:r w:rsidR="00920970" w:rsidRPr="005D34BB">
        <w:rPr>
          <w:rFonts w:ascii="Arial Narrow" w:hAnsi="Arial Narrow" w:cs="Shruti"/>
          <w:sz w:val="24"/>
        </w:rPr>
        <w:t>Zamawiającego</w:t>
      </w:r>
      <w:r w:rsidRPr="005D34BB">
        <w:rPr>
          <w:rFonts w:ascii="Arial Narrow" w:hAnsi="Arial Narrow" w:cs="Shruti"/>
          <w:sz w:val="24"/>
        </w:rPr>
        <w:t xml:space="preserve">. Odbiór będzie przeprowadzony niezwłocznie, nie później jednak niż w ciągu 3 dni od daty zgłoszenia wpisem do dziennika budowy i powiadomienia o tym fakcie </w:t>
      </w:r>
      <w:r w:rsidR="00920970" w:rsidRPr="005D34BB">
        <w:rPr>
          <w:rFonts w:ascii="Arial Narrow" w:hAnsi="Arial Narrow" w:cs="Shruti"/>
          <w:sz w:val="24"/>
        </w:rPr>
        <w:t>Zamawiającego</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Jakość i ilość robót ulegających zakryciu ocenia </w:t>
      </w:r>
      <w:r w:rsidR="0071427D">
        <w:rPr>
          <w:rFonts w:ascii="Arial Narrow" w:hAnsi="Arial Narrow" w:cs="Shruti"/>
          <w:sz w:val="24"/>
        </w:rPr>
        <w:t xml:space="preserve">Nadzorujący </w:t>
      </w:r>
      <w:r w:rsidRPr="005D34BB">
        <w:rPr>
          <w:rFonts w:ascii="Arial Narrow" w:hAnsi="Arial Narrow" w:cs="Shruti"/>
          <w:sz w:val="24"/>
        </w:rPr>
        <w:t>na podstawie dokumentów zawierających komplet wyników badań laboratoryjnych i w oparciu o przeprowadzone pomiary, w konfrontacji z dokumentacją projektową, SST i uprzednimi ustaleniami.</w:t>
      </w:r>
    </w:p>
    <w:p w:rsidR="000A1CF5" w:rsidRPr="005D34BB" w:rsidRDefault="000A1CF5">
      <w:pPr>
        <w:pStyle w:val="tekstost"/>
        <w:rPr>
          <w:rFonts w:ascii="Arial Narrow" w:hAnsi="Arial Narrow" w:cs="Shruti"/>
          <w:sz w:val="24"/>
        </w:rPr>
      </w:pPr>
    </w:p>
    <w:p w:rsidR="000A1CF5" w:rsidRPr="005D34BB" w:rsidRDefault="005A30AC" w:rsidP="00AF1F3A">
      <w:pPr>
        <w:pStyle w:val="Nagwek2"/>
        <w:rPr>
          <w:rFonts w:ascii="Arial Narrow" w:hAnsi="Arial Narrow" w:cs="Shruti"/>
          <w:sz w:val="24"/>
          <w:szCs w:val="24"/>
        </w:rPr>
      </w:pPr>
      <w:r w:rsidRPr="005D34BB">
        <w:rPr>
          <w:rFonts w:ascii="Arial Narrow" w:hAnsi="Arial Narrow" w:cs="Shruti"/>
          <w:sz w:val="24"/>
          <w:szCs w:val="24"/>
        </w:rPr>
        <w:t>8.</w:t>
      </w:r>
      <w:r w:rsidR="0072484C" w:rsidRPr="005D34BB">
        <w:rPr>
          <w:rFonts w:ascii="Arial Narrow" w:hAnsi="Arial Narrow" w:cs="Shruti"/>
          <w:sz w:val="24"/>
          <w:szCs w:val="24"/>
        </w:rPr>
        <w:t>3</w:t>
      </w:r>
      <w:r w:rsidRPr="005D34BB">
        <w:rPr>
          <w:rFonts w:ascii="Arial Narrow" w:hAnsi="Arial Narrow" w:cs="Shruti"/>
          <w:sz w:val="24"/>
          <w:szCs w:val="24"/>
        </w:rPr>
        <w:t>. Odbiór ostateczny robót</w:t>
      </w:r>
    </w:p>
    <w:p w:rsidR="005A30AC" w:rsidRPr="005D34BB" w:rsidRDefault="0072484C" w:rsidP="00647D78">
      <w:pPr>
        <w:pStyle w:val="Styl1"/>
      </w:pPr>
      <w:r w:rsidRPr="005D34BB">
        <w:t>8.3</w:t>
      </w:r>
      <w:r w:rsidR="005A30AC" w:rsidRPr="005D34BB">
        <w:t>.1. Zasady odbioru ostatecznego robót</w:t>
      </w:r>
    </w:p>
    <w:p w:rsidR="005A30AC" w:rsidRPr="005D34BB" w:rsidRDefault="005A30AC">
      <w:pPr>
        <w:rPr>
          <w:rFonts w:ascii="Arial Narrow" w:hAnsi="Arial Narrow" w:cs="Shruti"/>
          <w:sz w:val="24"/>
        </w:rPr>
      </w:pPr>
      <w:r w:rsidRPr="005D34BB">
        <w:rPr>
          <w:rFonts w:ascii="Arial Narrow" w:hAnsi="Arial Narrow" w:cs="Shruti"/>
          <w:sz w:val="24"/>
        </w:rPr>
        <w:tab/>
        <w:t>Odbiór ostateczny polega na finalnej ocenie rzeczywistego wykonania robót w odniesieniu do ich ilości, jakości i wartości.</w:t>
      </w:r>
    </w:p>
    <w:p w:rsidR="005A30AC" w:rsidRPr="005D34BB" w:rsidRDefault="005A30AC">
      <w:pPr>
        <w:rPr>
          <w:rFonts w:ascii="Arial Narrow" w:hAnsi="Arial Narrow" w:cs="Shruti"/>
          <w:sz w:val="24"/>
        </w:rPr>
      </w:pPr>
      <w:r w:rsidRPr="005D34BB">
        <w:rPr>
          <w:rFonts w:ascii="Arial Narrow" w:hAnsi="Arial Narrow" w:cs="Shruti"/>
          <w:sz w:val="24"/>
        </w:rPr>
        <w:tab/>
        <w:t xml:space="preserve">Całkowite zakończenie robót oraz gotowość do odbioru ostatecznego będzie stwierdzona przez Wykonawcę wpisem do dziennika budowy z bezzwłocznym powiadomieniem na piśmie o tym fakcie </w:t>
      </w:r>
      <w:r w:rsidR="00920970" w:rsidRPr="005D34BB">
        <w:rPr>
          <w:rFonts w:ascii="Arial Narrow" w:hAnsi="Arial Narrow" w:cs="Shruti"/>
          <w:sz w:val="24"/>
        </w:rPr>
        <w:t xml:space="preserve">Zamawiającego </w:t>
      </w:r>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lastRenderedPageBreak/>
        <w:tab/>
        <w:t xml:space="preserve">Odbiór ostateczny robót nastąpi w terminie ustalonym w dokumentach umowy, licząc od dnia potwierdzenia przez </w:t>
      </w:r>
      <w:r w:rsidR="00920970" w:rsidRPr="005D34BB">
        <w:rPr>
          <w:rFonts w:ascii="Arial Narrow" w:hAnsi="Arial Narrow" w:cs="Shruti"/>
          <w:sz w:val="24"/>
        </w:rPr>
        <w:t>Zamawiającego</w:t>
      </w:r>
      <w:r w:rsidRPr="005D34BB">
        <w:rPr>
          <w:rFonts w:ascii="Arial Narrow" w:hAnsi="Arial Narrow" w:cs="Shruti"/>
          <w:sz w:val="24"/>
        </w:rPr>
        <w:t xml:space="preserve"> zakończenia robót i przyjęcia dokumentów, o których mowa w punkcie 8.4.2.</w:t>
      </w:r>
    </w:p>
    <w:p w:rsidR="005A30AC" w:rsidRPr="005D34BB" w:rsidRDefault="005A30AC">
      <w:pPr>
        <w:rPr>
          <w:rFonts w:ascii="Arial Narrow" w:hAnsi="Arial Narrow" w:cs="Shruti"/>
          <w:sz w:val="24"/>
        </w:rPr>
      </w:pPr>
      <w:r w:rsidRPr="005D34BB">
        <w:rPr>
          <w:rFonts w:ascii="Arial Narrow" w:hAnsi="Arial Narrow" w:cs="Shruti"/>
          <w:sz w:val="24"/>
        </w:rPr>
        <w:tab/>
        <w:t>Odbioru ostatecznego robót dokona komisja wyznaczona przez Zamawiającego i Wykonawcy. Komisja odbierająca roboty dokona ich oceny jakościowej na podstawie przedłożonych dokumentów, wyników badań i pomiarów, ocenie wizualnej oraz zgodności wykonania robót z dokumentacją projektową i SST.</w:t>
      </w:r>
    </w:p>
    <w:p w:rsidR="005A30AC" w:rsidRPr="005D34BB" w:rsidRDefault="005A30AC">
      <w:pPr>
        <w:rPr>
          <w:rFonts w:ascii="Arial Narrow" w:hAnsi="Arial Narrow" w:cs="Shruti"/>
          <w:sz w:val="24"/>
        </w:rPr>
      </w:pPr>
      <w:r w:rsidRPr="005D34BB">
        <w:rPr>
          <w:rFonts w:ascii="Arial Narrow" w:hAnsi="Arial Narrow" w:cs="Shruti"/>
          <w:sz w:val="24"/>
        </w:rPr>
        <w:tab/>
        <w:t>W toku odbioru ostatecznego robót komisja zapozna się z realizacją ustaleń przyjętych w trakcie odbiorów robót zanikających i ulegających zakryciu, zwłaszcza w zakresie wykonania robót uzupełniających i robót poprawkowych.</w:t>
      </w:r>
    </w:p>
    <w:p w:rsidR="005A30AC" w:rsidRPr="005D34BB" w:rsidRDefault="005A30AC">
      <w:pPr>
        <w:rPr>
          <w:rFonts w:ascii="Arial Narrow" w:hAnsi="Arial Narrow" w:cs="Shruti"/>
          <w:sz w:val="24"/>
        </w:rPr>
      </w:pPr>
      <w:r w:rsidRPr="005D34BB">
        <w:rPr>
          <w:rFonts w:ascii="Arial Narrow" w:hAnsi="Arial Narrow" w:cs="Shruti"/>
          <w:sz w:val="24"/>
        </w:rPr>
        <w:tab/>
        <w:t>W przypadkach niewykonania wyznaczonych robót poprawkowych lub robót uzupełniających w warstwie ścieralnej lub robotach wykończeniowych, komisja przerwie swoje czynności i ustali nowy termin odbioru ostatecznego.</w:t>
      </w:r>
    </w:p>
    <w:p w:rsidR="00D941AF" w:rsidRPr="005D34BB" w:rsidRDefault="005A30AC">
      <w:pPr>
        <w:spacing w:after="60"/>
        <w:rPr>
          <w:rFonts w:ascii="Arial Narrow" w:hAnsi="Arial Narrow" w:cs="Shruti"/>
          <w:sz w:val="24"/>
        </w:rPr>
      </w:pPr>
      <w:r w:rsidRPr="005D34BB">
        <w:rPr>
          <w:rFonts w:ascii="Arial Narrow" w:hAnsi="Arial Narrow" w:cs="Shruti"/>
          <w:sz w:val="24"/>
        </w:rPr>
        <w:tab/>
        <w:t>W przypadku stwierdzenia przez komisję, że jakość wykonywanych robót w poszczególnych asortymentach nieznacznie odbiega od wymaganej i SST z uwzględnieniem tolerancji i nie ma większego wpływu na cechy eksploatacyjne obiektu i bezpieczeństwo ruchu, komisja dokona potrąceń, oceniając pomniejszoną wartość wykonywanych robót w stosunku do wymagań przyjętych w dokumentach umowy.</w:t>
      </w:r>
    </w:p>
    <w:p w:rsidR="005A30AC" w:rsidRPr="005D34BB" w:rsidRDefault="005A30AC">
      <w:pPr>
        <w:pStyle w:val="Nagwek3"/>
        <w:rPr>
          <w:rFonts w:ascii="Arial Narrow" w:hAnsi="Arial Narrow" w:cs="Shruti"/>
          <w:b/>
          <w:sz w:val="24"/>
        </w:rPr>
      </w:pPr>
      <w:bookmarkStart w:id="10" w:name="_Toc412518599"/>
      <w:r w:rsidRPr="005D34BB">
        <w:rPr>
          <w:rFonts w:ascii="Arial Narrow" w:hAnsi="Arial Narrow" w:cs="Shruti"/>
          <w:b/>
          <w:sz w:val="24"/>
        </w:rPr>
        <w:t>8.</w:t>
      </w:r>
      <w:r w:rsidR="0072484C" w:rsidRPr="005D34BB">
        <w:rPr>
          <w:rFonts w:ascii="Arial Narrow" w:hAnsi="Arial Narrow" w:cs="Shruti"/>
          <w:b/>
          <w:sz w:val="24"/>
        </w:rPr>
        <w:t>3</w:t>
      </w:r>
      <w:r w:rsidRPr="005D34BB">
        <w:rPr>
          <w:rFonts w:ascii="Arial Narrow" w:hAnsi="Arial Narrow" w:cs="Shruti"/>
          <w:b/>
          <w:sz w:val="24"/>
        </w:rPr>
        <w:t>.2. Dokumenty do odbioru ostatecznego</w:t>
      </w:r>
      <w:bookmarkEnd w:id="10"/>
    </w:p>
    <w:p w:rsidR="005A30AC" w:rsidRPr="005D34BB" w:rsidRDefault="005A30AC">
      <w:pPr>
        <w:rPr>
          <w:rFonts w:ascii="Arial Narrow" w:hAnsi="Arial Narrow" w:cs="Shruti"/>
          <w:sz w:val="24"/>
        </w:rPr>
      </w:pPr>
      <w:r w:rsidRPr="005D34BB">
        <w:rPr>
          <w:rFonts w:ascii="Arial Narrow" w:hAnsi="Arial Narrow" w:cs="Shruti"/>
          <w:sz w:val="24"/>
        </w:rPr>
        <w:tab/>
        <w:t>Podstawowym dokumentem do dokonania odbioru ostatecznego robót jest protokół odbioru ostatecznego robót sporządzony wg wzoru ustalonego przez Zamawiającego.</w:t>
      </w:r>
    </w:p>
    <w:p w:rsidR="005A30AC" w:rsidRPr="005D34BB" w:rsidRDefault="005A30AC">
      <w:pPr>
        <w:rPr>
          <w:rFonts w:ascii="Arial Narrow" w:hAnsi="Arial Narrow" w:cs="Shruti"/>
          <w:sz w:val="24"/>
        </w:rPr>
      </w:pPr>
      <w:r w:rsidRPr="005D34BB">
        <w:rPr>
          <w:rFonts w:ascii="Arial Narrow" w:hAnsi="Arial Narrow" w:cs="Shruti"/>
          <w:sz w:val="24"/>
        </w:rPr>
        <w:tab/>
        <w:t>Do odbioru ostatecznego Wykonawca jest zobowiązany przygotować następujące dokumenty:</w:t>
      </w:r>
    </w:p>
    <w:p w:rsidR="005A30AC" w:rsidRPr="005D34BB" w:rsidRDefault="005A30AC">
      <w:pPr>
        <w:numPr>
          <w:ilvl w:val="0"/>
          <w:numId w:val="6"/>
        </w:numPr>
        <w:rPr>
          <w:rFonts w:ascii="Arial Narrow" w:hAnsi="Arial Narrow" w:cs="Shruti"/>
          <w:sz w:val="24"/>
        </w:rPr>
      </w:pPr>
      <w:r w:rsidRPr="005D34BB">
        <w:rPr>
          <w:rFonts w:ascii="Arial Narrow" w:hAnsi="Arial Narrow" w:cs="Shruti"/>
          <w:sz w:val="24"/>
        </w:rPr>
        <w:t>recepty i ustalenia technologiczne,</w:t>
      </w:r>
    </w:p>
    <w:p w:rsidR="005A30AC" w:rsidRPr="005D34BB" w:rsidRDefault="005A30AC">
      <w:pPr>
        <w:numPr>
          <w:ilvl w:val="0"/>
          <w:numId w:val="6"/>
        </w:numPr>
        <w:rPr>
          <w:rFonts w:ascii="Arial Narrow" w:hAnsi="Arial Narrow" w:cs="Shruti"/>
          <w:sz w:val="24"/>
        </w:rPr>
      </w:pPr>
      <w:r w:rsidRPr="005D34BB">
        <w:rPr>
          <w:rFonts w:ascii="Arial Narrow" w:hAnsi="Arial Narrow" w:cs="Shruti"/>
          <w:sz w:val="24"/>
        </w:rPr>
        <w:t>rejestry obmiarów (oryginały),</w:t>
      </w:r>
    </w:p>
    <w:p w:rsidR="005A30AC" w:rsidRPr="005D34BB" w:rsidRDefault="005A30AC">
      <w:pPr>
        <w:numPr>
          <w:ilvl w:val="0"/>
          <w:numId w:val="6"/>
        </w:numPr>
        <w:rPr>
          <w:rFonts w:ascii="Arial Narrow" w:hAnsi="Arial Narrow" w:cs="Shruti"/>
          <w:sz w:val="24"/>
        </w:rPr>
      </w:pPr>
      <w:r w:rsidRPr="005D34BB">
        <w:rPr>
          <w:rFonts w:ascii="Arial Narrow" w:hAnsi="Arial Narrow" w:cs="Shruti"/>
          <w:sz w:val="24"/>
        </w:rPr>
        <w:t xml:space="preserve">wyniki pomiarów kontrolnych oraz badań i oznaczeń laboratoryjnych, zgodne z SST, </w:t>
      </w:r>
    </w:p>
    <w:p w:rsidR="005A30AC" w:rsidRPr="005D34BB" w:rsidRDefault="005A30AC">
      <w:pPr>
        <w:numPr>
          <w:ilvl w:val="0"/>
          <w:numId w:val="6"/>
        </w:numPr>
        <w:rPr>
          <w:rFonts w:ascii="Arial Narrow" w:hAnsi="Arial Narrow" w:cs="Shruti"/>
          <w:sz w:val="24"/>
        </w:rPr>
      </w:pPr>
      <w:r w:rsidRPr="005D34BB">
        <w:rPr>
          <w:rFonts w:ascii="Arial Narrow" w:hAnsi="Arial Narrow" w:cs="Shruti"/>
          <w:sz w:val="24"/>
        </w:rPr>
        <w:t>deklaracje zgodności lub certyfikaty zgodności wbudowanych materiałów zgodnie z SST i ew. PZJ,</w:t>
      </w:r>
    </w:p>
    <w:p w:rsidR="005A30AC" w:rsidRPr="005D34BB" w:rsidRDefault="005A30AC">
      <w:pPr>
        <w:rPr>
          <w:rFonts w:ascii="Arial Narrow" w:hAnsi="Arial Narrow" w:cs="Shruti"/>
          <w:sz w:val="24"/>
        </w:rPr>
      </w:pPr>
      <w:r w:rsidRPr="005D34BB">
        <w:rPr>
          <w:rFonts w:ascii="Arial Narrow" w:hAnsi="Arial Narrow" w:cs="Shruti"/>
          <w:sz w:val="24"/>
        </w:rPr>
        <w:tab/>
        <w:t>W przypadku, gdy wg komisji, roboty pod względem przygotowania dokumentacyjnego nie będą gotowe do odbioru ostatecznego, komisja w porozumieniu z Wykonawcą wyznaczy ponowny termin odbioru ostatecznego robót.</w:t>
      </w:r>
    </w:p>
    <w:p w:rsidR="005A30AC" w:rsidRPr="005D34BB" w:rsidRDefault="005A30AC">
      <w:pPr>
        <w:rPr>
          <w:rFonts w:ascii="Arial Narrow" w:hAnsi="Arial Narrow" w:cs="Shruti"/>
          <w:sz w:val="24"/>
        </w:rPr>
      </w:pPr>
      <w:r w:rsidRPr="005D34BB">
        <w:rPr>
          <w:rFonts w:ascii="Arial Narrow" w:hAnsi="Arial Narrow" w:cs="Shruti"/>
          <w:sz w:val="24"/>
        </w:rPr>
        <w:tab/>
        <w:t>Wszystkie zarządzone przez komisję roboty poprawkowe lub uzupełniające będą zestawione wg wzoru ustalonego przez Zamawiającego.</w:t>
      </w:r>
    </w:p>
    <w:p w:rsidR="005A30AC" w:rsidRPr="005D34BB" w:rsidRDefault="005A30AC">
      <w:pPr>
        <w:rPr>
          <w:rFonts w:ascii="Arial Narrow" w:hAnsi="Arial Narrow" w:cs="Shruti"/>
          <w:sz w:val="24"/>
        </w:rPr>
      </w:pPr>
      <w:r w:rsidRPr="005D34BB">
        <w:rPr>
          <w:rFonts w:ascii="Arial Narrow" w:hAnsi="Arial Narrow" w:cs="Shruti"/>
          <w:sz w:val="24"/>
        </w:rPr>
        <w:tab/>
        <w:t>Termin wykonania robót poprawkowych i robót uzupełniających wyznaczy komisja.</w:t>
      </w:r>
    </w:p>
    <w:p w:rsidR="000A1CF5" w:rsidRPr="005D34BB" w:rsidRDefault="000A1CF5">
      <w:pPr>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8.5. Odbiór pogwarancyjny</w:t>
      </w:r>
    </w:p>
    <w:p w:rsidR="005A30AC" w:rsidRPr="005D34BB" w:rsidRDefault="005A30AC" w:rsidP="000D7AFB">
      <w:pPr>
        <w:pStyle w:val="tekstost"/>
        <w:rPr>
          <w:rFonts w:ascii="Arial Narrow" w:hAnsi="Arial Narrow" w:cs="Shruti"/>
          <w:sz w:val="24"/>
        </w:rPr>
      </w:pPr>
      <w:r w:rsidRPr="005D34BB">
        <w:rPr>
          <w:rFonts w:ascii="Arial Narrow" w:hAnsi="Arial Narrow" w:cs="Shruti"/>
          <w:sz w:val="24"/>
        </w:rPr>
        <w:tab/>
        <w:t>Odbiór pogwarancyjny polega na ocenie wykonanych robót związanych z usunięciem wad stwierdzonych przy odbiorze ostatecznym i zaistniałych w okresie gwarancyjnym.</w:t>
      </w:r>
    </w:p>
    <w:p w:rsidR="00365BA9" w:rsidRPr="005D34BB" w:rsidRDefault="005A30AC" w:rsidP="00365BA9">
      <w:pPr>
        <w:spacing w:after="120"/>
        <w:rPr>
          <w:rFonts w:ascii="Arial Narrow" w:hAnsi="Arial Narrow" w:cs="Shruti"/>
          <w:sz w:val="24"/>
        </w:rPr>
      </w:pPr>
      <w:r w:rsidRPr="005D34BB">
        <w:rPr>
          <w:rFonts w:ascii="Arial Narrow" w:hAnsi="Arial Narrow" w:cs="Shruti"/>
          <w:sz w:val="24"/>
        </w:rPr>
        <w:tab/>
        <w:t xml:space="preserve">Odbiór pogwarancyjny będzie dokonany na podstawie oceny wizualnej obiektu </w:t>
      </w:r>
      <w:r w:rsidRPr="005D34BB">
        <w:rPr>
          <w:rFonts w:ascii="Arial Narrow" w:hAnsi="Arial Narrow" w:cs="Shruti"/>
          <w:sz w:val="24"/>
        </w:rPr>
        <w:br/>
        <w:t>z uwzględnieniem zasad opisanych w punkcie 8.</w:t>
      </w:r>
      <w:r w:rsidR="00DF4D27" w:rsidRPr="005D34BB">
        <w:rPr>
          <w:rFonts w:ascii="Arial Narrow" w:hAnsi="Arial Narrow" w:cs="Shruti"/>
          <w:sz w:val="24"/>
        </w:rPr>
        <w:t>3</w:t>
      </w:r>
      <w:r w:rsidRPr="005D34BB">
        <w:rPr>
          <w:rFonts w:ascii="Arial Narrow" w:hAnsi="Arial Narrow" w:cs="Shruti"/>
          <w:sz w:val="24"/>
        </w:rPr>
        <w:t xml:space="preserve"> „Odbiór ostateczny robót”.</w:t>
      </w:r>
    </w:p>
    <w:p w:rsidR="00365BA9" w:rsidRPr="005D34BB" w:rsidRDefault="00365BA9" w:rsidP="00365BA9">
      <w:pPr>
        <w:pStyle w:val="Nagwek1"/>
        <w:rPr>
          <w:rFonts w:ascii="Arial Narrow" w:hAnsi="Arial Narrow" w:cs="Shruti"/>
          <w:sz w:val="24"/>
          <w:szCs w:val="24"/>
        </w:rPr>
      </w:pPr>
      <w:bookmarkStart w:id="11" w:name="_Toc416830706"/>
      <w:r w:rsidRPr="005D34BB">
        <w:rPr>
          <w:rFonts w:ascii="Arial Narrow" w:hAnsi="Arial Narrow" w:cs="Shruti"/>
          <w:sz w:val="24"/>
          <w:szCs w:val="24"/>
        </w:rPr>
        <w:t>9. podstawa płatności</w:t>
      </w:r>
      <w:bookmarkEnd w:id="11"/>
    </w:p>
    <w:p w:rsidR="00365BA9" w:rsidRPr="005D34BB" w:rsidRDefault="00365BA9" w:rsidP="00365BA9">
      <w:pPr>
        <w:pStyle w:val="Nagwek2"/>
        <w:rPr>
          <w:rFonts w:ascii="Arial Narrow" w:hAnsi="Arial Narrow" w:cs="Shruti"/>
          <w:sz w:val="24"/>
          <w:szCs w:val="24"/>
        </w:rPr>
      </w:pPr>
      <w:r w:rsidRPr="005D34BB">
        <w:rPr>
          <w:rFonts w:ascii="Arial Narrow" w:hAnsi="Arial Narrow" w:cs="Shruti"/>
          <w:sz w:val="24"/>
          <w:szCs w:val="24"/>
        </w:rPr>
        <w:t>9.1. Ustalenia ogólne</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tab/>
        <w:t xml:space="preserve">Podstawą płatności jest cena jednostkowa </w:t>
      </w:r>
      <w:r w:rsidR="00CF0944" w:rsidRPr="005D34BB">
        <w:rPr>
          <w:rFonts w:ascii="Arial Narrow" w:hAnsi="Arial Narrow" w:cs="Shruti"/>
          <w:sz w:val="24"/>
          <w:szCs w:val="24"/>
        </w:rPr>
        <w:t xml:space="preserve">brutto </w:t>
      </w:r>
      <w:r w:rsidRPr="005D34BB">
        <w:rPr>
          <w:rFonts w:ascii="Arial Narrow" w:hAnsi="Arial Narrow" w:cs="Shruti"/>
          <w:sz w:val="24"/>
          <w:szCs w:val="24"/>
        </w:rPr>
        <w:t>skalkulowana przez Wykonawcę za jednos</w:t>
      </w:r>
      <w:r w:rsidR="00CF0944" w:rsidRPr="005D34BB">
        <w:rPr>
          <w:rFonts w:ascii="Arial Narrow" w:hAnsi="Arial Narrow" w:cs="Shruti"/>
          <w:sz w:val="24"/>
          <w:szCs w:val="24"/>
        </w:rPr>
        <w:t>tkę obmiarową ustaloną dla danego</w:t>
      </w:r>
      <w:r w:rsidRPr="005D34BB">
        <w:rPr>
          <w:rFonts w:ascii="Arial Narrow" w:hAnsi="Arial Narrow" w:cs="Shruti"/>
          <w:sz w:val="24"/>
          <w:szCs w:val="24"/>
        </w:rPr>
        <w:t xml:space="preserve"> </w:t>
      </w:r>
      <w:r w:rsidR="00CF0944" w:rsidRPr="005D34BB">
        <w:rPr>
          <w:rFonts w:ascii="Arial Narrow" w:hAnsi="Arial Narrow" w:cs="Shruti"/>
          <w:sz w:val="24"/>
          <w:szCs w:val="24"/>
        </w:rPr>
        <w:t>rodzaju robót</w:t>
      </w:r>
      <w:r w:rsidRPr="005D34BB">
        <w:rPr>
          <w:rFonts w:ascii="Arial Narrow" w:hAnsi="Arial Narrow" w:cs="Shruti"/>
          <w:sz w:val="24"/>
          <w:szCs w:val="24"/>
        </w:rPr>
        <w:t>.</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tab/>
        <w:t xml:space="preserve">Cena jednostkowa </w:t>
      </w:r>
      <w:r w:rsidR="00CF0944" w:rsidRPr="005D34BB">
        <w:rPr>
          <w:rFonts w:ascii="Arial Narrow" w:hAnsi="Arial Narrow" w:cs="Shruti"/>
          <w:sz w:val="24"/>
          <w:szCs w:val="24"/>
        </w:rPr>
        <w:t xml:space="preserve">brutto </w:t>
      </w:r>
      <w:r w:rsidRPr="005D34BB">
        <w:rPr>
          <w:rFonts w:ascii="Arial Narrow" w:hAnsi="Arial Narrow" w:cs="Shruti"/>
          <w:sz w:val="24"/>
          <w:szCs w:val="24"/>
        </w:rPr>
        <w:t xml:space="preserve">będzie uwzględniać wszystkie czynności, wymagania i badania składające się na jej wykonanie, określone dla tej roboty w </w:t>
      </w:r>
      <w:r w:rsidR="00E12B0A" w:rsidRPr="005D34BB">
        <w:rPr>
          <w:rFonts w:ascii="Arial Narrow" w:hAnsi="Arial Narrow" w:cs="Shruti"/>
          <w:sz w:val="24"/>
          <w:szCs w:val="24"/>
        </w:rPr>
        <w:t xml:space="preserve">w umowie i </w:t>
      </w:r>
      <w:r w:rsidRPr="005D34BB">
        <w:rPr>
          <w:rFonts w:ascii="Arial Narrow" w:hAnsi="Arial Narrow" w:cs="Shruti"/>
          <w:sz w:val="24"/>
          <w:szCs w:val="24"/>
        </w:rPr>
        <w:t>SST.</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tab/>
        <w:t>Ceny jednostkowe będą obejmować</w:t>
      </w:r>
      <w:r w:rsidR="00E12B0A" w:rsidRPr="005D34BB">
        <w:rPr>
          <w:rFonts w:ascii="Arial Narrow" w:hAnsi="Arial Narrow" w:cs="Shruti"/>
          <w:sz w:val="24"/>
          <w:szCs w:val="24"/>
        </w:rPr>
        <w:t xml:space="preserve"> w szczególności</w:t>
      </w:r>
      <w:r w:rsidRPr="005D34BB">
        <w:rPr>
          <w:rFonts w:ascii="Arial Narrow" w:hAnsi="Arial Narrow" w:cs="Shruti"/>
          <w:sz w:val="24"/>
          <w:szCs w:val="24"/>
        </w:rPr>
        <w:t>:</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robociznę bezpośrednią wraz z towarzyszącymi kosztami,</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wartość zużytych materiałów wraz z kosztami zakupu, magazynowania, ewentualnych ubytków i transportu na teren budowy,</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wartość pracy sprzętu wraz z towarzyszącymi kosztami,</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lastRenderedPageBreak/>
        <w:t>koszty pośrednie, zysk kalkulacyjny i ryzyko,</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podatki obliczone zgodnie z obowiązującymi przepisami.</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tab/>
      </w:r>
    </w:p>
    <w:p w:rsidR="00365BA9" w:rsidRPr="005D34BB" w:rsidRDefault="00365BA9" w:rsidP="00365BA9">
      <w:pPr>
        <w:pStyle w:val="Nagwek2"/>
        <w:rPr>
          <w:rFonts w:ascii="Arial Narrow" w:hAnsi="Arial Narrow" w:cs="Shruti"/>
          <w:sz w:val="24"/>
          <w:szCs w:val="24"/>
        </w:rPr>
      </w:pPr>
      <w:r w:rsidRPr="005D34BB">
        <w:rPr>
          <w:rFonts w:ascii="Arial Narrow" w:hAnsi="Arial Narrow" w:cs="Shruti"/>
          <w:sz w:val="24"/>
          <w:szCs w:val="24"/>
        </w:rPr>
        <w:t xml:space="preserve">9.2. Warunki umowy i wymagania ogólne </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tab/>
        <w:t xml:space="preserve">Koszt dostosowania się do wymagań warunków umowy i wymagań ogólnych zawartych </w:t>
      </w:r>
      <w:r w:rsidR="005D34BB">
        <w:rPr>
          <w:rFonts w:ascii="Arial Narrow" w:hAnsi="Arial Narrow" w:cs="Shruti"/>
          <w:sz w:val="24"/>
          <w:szCs w:val="24"/>
        </w:rPr>
        <w:br/>
      </w:r>
      <w:r w:rsidRPr="005D34BB">
        <w:rPr>
          <w:rFonts w:ascii="Arial Narrow" w:hAnsi="Arial Narrow" w:cs="Shruti"/>
          <w:sz w:val="24"/>
          <w:szCs w:val="24"/>
        </w:rPr>
        <w:t xml:space="preserve">w D-00.00.00 obejmuje wszystkie warunki określone w ww. dokumentach, a nie wyszczególnione </w:t>
      </w:r>
      <w:r w:rsidR="005D34BB">
        <w:rPr>
          <w:rFonts w:ascii="Arial Narrow" w:hAnsi="Arial Narrow" w:cs="Shruti"/>
          <w:sz w:val="24"/>
          <w:szCs w:val="24"/>
        </w:rPr>
        <w:br/>
      </w:r>
      <w:r w:rsidRPr="005D34BB">
        <w:rPr>
          <w:rFonts w:ascii="Arial Narrow" w:hAnsi="Arial Narrow" w:cs="Shruti"/>
          <w:sz w:val="24"/>
          <w:szCs w:val="24"/>
        </w:rPr>
        <w:t xml:space="preserve">w </w:t>
      </w:r>
      <w:r w:rsidR="00BF7E1D" w:rsidRPr="005D34BB">
        <w:rPr>
          <w:rFonts w:ascii="Arial Narrow" w:hAnsi="Arial Narrow" w:cs="Shruti"/>
          <w:sz w:val="24"/>
          <w:szCs w:val="24"/>
        </w:rPr>
        <w:t>umowie</w:t>
      </w:r>
      <w:r w:rsidRPr="005D34BB">
        <w:rPr>
          <w:rFonts w:ascii="Arial Narrow" w:hAnsi="Arial Narrow" w:cs="Shruti"/>
          <w:sz w:val="24"/>
          <w:szCs w:val="24"/>
        </w:rPr>
        <w:t>.</w:t>
      </w:r>
    </w:p>
    <w:p w:rsidR="000A1CF5" w:rsidRPr="005D34BB" w:rsidRDefault="000A1CF5" w:rsidP="00647D78">
      <w:pPr>
        <w:pStyle w:val="Styl1"/>
      </w:pPr>
    </w:p>
    <w:p w:rsidR="000A1CF5" w:rsidRPr="005D34BB" w:rsidRDefault="000A1CF5"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375186" w:rsidRPr="005D34BB" w:rsidRDefault="00375186">
      <w:pPr>
        <w:rPr>
          <w:rFonts w:ascii="Arial Narrow" w:hAnsi="Arial Narrow" w:cs="Shruti"/>
          <w:b/>
          <w:sz w:val="24"/>
          <w:szCs w:val="24"/>
        </w:rPr>
      </w:pPr>
    </w:p>
    <w:p w:rsidR="00872F9E" w:rsidRDefault="00872F9E"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872F9E" w:rsidRDefault="00872F9E" w:rsidP="00647D78">
      <w:pPr>
        <w:pStyle w:val="Styl1"/>
      </w:pPr>
    </w:p>
    <w:p w:rsidR="00B977F5" w:rsidRDefault="00B977F5" w:rsidP="00647D78">
      <w:pPr>
        <w:pStyle w:val="Styl1"/>
      </w:pPr>
    </w:p>
    <w:p w:rsidR="00B977F5" w:rsidRDefault="00B977F5" w:rsidP="00647D78">
      <w:pPr>
        <w:pStyle w:val="Styl1"/>
      </w:pPr>
    </w:p>
    <w:p w:rsidR="00B977F5" w:rsidRDefault="00B977F5" w:rsidP="00647D78">
      <w:pPr>
        <w:pStyle w:val="Styl1"/>
      </w:pPr>
    </w:p>
    <w:p w:rsidR="000E158F" w:rsidRPr="005D34BB" w:rsidRDefault="007A129D" w:rsidP="00647D78">
      <w:pPr>
        <w:pStyle w:val="Styl1"/>
      </w:pPr>
      <w:r w:rsidRPr="005D34BB">
        <w:lastRenderedPageBreak/>
        <w:t xml:space="preserve">II. </w:t>
      </w:r>
      <w:r w:rsidR="000E158F" w:rsidRPr="005D34BB">
        <w:t>SZCZEGÓ</w:t>
      </w:r>
      <w:r w:rsidR="00920970" w:rsidRPr="005D34BB">
        <w:t>Ł</w:t>
      </w:r>
      <w:r w:rsidR="000E158F" w:rsidRPr="005D34BB">
        <w:t xml:space="preserve">OWA SPECYFIKACJA TECHNICZNA     </w:t>
      </w:r>
      <w:r w:rsidR="000E158F" w:rsidRPr="005D34BB">
        <w:br/>
        <w:t>D.01.02.04</w:t>
      </w:r>
      <w:r w:rsidRPr="005D34BB">
        <w:t xml:space="preserve"> </w:t>
      </w:r>
      <w:r w:rsidR="000E158F" w:rsidRPr="005D34BB">
        <w:t>ROZBIÓRKA ELEMENTÓW DRÓG</w:t>
      </w:r>
    </w:p>
    <w:p w:rsidR="000E158F" w:rsidRPr="005D34BB" w:rsidRDefault="000E158F" w:rsidP="00647D78">
      <w:pPr>
        <w:pStyle w:val="Styl1"/>
      </w:pP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1. WSTĘP</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1.1.Przedmiot SST</w:t>
      </w:r>
    </w:p>
    <w:p w:rsidR="00920970" w:rsidRPr="005D34BB" w:rsidRDefault="000E158F" w:rsidP="00802F66">
      <w:pPr>
        <w:pStyle w:val="tekstost"/>
        <w:ind w:firstLine="709"/>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 xml:space="preserve">Przedmiotem niniejszej szczegółowej specyfikacji technicznej (SST) są wymagania dotyczące wykonania i odbioru robót związanych z rozbiórką elementów dróg dla zadania </w:t>
      </w:r>
      <w:r w:rsidR="007A129D" w:rsidRPr="005D34BB">
        <w:rPr>
          <w:rFonts w:ascii="Arial Narrow" w:hAnsi="Arial Narrow" w:cs="Shruti"/>
          <w:sz w:val="24"/>
          <w:szCs w:val="24"/>
        </w:rPr>
        <w:t xml:space="preserve"> </w:t>
      </w:r>
      <w:r w:rsidR="00DA285F">
        <w:rPr>
          <w:rFonts w:ascii="Arial Narrow" w:hAnsi="Arial Narrow" w:cs="Shruti"/>
          <w:sz w:val="24"/>
          <w:szCs w:val="24"/>
        </w:rPr>
        <w:t>„</w:t>
      </w:r>
      <w:r w:rsidR="00B977F5">
        <w:rPr>
          <w:rFonts w:ascii="Arial Narrow" w:hAnsi="Arial Narrow" w:cs="Shruti"/>
          <w:sz w:val="24"/>
          <w:szCs w:val="24"/>
        </w:rPr>
        <w:t xml:space="preserve">Przebudowa ulicy Jasnej w Szczecinku” </w:t>
      </w:r>
    </w:p>
    <w:p w:rsidR="000E158F" w:rsidRPr="005D34BB" w:rsidRDefault="000E158F" w:rsidP="00920970">
      <w:pPr>
        <w:pStyle w:val="tekstost"/>
        <w:jc w:val="left"/>
        <w:rPr>
          <w:rFonts w:ascii="Arial Narrow" w:hAnsi="Arial Narrow" w:cs="Shruti"/>
          <w:b/>
          <w:bCs/>
          <w:sz w:val="24"/>
          <w:szCs w:val="24"/>
        </w:rPr>
      </w:pPr>
      <w:r w:rsidRPr="005D34BB">
        <w:rPr>
          <w:rFonts w:ascii="Arial Narrow" w:hAnsi="Arial Narrow" w:cs="Shruti"/>
          <w:b/>
          <w:bCs/>
          <w:sz w:val="24"/>
          <w:szCs w:val="24"/>
        </w:rPr>
        <w:t>1.2. Zakres stosowania SST</w:t>
      </w:r>
      <w:r w:rsidRPr="005D34BB">
        <w:rPr>
          <w:rFonts w:ascii="Arial Narrow" w:hAnsi="Arial Narrow" w:cs="Shruti"/>
          <w:b/>
          <w:bCs/>
          <w:sz w:val="24"/>
          <w:szCs w:val="24"/>
        </w:rPr>
        <w:tab/>
      </w:r>
    </w:p>
    <w:p w:rsidR="000E158F" w:rsidRPr="005D34BB" w:rsidRDefault="000E158F" w:rsidP="000E158F">
      <w:pPr>
        <w:tabs>
          <w:tab w:val="left" w:pos="0"/>
        </w:tabs>
        <w:rPr>
          <w:rFonts w:ascii="Arial Narrow" w:hAnsi="Arial Narrow" w:cs="Shruti"/>
          <w:sz w:val="24"/>
          <w:szCs w:val="24"/>
        </w:rPr>
      </w:pPr>
      <w:r w:rsidRPr="005D34BB">
        <w:rPr>
          <w:rFonts w:ascii="Arial Narrow" w:hAnsi="Arial Narrow" w:cs="Shruti"/>
          <w:sz w:val="24"/>
          <w:szCs w:val="24"/>
        </w:rPr>
        <w:tab/>
        <w:t>Szczegółowa specyfikacja techniczna (SST) stanowi dokument przetargowy i kontraktowy przy zlecaniu i realizacji robót remontowych.</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1.3. Zakres robót objętych SST</w:t>
      </w:r>
    </w:p>
    <w:p w:rsidR="00802F66" w:rsidRPr="005D34BB" w:rsidRDefault="000E158F" w:rsidP="00802F66">
      <w:pPr>
        <w:pStyle w:val="tekstost"/>
        <w:ind w:firstLine="709"/>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Ustalenia zawarte w niniejszej specyfikacji dotyczą zasad prowadzenia robót związanych z rozbiórką i wywozem</w:t>
      </w:r>
      <w:r w:rsidR="00920970" w:rsidRPr="005D34BB">
        <w:rPr>
          <w:rFonts w:ascii="Arial Narrow" w:hAnsi="Arial Narrow" w:cs="Shruti"/>
          <w:sz w:val="24"/>
          <w:szCs w:val="24"/>
        </w:rPr>
        <w:t xml:space="preserve"> materiałów pochodząc</w:t>
      </w:r>
      <w:r w:rsidR="007A129D" w:rsidRPr="005D34BB">
        <w:rPr>
          <w:rFonts w:ascii="Arial Narrow" w:hAnsi="Arial Narrow" w:cs="Shruti"/>
          <w:sz w:val="24"/>
          <w:szCs w:val="24"/>
        </w:rPr>
        <w:t>ych z rozbiórki przy realizacji zamówienia pn.</w:t>
      </w:r>
      <w:r w:rsidR="00AF1F3A" w:rsidRPr="005D34BB">
        <w:rPr>
          <w:rFonts w:ascii="Arial Narrow" w:hAnsi="Arial Narrow" w:cs="Shruti"/>
          <w:sz w:val="24"/>
          <w:szCs w:val="24"/>
        </w:rPr>
        <w:t>:</w:t>
      </w:r>
      <w:r w:rsidR="007A129D" w:rsidRPr="005D34BB">
        <w:rPr>
          <w:rFonts w:ascii="Arial Narrow" w:hAnsi="Arial Narrow" w:cs="Shruti"/>
          <w:sz w:val="24"/>
          <w:szCs w:val="24"/>
        </w:rPr>
        <w:t xml:space="preserve"> </w:t>
      </w:r>
      <w:r w:rsidR="00802F66">
        <w:rPr>
          <w:rFonts w:ascii="Arial Narrow" w:hAnsi="Arial Narrow" w:cs="Shruti"/>
          <w:sz w:val="24"/>
          <w:szCs w:val="24"/>
        </w:rPr>
        <w:t xml:space="preserve">„Przebudowa ulicy Jasnej w Szczecinku” </w:t>
      </w:r>
    </w:p>
    <w:p w:rsidR="007A129D" w:rsidRPr="005D34BB" w:rsidRDefault="007A129D" w:rsidP="007A129D">
      <w:pPr>
        <w:pStyle w:val="tekstost"/>
        <w:ind w:firstLine="709"/>
        <w:rPr>
          <w:rFonts w:ascii="Arial Narrow" w:hAnsi="Arial Narrow" w:cs="Shruti"/>
          <w:sz w:val="24"/>
          <w:szCs w:val="24"/>
        </w:rPr>
      </w:pPr>
    </w:p>
    <w:p w:rsidR="000E158F" w:rsidRPr="005D34BB" w:rsidRDefault="000E158F" w:rsidP="000E158F">
      <w:pPr>
        <w:pStyle w:val="Spistreci1"/>
        <w:tabs>
          <w:tab w:val="clear" w:pos="7371"/>
          <w:tab w:val="right" w:leader="dot" w:pos="-1985"/>
          <w:tab w:val="left" w:pos="426"/>
        </w:tabs>
        <w:overflowPunct/>
        <w:autoSpaceDE/>
        <w:autoSpaceDN/>
        <w:adjustRightInd/>
        <w:spacing w:before="0" w:after="0"/>
        <w:textAlignment w:val="auto"/>
        <w:rPr>
          <w:rFonts w:ascii="Arial Narrow" w:hAnsi="Arial Narrow" w:cs="Shruti"/>
          <w:bCs/>
          <w:caps w:val="0"/>
          <w:sz w:val="24"/>
          <w:szCs w:val="24"/>
        </w:rPr>
      </w:pPr>
    </w:p>
    <w:p w:rsidR="000E158F" w:rsidRPr="005D34BB" w:rsidRDefault="000E158F" w:rsidP="000E158F">
      <w:pPr>
        <w:pStyle w:val="Spistreci1"/>
        <w:tabs>
          <w:tab w:val="clear" w:pos="7371"/>
          <w:tab w:val="right" w:leader="dot" w:pos="-1985"/>
          <w:tab w:val="left" w:pos="426"/>
        </w:tabs>
        <w:overflowPunct/>
        <w:autoSpaceDE/>
        <w:autoSpaceDN/>
        <w:adjustRightInd/>
        <w:spacing w:before="0" w:after="0"/>
        <w:textAlignment w:val="auto"/>
        <w:rPr>
          <w:rFonts w:ascii="Arial Narrow" w:hAnsi="Arial Narrow" w:cs="Shruti"/>
          <w:bCs/>
          <w:caps w:val="0"/>
          <w:sz w:val="24"/>
          <w:szCs w:val="24"/>
        </w:rPr>
      </w:pPr>
      <w:r w:rsidRPr="005D34BB">
        <w:rPr>
          <w:rFonts w:ascii="Arial Narrow" w:hAnsi="Arial Narrow" w:cs="Shruti"/>
          <w:bCs/>
          <w:caps w:val="0"/>
          <w:sz w:val="24"/>
          <w:szCs w:val="24"/>
        </w:rPr>
        <w:t>1.4. Określenia podstawowe</w:t>
      </w:r>
    </w:p>
    <w:p w:rsidR="000E158F" w:rsidRPr="005D34BB" w:rsidRDefault="000E158F" w:rsidP="000E158F">
      <w:pPr>
        <w:tabs>
          <w:tab w:val="left" w:pos="0"/>
        </w:tabs>
        <w:rPr>
          <w:rFonts w:ascii="Arial Narrow" w:hAnsi="Arial Narrow" w:cs="Shruti"/>
          <w:sz w:val="24"/>
          <w:szCs w:val="24"/>
        </w:rPr>
      </w:pPr>
      <w:r w:rsidRPr="005D34BB">
        <w:rPr>
          <w:rFonts w:ascii="Arial Narrow" w:hAnsi="Arial Narrow" w:cs="Shruti"/>
          <w:sz w:val="24"/>
          <w:szCs w:val="24"/>
        </w:rPr>
        <w:tab/>
        <w:t>Stosowane określenia podstawowe są zgodne z obowiązującymi, odpowiednimi polskimi normami oraz z definicjami podanymi w SST D-00.00.00 „Wymagania ogólne” pkt 1.4.</w:t>
      </w:r>
    </w:p>
    <w:p w:rsidR="000E158F" w:rsidRPr="005D34BB" w:rsidRDefault="000E158F" w:rsidP="000E158F">
      <w:pPr>
        <w:tabs>
          <w:tab w:val="left" w:pos="0"/>
        </w:tabs>
        <w:rPr>
          <w:rFonts w:ascii="Arial Narrow" w:hAnsi="Arial Narrow" w:cs="Shruti"/>
          <w:sz w:val="24"/>
          <w:szCs w:val="24"/>
        </w:rPr>
      </w:pP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1.5. Ogólne wymagania dotyczące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Ogólne wymagania dotyczące robót podano w SST D-00.00.00 „Wymagania ogólne” pkt 1.5.</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2. MATERIAŁY</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2.1. Ogólne wymagania dotyczące materiałów</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Ogólne wymagania dotyczące materiałów i ich składowania, podano w SST D-00.00.00 „Wymagania ogólne” pkt 2.</w:t>
      </w:r>
    </w:p>
    <w:p w:rsidR="000E158F" w:rsidRPr="005D34BB" w:rsidRDefault="000E158F" w:rsidP="000E158F">
      <w:pPr>
        <w:tabs>
          <w:tab w:val="right" w:leader="dot" w:pos="-1985"/>
          <w:tab w:val="left" w:pos="426"/>
          <w:tab w:val="right" w:leader="dot" w:pos="8505"/>
        </w:tabs>
        <w:rPr>
          <w:rFonts w:ascii="Arial Narrow" w:hAnsi="Arial Narrow" w:cs="Shruti"/>
          <w:b/>
          <w:sz w:val="24"/>
          <w:szCs w:val="24"/>
        </w:rPr>
      </w:pPr>
      <w:r w:rsidRPr="005D34BB">
        <w:rPr>
          <w:rFonts w:ascii="Arial Narrow" w:hAnsi="Arial Narrow" w:cs="Shruti"/>
          <w:b/>
          <w:sz w:val="24"/>
          <w:szCs w:val="24"/>
        </w:rPr>
        <w:t>3. SPRZĘT</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3.1. Ogólne wymagania dotyczące sprzętu</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Ogólne wymagania dotyczące sprzętu podano w SST D-00.00.00 „Wymagania ogólne” pkt 3.</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3.2. Sprzęt do rozbiórki</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Do wykonania robót związanych z rozbiórką elementów dróg może być wykorzystany sprzęt podany poniżej, lub inny zaakceptowany przez Inżyniera:</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spycharki,</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ładowarki,</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żurawie samochodowe,</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samochody ciężarowe,</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zrywarki,</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frezarki</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młoty pneumatyczne,</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piły mechaniczne,</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lastRenderedPageBreak/>
        <w:t>4. TRANSPORT</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4.1. Ogólne wymagania dotyczące transportu</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 xml:space="preserve">Ogólne wymagania dotyczące transportu podano w SST D-00.00.00 „Wymagania ogólne” pkt 4.4.2. </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4.2 Transport materiałów z rozbiórki</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Materiał z rozbiórki można przewozić dowolnym środkiem transportu.</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5. WYKONANIE ROBÓT</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5.1. Ogólne zasady wykonania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Ogólne zasady wykonania robót podano w SST D-00.00.00 „Wymagania ogólne” pkt 5.</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5.2. Wykonanie robót rozbiórkowych</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 xml:space="preserve">Roboty rozbiórkowe elementów dróg obejmują usunięcie z terenu budowy wszystkich elementów wymienionych w pkt 1.3, wskazanych przez </w:t>
      </w:r>
      <w:r w:rsidR="00920970" w:rsidRPr="005D34BB">
        <w:rPr>
          <w:rFonts w:ascii="Arial Narrow" w:hAnsi="Arial Narrow" w:cs="Shruti"/>
          <w:sz w:val="24"/>
          <w:szCs w:val="24"/>
        </w:rPr>
        <w:t xml:space="preserve">Zamawiającego </w:t>
      </w:r>
      <w:r w:rsidRPr="005D34BB">
        <w:rPr>
          <w:rFonts w:ascii="Arial Narrow" w:hAnsi="Arial Narrow" w:cs="Shruti"/>
          <w:sz w:val="24"/>
          <w:szCs w:val="24"/>
        </w:rPr>
        <w:t>.</w:t>
      </w:r>
    </w:p>
    <w:p w:rsidR="000E158F" w:rsidRPr="005D34BB" w:rsidRDefault="000E158F" w:rsidP="00EB6E9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Roboty rozbiórkowe należy wykonywać mechanicznie i ręcznie.</w:t>
      </w:r>
    </w:p>
    <w:p w:rsidR="000E158F" w:rsidRPr="005D34BB" w:rsidRDefault="000E158F" w:rsidP="000E158F">
      <w:pPr>
        <w:tabs>
          <w:tab w:val="right" w:leader="dot" w:pos="-1985"/>
          <w:tab w:val="left" w:pos="426"/>
          <w:tab w:val="right" w:leader="dot" w:pos="8505"/>
        </w:tabs>
        <w:ind w:left="283"/>
        <w:rPr>
          <w:rFonts w:ascii="Arial Narrow" w:hAnsi="Arial Narrow" w:cs="Shruti"/>
          <w:sz w:val="24"/>
          <w:szCs w:val="24"/>
        </w:rPr>
      </w:pPr>
      <w:r w:rsidRPr="005D34BB">
        <w:rPr>
          <w:rFonts w:ascii="Arial Narrow" w:hAnsi="Arial Narrow" w:cs="Shruti"/>
          <w:sz w:val="24"/>
          <w:szCs w:val="24"/>
        </w:rPr>
        <w:tab/>
        <w:t>Elementy nadające się do ponownego wbudowania należy odwieźć na miejsce wskazane przez Inwestora.</w:t>
      </w:r>
    </w:p>
    <w:p w:rsidR="000E158F" w:rsidRPr="005D34BB" w:rsidRDefault="000E158F" w:rsidP="000E158F">
      <w:pPr>
        <w:tabs>
          <w:tab w:val="right" w:leader="dot" w:pos="-1985"/>
          <w:tab w:val="left" w:pos="426"/>
          <w:tab w:val="right" w:leader="dot" w:pos="8505"/>
        </w:tabs>
        <w:ind w:left="283"/>
        <w:rPr>
          <w:rFonts w:ascii="Arial Narrow" w:hAnsi="Arial Narrow" w:cs="Shruti"/>
          <w:sz w:val="24"/>
          <w:szCs w:val="24"/>
        </w:rPr>
      </w:pPr>
      <w:r w:rsidRPr="005D34BB">
        <w:rPr>
          <w:rFonts w:ascii="Arial Narrow" w:hAnsi="Arial Narrow" w:cs="Shruti"/>
          <w:sz w:val="24"/>
          <w:szCs w:val="24"/>
        </w:rPr>
        <w:t xml:space="preserve">   Frez należy przewieźć na miejsce wskazane przez Inwestora.</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r>
      <w:r w:rsidRPr="005D34BB">
        <w:rPr>
          <w:rFonts w:ascii="Arial Narrow" w:hAnsi="Arial Narrow" w:cs="Shruti"/>
          <w:sz w:val="24"/>
          <w:szCs w:val="24"/>
        </w:rPr>
        <w:tab/>
        <w:t>Elementy i materiały, które stają się własnością Wykonawcy, powinny być usunięte z terenu budowy.</w:t>
      </w:r>
    </w:p>
    <w:p w:rsidR="000E158F" w:rsidRPr="005D34BB" w:rsidRDefault="000E158F" w:rsidP="000E158F">
      <w:pPr>
        <w:pStyle w:val="Tekstpodstawowy"/>
        <w:rPr>
          <w:rFonts w:ascii="Arial Narrow" w:hAnsi="Arial Narrow" w:cs="Shruti"/>
          <w:sz w:val="24"/>
          <w:szCs w:val="24"/>
        </w:rPr>
      </w:pPr>
      <w:r w:rsidRPr="005D34BB">
        <w:rPr>
          <w:rFonts w:ascii="Arial Narrow" w:hAnsi="Arial Narrow" w:cs="Shruti"/>
          <w:sz w:val="24"/>
          <w:szCs w:val="24"/>
        </w:rPr>
        <w:tab/>
        <w:t>Doły (wykopy) powstałe po rozbiórce elementów dróg znajdujące się w miejscach, gdzie zgodnie z dokumentacją projektową będą wykonane wykopy drogowe, powinny być tymczasowo zabezpieczone. W szczególności należy zapobiec gromadzeniu się w nich wody opadowej.</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Doły w miejscach, gdzie nie przewiduje się wykonania wykopów drogowych należy wypełnić, warstwami, odpowiednim gruntem do poziomu otaczającego terenu i zagęścić zgodnie z wymaganiami określonymi w SST D-02.00.00 „Roboty ziemne”.</w:t>
      </w:r>
    </w:p>
    <w:p w:rsidR="00AF1F3A" w:rsidRPr="005D34BB" w:rsidRDefault="00AF1F3A" w:rsidP="000E158F">
      <w:pPr>
        <w:pStyle w:val="Nagwek1"/>
        <w:rPr>
          <w:rFonts w:ascii="Arial Narrow" w:hAnsi="Arial Narrow" w:cs="Shruti"/>
          <w:sz w:val="24"/>
          <w:szCs w:val="24"/>
        </w:rPr>
      </w:pP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6. KONTROLA JAKOŚCI ROBÓT</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6.1. Ogólne zasady kontroli jakości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Ogólne zasady kontroli jakości robót podano w SST D-00.00.00 „Wymagania ogólne” pkt 6.</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6.2. Kontrola jakości robót rozbiórkowych</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Kontrola jakości robót polega na wizualnej ocenie kompletności wykonanych robót rozbiórkowych.</w:t>
      </w:r>
    </w:p>
    <w:p w:rsidR="00A50E1E"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r>
    </w:p>
    <w:p w:rsidR="000E158F" w:rsidRPr="005D34BB" w:rsidRDefault="000E158F" w:rsidP="000E158F">
      <w:pPr>
        <w:tabs>
          <w:tab w:val="right" w:leader="dot" w:pos="-1985"/>
          <w:tab w:val="left" w:pos="426"/>
          <w:tab w:val="right" w:leader="dot" w:pos="8505"/>
        </w:tabs>
        <w:rPr>
          <w:rFonts w:ascii="Arial Narrow" w:hAnsi="Arial Narrow" w:cs="Shruti"/>
          <w:b/>
          <w:sz w:val="24"/>
          <w:szCs w:val="24"/>
        </w:rPr>
      </w:pPr>
      <w:r w:rsidRPr="005D34BB">
        <w:rPr>
          <w:rFonts w:ascii="Arial Narrow" w:hAnsi="Arial Narrow" w:cs="Shruti"/>
          <w:b/>
          <w:sz w:val="24"/>
          <w:szCs w:val="24"/>
        </w:rPr>
        <w:t>7. OBMIAR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7.1. Ogólne zasady obmiaru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Ogólne zasady obmiaru robót podano w SST D-00.00.00 „Wymagania ogólne” pkt 7.</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8. ODBIÓR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Ogólne zasady odbioru robót podano w SST D-00.00.00 „Wymagania ogólne” pkt 8.</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9. PODSTAWA PŁATNOŚCI</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9.1. Ogólne ustalenia dotyczące podstawy płatności</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Ogólne ustalenia dotyczące podstawy płatności podano w SST D-00.00.00 „Wymagania ogólne” pkt 9.</w:t>
      </w:r>
    </w:p>
    <w:p w:rsidR="00AF1F3A" w:rsidRPr="005D34BB" w:rsidRDefault="00AF1F3A" w:rsidP="000E158F">
      <w:pPr>
        <w:pStyle w:val="Spistreci1"/>
        <w:tabs>
          <w:tab w:val="clear" w:pos="7371"/>
        </w:tabs>
        <w:overflowPunct/>
        <w:autoSpaceDE/>
        <w:autoSpaceDN/>
        <w:adjustRightInd/>
        <w:spacing w:before="0" w:after="0"/>
        <w:textAlignment w:val="auto"/>
        <w:rPr>
          <w:rFonts w:ascii="Arial Narrow" w:hAnsi="Arial Narrow" w:cs="Shruti"/>
          <w:bCs/>
          <w:caps w:val="0"/>
          <w:sz w:val="24"/>
          <w:szCs w:val="24"/>
        </w:rPr>
      </w:pPr>
    </w:p>
    <w:p w:rsidR="000E158F" w:rsidRPr="005D34BB" w:rsidRDefault="000E158F" w:rsidP="000E158F">
      <w:pPr>
        <w:pStyle w:val="Spistreci1"/>
        <w:tabs>
          <w:tab w:val="clear" w:pos="7371"/>
        </w:tabs>
        <w:overflowPunct/>
        <w:autoSpaceDE/>
        <w:autoSpaceDN/>
        <w:adjustRightInd/>
        <w:spacing w:before="0" w:after="0"/>
        <w:textAlignment w:val="auto"/>
        <w:rPr>
          <w:rFonts w:ascii="Arial Narrow" w:hAnsi="Arial Narrow" w:cs="Shruti"/>
          <w:bCs/>
          <w:caps w:val="0"/>
          <w:sz w:val="24"/>
          <w:szCs w:val="24"/>
        </w:rPr>
      </w:pPr>
      <w:r w:rsidRPr="005D34BB">
        <w:rPr>
          <w:rFonts w:ascii="Arial Narrow" w:hAnsi="Arial Narrow" w:cs="Shruti"/>
          <w:bCs/>
          <w:caps w:val="0"/>
          <w:sz w:val="24"/>
          <w:szCs w:val="24"/>
        </w:rPr>
        <w:t>10. PRZEPISY ZWIĄZANE</w:t>
      </w:r>
    </w:p>
    <w:p w:rsidR="000E158F" w:rsidRPr="005D34BB" w:rsidRDefault="000E158F" w:rsidP="000E158F">
      <w:pPr>
        <w:pStyle w:val="Nagwek2"/>
        <w:spacing w:before="0"/>
        <w:rPr>
          <w:rFonts w:ascii="Arial Narrow" w:hAnsi="Arial Narrow" w:cs="Shruti"/>
          <w:sz w:val="24"/>
          <w:szCs w:val="24"/>
        </w:rPr>
      </w:pPr>
      <w:r w:rsidRPr="005D34BB">
        <w:rPr>
          <w:rFonts w:ascii="Arial Narrow" w:hAnsi="Arial Narrow" w:cs="Shruti"/>
          <w:sz w:val="24"/>
          <w:szCs w:val="24"/>
        </w:rPr>
        <w:t>Normy</w:t>
      </w:r>
    </w:p>
    <w:p w:rsidR="00375186" w:rsidRPr="005D34BB" w:rsidRDefault="000E158F" w:rsidP="005D34BB">
      <w:pPr>
        <w:tabs>
          <w:tab w:val="right" w:leader="dot" w:pos="496"/>
          <w:tab w:val="left" w:pos="3047"/>
          <w:tab w:val="right" w:leader="dot" w:pos="7441"/>
        </w:tabs>
        <w:rPr>
          <w:rFonts w:ascii="Arial Narrow" w:hAnsi="Arial Narrow" w:cs="Shruti"/>
          <w:sz w:val="24"/>
          <w:szCs w:val="24"/>
        </w:rPr>
      </w:pPr>
      <w:r w:rsidRPr="005D34BB">
        <w:rPr>
          <w:rFonts w:ascii="Arial Narrow" w:hAnsi="Arial Narrow" w:cs="Shruti"/>
          <w:sz w:val="24"/>
          <w:szCs w:val="24"/>
        </w:rPr>
        <w:t>1.</w:t>
      </w:r>
      <w:r w:rsidRPr="005D34BB">
        <w:rPr>
          <w:rFonts w:ascii="Arial Narrow" w:hAnsi="Arial Narrow" w:cs="Shruti"/>
          <w:sz w:val="24"/>
          <w:szCs w:val="24"/>
        </w:rPr>
        <w:tab/>
        <w:t xml:space="preserve"> BN-77/8931-12</w:t>
      </w:r>
      <w:r w:rsidRPr="005D34BB">
        <w:rPr>
          <w:rFonts w:ascii="Arial Narrow" w:hAnsi="Arial Narrow" w:cs="Shruti"/>
          <w:sz w:val="24"/>
          <w:szCs w:val="24"/>
        </w:rPr>
        <w:tab/>
        <w:t>Oznaczenie wskaźnika zagęszczenia gruntu.</w:t>
      </w:r>
    </w:p>
    <w:p w:rsidR="009B51E8" w:rsidRPr="009B51E8" w:rsidRDefault="009B51E8" w:rsidP="009B51E8">
      <w:pPr>
        <w:pStyle w:val="Nagwek4"/>
        <w:jc w:val="both"/>
        <w:rPr>
          <w:rFonts w:ascii="Arial Narrow" w:hAnsi="Arial Narrow" w:cs="Shruti"/>
          <w:sz w:val="24"/>
          <w:szCs w:val="24"/>
        </w:rPr>
      </w:pPr>
    </w:p>
    <w:p w:rsidR="009A33DB" w:rsidRPr="005D34BB" w:rsidRDefault="009A33DB" w:rsidP="007A7B2D">
      <w:pPr>
        <w:pStyle w:val="Nagwek4"/>
        <w:numPr>
          <w:ilvl w:val="0"/>
          <w:numId w:val="18"/>
        </w:numPr>
        <w:rPr>
          <w:rFonts w:ascii="Arial Narrow" w:hAnsi="Arial Narrow" w:cs="Shruti"/>
          <w:sz w:val="24"/>
          <w:szCs w:val="24"/>
        </w:rPr>
      </w:pPr>
      <w:r w:rsidRPr="005D34BB">
        <w:rPr>
          <w:rFonts w:ascii="Arial Narrow" w:hAnsi="Arial Narrow" w:cs="Shruti"/>
          <w:sz w:val="24"/>
          <w:szCs w:val="24"/>
        </w:rPr>
        <w:t>SZCZEGÓŁOWE SPECYFIKACJE TECHNICZNE - D - 04.01.01</w:t>
      </w:r>
      <w:r w:rsidRPr="005D34BB">
        <w:rPr>
          <w:rFonts w:ascii="Arial Narrow" w:hAnsi="Arial Narrow" w:cs="Shruti"/>
          <w:i/>
          <w:sz w:val="24"/>
          <w:szCs w:val="24"/>
        </w:rPr>
        <w:t xml:space="preserve"> - </w:t>
      </w:r>
      <w:r w:rsidRPr="005D34BB">
        <w:rPr>
          <w:rFonts w:ascii="Arial Narrow" w:hAnsi="Arial Narrow" w:cs="Shruti"/>
          <w:sz w:val="24"/>
          <w:szCs w:val="24"/>
        </w:rPr>
        <w:t>PROFILOWANIE I ZAGĘSZCZANIE PODŁOŻA</w:t>
      </w:r>
    </w:p>
    <w:p w:rsidR="009A33DB" w:rsidRPr="005D34BB" w:rsidRDefault="009A33DB" w:rsidP="009A33DB">
      <w:pPr>
        <w:rPr>
          <w:rFonts w:ascii="Arial Narrow" w:hAnsi="Arial Narrow" w:cs="Shruti"/>
          <w:sz w:val="24"/>
          <w:szCs w:val="24"/>
        </w:rPr>
      </w:pPr>
    </w:p>
    <w:p w:rsidR="009A33DB" w:rsidRPr="005D34BB" w:rsidRDefault="001A732C" w:rsidP="009A33DB">
      <w:pPr>
        <w:pStyle w:val="Nagwek1"/>
        <w:rPr>
          <w:rFonts w:ascii="Arial Narrow" w:hAnsi="Arial Narrow" w:cs="Shruti"/>
          <w:b w:val="0"/>
          <w:i/>
          <w:sz w:val="24"/>
          <w:szCs w:val="24"/>
        </w:rPr>
      </w:pPr>
      <w:bookmarkStart w:id="12" w:name="_Toc335460445"/>
      <w:bookmarkStart w:id="13" w:name="_Toc335460547"/>
      <w:bookmarkStart w:id="14" w:name="_Toc360459373"/>
      <w:r w:rsidRPr="005D34BB">
        <w:rPr>
          <w:rFonts w:ascii="Arial Narrow" w:hAnsi="Arial Narrow" w:cs="Shruti"/>
          <w:sz w:val="24"/>
          <w:szCs w:val="24"/>
        </w:rPr>
        <w:t xml:space="preserve">1. </w:t>
      </w:r>
      <w:r w:rsidR="009A33DB" w:rsidRPr="005D34BB">
        <w:rPr>
          <w:rFonts w:ascii="Arial Narrow" w:hAnsi="Arial Narrow" w:cs="Shruti"/>
          <w:sz w:val="24"/>
          <w:szCs w:val="24"/>
        </w:rPr>
        <w:t>WSTĘP.</w:t>
      </w:r>
      <w:bookmarkEnd w:id="12"/>
      <w:bookmarkEnd w:id="13"/>
      <w:bookmarkEnd w:id="14"/>
    </w:p>
    <w:p w:rsidR="009A33DB" w:rsidRPr="005D34BB" w:rsidRDefault="00F94353" w:rsidP="009A33DB">
      <w:pPr>
        <w:pStyle w:val="Nagwek2"/>
        <w:rPr>
          <w:rFonts w:ascii="Arial Narrow" w:hAnsi="Arial Narrow" w:cs="Shruti"/>
          <w:b w:val="0"/>
          <w:i/>
          <w:sz w:val="24"/>
          <w:szCs w:val="24"/>
        </w:rPr>
      </w:pPr>
      <w:bookmarkStart w:id="15" w:name="_Toc335192517"/>
      <w:bookmarkStart w:id="16" w:name="_Toc335192558"/>
      <w:bookmarkStart w:id="17" w:name="_Toc335192579"/>
      <w:bookmarkStart w:id="18" w:name="_Toc335196610"/>
      <w:bookmarkStart w:id="19" w:name="_Toc335196634"/>
      <w:bookmarkStart w:id="20" w:name="_Toc335792572"/>
      <w:bookmarkStart w:id="21" w:name="_Toc335792822"/>
      <w:r w:rsidRPr="005D34BB">
        <w:rPr>
          <w:rFonts w:ascii="Arial Narrow" w:hAnsi="Arial Narrow" w:cs="Shruti"/>
          <w:i/>
          <w:sz w:val="24"/>
          <w:szCs w:val="24"/>
        </w:rPr>
        <w:t>1.1</w:t>
      </w:r>
      <w:r w:rsidRPr="005D34BB">
        <w:rPr>
          <w:rFonts w:ascii="Arial Narrow" w:hAnsi="Arial Narrow" w:cs="Shruti"/>
          <w:b w:val="0"/>
          <w:i/>
          <w:sz w:val="24"/>
          <w:szCs w:val="24"/>
        </w:rPr>
        <w:t xml:space="preserve"> </w:t>
      </w:r>
      <w:r w:rsidR="009A33DB" w:rsidRPr="005D34BB">
        <w:rPr>
          <w:rFonts w:ascii="Arial Narrow" w:hAnsi="Arial Narrow" w:cs="Shruti"/>
          <w:b w:val="0"/>
          <w:i/>
          <w:sz w:val="24"/>
          <w:szCs w:val="24"/>
        </w:rPr>
        <w:t>Przedmiot SST</w:t>
      </w:r>
      <w:bookmarkEnd w:id="15"/>
      <w:bookmarkEnd w:id="16"/>
      <w:bookmarkEnd w:id="17"/>
      <w:bookmarkEnd w:id="18"/>
      <w:bookmarkEnd w:id="19"/>
      <w:bookmarkEnd w:id="20"/>
      <w:bookmarkEnd w:id="21"/>
    </w:p>
    <w:p w:rsidR="00802F66" w:rsidRPr="005D34BB" w:rsidRDefault="009A33DB" w:rsidP="00802F66">
      <w:pPr>
        <w:pStyle w:val="tekstost"/>
        <w:ind w:firstLine="709"/>
        <w:jc w:val="left"/>
        <w:rPr>
          <w:rFonts w:ascii="Arial Narrow" w:hAnsi="Arial Narrow" w:cs="Shruti"/>
          <w:sz w:val="24"/>
          <w:szCs w:val="24"/>
        </w:rPr>
      </w:pPr>
      <w:r w:rsidRPr="005D34BB">
        <w:rPr>
          <w:rFonts w:ascii="Arial Narrow" w:hAnsi="Arial Narrow" w:cs="Shruti"/>
          <w:sz w:val="24"/>
          <w:szCs w:val="24"/>
        </w:rPr>
        <w:t>Przedmiotem niniejszej szczegółowej specyfikacji technicznej (SST) są wymagania dotyczące wykonania i odbioru robót związanych z realizacją zadania</w:t>
      </w:r>
      <w:r w:rsidR="00AF1F3A" w:rsidRPr="005D34BB">
        <w:rPr>
          <w:rFonts w:ascii="Arial Narrow" w:hAnsi="Arial Narrow" w:cs="Shruti"/>
          <w:sz w:val="24"/>
          <w:szCs w:val="24"/>
        </w:rPr>
        <w:t>:</w:t>
      </w:r>
      <w:r w:rsidR="00802F66" w:rsidRPr="00802F66">
        <w:rPr>
          <w:rFonts w:ascii="Arial Narrow" w:hAnsi="Arial Narrow" w:cs="Shruti"/>
          <w:sz w:val="24"/>
          <w:szCs w:val="24"/>
        </w:rPr>
        <w:t xml:space="preserve"> </w:t>
      </w:r>
      <w:r w:rsidR="00802F66">
        <w:rPr>
          <w:rFonts w:ascii="Arial Narrow" w:hAnsi="Arial Narrow" w:cs="Shruti"/>
          <w:sz w:val="24"/>
          <w:szCs w:val="24"/>
        </w:rPr>
        <w:t xml:space="preserve">„Przebudowa ulicy Jasnej w Szczecinku” </w:t>
      </w:r>
    </w:p>
    <w:p w:rsidR="009A33DB" w:rsidRPr="005D34BB" w:rsidRDefault="009A33DB" w:rsidP="009A33DB">
      <w:pPr>
        <w:pStyle w:val="tekstost"/>
        <w:ind w:firstLine="709"/>
        <w:rPr>
          <w:rFonts w:ascii="Arial Narrow" w:hAnsi="Arial Narrow" w:cs="Shruti"/>
          <w:sz w:val="24"/>
          <w:szCs w:val="24"/>
        </w:rPr>
      </w:pPr>
      <w:r w:rsidRPr="005D34BB">
        <w:rPr>
          <w:rFonts w:ascii="Arial Narrow" w:hAnsi="Arial Narrow" w:cs="Shruti"/>
          <w:sz w:val="24"/>
          <w:szCs w:val="24"/>
        </w:rPr>
        <w:t>.</w:t>
      </w:r>
    </w:p>
    <w:p w:rsidR="009A33DB" w:rsidRPr="005D34BB" w:rsidRDefault="00F94353" w:rsidP="009A33DB">
      <w:pPr>
        <w:pStyle w:val="Nagwek2"/>
        <w:rPr>
          <w:rFonts w:ascii="Arial Narrow" w:hAnsi="Arial Narrow" w:cs="Shruti"/>
          <w:i/>
          <w:sz w:val="24"/>
          <w:szCs w:val="24"/>
        </w:rPr>
      </w:pPr>
      <w:bookmarkStart w:id="22" w:name="_Toc335192518"/>
      <w:bookmarkStart w:id="23" w:name="_Toc335192559"/>
      <w:bookmarkStart w:id="24" w:name="_Toc335192580"/>
      <w:bookmarkStart w:id="25" w:name="_Toc335196611"/>
      <w:bookmarkStart w:id="26" w:name="_Toc335196635"/>
      <w:bookmarkStart w:id="27" w:name="_Toc335792573"/>
      <w:bookmarkStart w:id="28" w:name="_Toc335792823"/>
      <w:r w:rsidRPr="005D34BB">
        <w:rPr>
          <w:rFonts w:ascii="Arial Narrow" w:hAnsi="Arial Narrow" w:cs="Shruti"/>
          <w:i/>
          <w:sz w:val="24"/>
          <w:szCs w:val="24"/>
        </w:rPr>
        <w:t xml:space="preserve">1.2 </w:t>
      </w:r>
      <w:r w:rsidR="009A33DB" w:rsidRPr="005D34BB">
        <w:rPr>
          <w:rFonts w:ascii="Arial Narrow" w:hAnsi="Arial Narrow" w:cs="Shruti"/>
          <w:i/>
          <w:sz w:val="24"/>
          <w:szCs w:val="24"/>
        </w:rPr>
        <w:t>Zakres stosowania SST</w:t>
      </w:r>
      <w:bookmarkEnd w:id="22"/>
      <w:bookmarkEnd w:id="23"/>
      <w:bookmarkEnd w:id="24"/>
      <w:bookmarkEnd w:id="25"/>
      <w:bookmarkEnd w:id="26"/>
      <w:bookmarkEnd w:id="27"/>
      <w:bookmarkEnd w:id="28"/>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Szczegółowa specyfikacja techniczna SST jest stosowana jako dokument przetargowy i kontraktowy przy zlecaniu i realizacji robót wymienionych w pkt.1.1.</w:t>
      </w:r>
    </w:p>
    <w:p w:rsidR="009A33DB" w:rsidRPr="005D34BB" w:rsidRDefault="00F94353" w:rsidP="009A33DB">
      <w:pPr>
        <w:pStyle w:val="Nagwek2"/>
        <w:rPr>
          <w:rFonts w:ascii="Arial Narrow" w:hAnsi="Arial Narrow" w:cs="Shruti"/>
          <w:i/>
          <w:sz w:val="24"/>
          <w:szCs w:val="24"/>
        </w:rPr>
      </w:pPr>
      <w:bookmarkStart w:id="29" w:name="_Toc335192519"/>
      <w:bookmarkStart w:id="30" w:name="_Toc335192560"/>
      <w:bookmarkStart w:id="31" w:name="_Toc335192581"/>
      <w:bookmarkStart w:id="32" w:name="_Toc335196612"/>
      <w:bookmarkStart w:id="33" w:name="_Toc335196636"/>
      <w:bookmarkStart w:id="34" w:name="_Toc335792574"/>
      <w:bookmarkStart w:id="35" w:name="_Toc335792824"/>
      <w:r w:rsidRPr="005D34BB">
        <w:rPr>
          <w:rFonts w:ascii="Arial Narrow" w:hAnsi="Arial Narrow" w:cs="Shruti"/>
          <w:i/>
          <w:sz w:val="24"/>
          <w:szCs w:val="24"/>
        </w:rPr>
        <w:t xml:space="preserve">1.3 </w:t>
      </w:r>
      <w:r w:rsidR="009A33DB" w:rsidRPr="005D34BB">
        <w:rPr>
          <w:rFonts w:ascii="Arial Narrow" w:hAnsi="Arial Narrow" w:cs="Shruti"/>
          <w:i/>
          <w:sz w:val="24"/>
          <w:szCs w:val="24"/>
        </w:rPr>
        <w:t>Zakres robót objętych SST</w:t>
      </w:r>
      <w:bookmarkEnd w:id="29"/>
      <w:bookmarkEnd w:id="30"/>
      <w:bookmarkEnd w:id="31"/>
      <w:bookmarkEnd w:id="32"/>
      <w:bookmarkEnd w:id="33"/>
      <w:bookmarkEnd w:id="34"/>
      <w:bookmarkEnd w:id="35"/>
    </w:p>
    <w:p w:rsidR="00DA285F" w:rsidRDefault="009A33DB" w:rsidP="00802F66">
      <w:pPr>
        <w:pStyle w:val="tekstost"/>
        <w:ind w:firstLine="709"/>
        <w:jc w:val="left"/>
        <w:rPr>
          <w:rFonts w:ascii="Arial Narrow" w:hAnsi="Arial Narrow" w:cs="Shruti"/>
          <w:sz w:val="24"/>
          <w:szCs w:val="24"/>
        </w:rPr>
      </w:pPr>
      <w:r w:rsidRPr="00DA285F">
        <w:rPr>
          <w:rFonts w:ascii="Arial Narrow" w:hAnsi="Arial Narrow"/>
          <w:sz w:val="24"/>
          <w:szCs w:val="24"/>
        </w:rPr>
        <w:t xml:space="preserve">Ustalenia zawarte w niniejszej specyfikacji dotyczą zasad prowadzenia robót związanych </w:t>
      </w:r>
      <w:r w:rsidR="005D34BB" w:rsidRPr="00DA285F">
        <w:rPr>
          <w:rFonts w:ascii="Arial Narrow" w:hAnsi="Arial Narrow"/>
          <w:sz w:val="24"/>
          <w:szCs w:val="24"/>
        </w:rPr>
        <w:br/>
      </w:r>
      <w:r w:rsidRPr="00DA285F">
        <w:rPr>
          <w:rFonts w:ascii="Arial Narrow" w:hAnsi="Arial Narrow"/>
          <w:sz w:val="24"/>
          <w:szCs w:val="24"/>
        </w:rPr>
        <w:t xml:space="preserve">z </w:t>
      </w:r>
      <w:r w:rsidR="00AF1F3A" w:rsidRPr="00DA285F">
        <w:rPr>
          <w:rFonts w:ascii="Arial Narrow" w:hAnsi="Arial Narrow"/>
          <w:sz w:val="24"/>
          <w:szCs w:val="24"/>
        </w:rPr>
        <w:t xml:space="preserve">wykonaniem zamówienia pn: </w:t>
      </w:r>
      <w:bookmarkStart w:id="36" w:name="_Toc335192520"/>
      <w:bookmarkStart w:id="37" w:name="_Toc335192561"/>
      <w:bookmarkStart w:id="38" w:name="_Toc335192582"/>
      <w:bookmarkStart w:id="39" w:name="_Toc335196613"/>
      <w:bookmarkStart w:id="40" w:name="_Toc335196637"/>
      <w:bookmarkStart w:id="41" w:name="_Toc335792575"/>
      <w:bookmarkStart w:id="42" w:name="_Toc335792825"/>
      <w:r w:rsidR="00802F66">
        <w:rPr>
          <w:rFonts w:ascii="Arial Narrow" w:hAnsi="Arial Narrow" w:cs="Shruti"/>
          <w:sz w:val="24"/>
          <w:szCs w:val="24"/>
        </w:rPr>
        <w:t xml:space="preserve">„Przebudowa ulicy Jasnej w Szczecinku” </w:t>
      </w:r>
    </w:p>
    <w:p w:rsidR="00DA285F" w:rsidRDefault="00DA285F" w:rsidP="00DA285F">
      <w:pPr>
        <w:pStyle w:val="tekstost"/>
        <w:rPr>
          <w:rFonts w:ascii="Arial Narrow" w:hAnsi="Arial Narrow" w:cs="Shruti"/>
          <w:sz w:val="24"/>
          <w:szCs w:val="24"/>
        </w:rPr>
      </w:pPr>
    </w:p>
    <w:p w:rsidR="009A33DB" w:rsidRPr="00DA285F" w:rsidRDefault="00F94353" w:rsidP="00DA285F">
      <w:pPr>
        <w:pStyle w:val="tekstost"/>
        <w:rPr>
          <w:rFonts w:ascii="Arial Narrow" w:hAnsi="Arial Narrow"/>
          <w:b/>
          <w:i/>
          <w:sz w:val="24"/>
          <w:szCs w:val="24"/>
        </w:rPr>
      </w:pPr>
      <w:r w:rsidRPr="00DA285F">
        <w:rPr>
          <w:rFonts w:ascii="Arial Narrow" w:hAnsi="Arial Narrow"/>
          <w:b/>
          <w:i/>
          <w:sz w:val="24"/>
          <w:szCs w:val="24"/>
        </w:rPr>
        <w:t xml:space="preserve">1.4 </w:t>
      </w:r>
      <w:r w:rsidR="009A33DB" w:rsidRPr="00DA285F">
        <w:rPr>
          <w:rFonts w:ascii="Arial Narrow" w:hAnsi="Arial Narrow"/>
          <w:b/>
          <w:i/>
          <w:sz w:val="24"/>
          <w:szCs w:val="24"/>
        </w:rPr>
        <w:t>Określenia podstawowe</w:t>
      </w:r>
      <w:bookmarkEnd w:id="36"/>
      <w:bookmarkEnd w:id="37"/>
      <w:bookmarkEnd w:id="38"/>
      <w:bookmarkEnd w:id="39"/>
      <w:bookmarkEnd w:id="40"/>
      <w:bookmarkEnd w:id="41"/>
      <w:bookmarkEnd w:id="42"/>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Określenia podane w niniejszej SST są zgodne z obowiązującymi, odpowiednimi polskimi normami i z definicjami podanymi w SST D.00.00.00. "Wymagania ogólne" pkt.1.4.</w:t>
      </w:r>
    </w:p>
    <w:p w:rsidR="009A33DB" w:rsidRPr="005D34BB" w:rsidRDefault="00F94353" w:rsidP="009A33DB">
      <w:pPr>
        <w:pStyle w:val="Nagwek2"/>
        <w:rPr>
          <w:rFonts w:ascii="Arial Narrow" w:hAnsi="Arial Narrow" w:cs="Shruti"/>
          <w:i/>
          <w:sz w:val="24"/>
          <w:szCs w:val="24"/>
        </w:rPr>
      </w:pPr>
      <w:bookmarkStart w:id="43" w:name="_Toc335192521"/>
      <w:bookmarkStart w:id="44" w:name="_Toc335192562"/>
      <w:bookmarkStart w:id="45" w:name="_Toc335192583"/>
      <w:bookmarkStart w:id="46" w:name="_Toc335196614"/>
      <w:bookmarkStart w:id="47" w:name="_Toc335196638"/>
      <w:bookmarkStart w:id="48" w:name="_Toc335792576"/>
      <w:bookmarkStart w:id="49" w:name="_Toc335792826"/>
      <w:r w:rsidRPr="005D34BB">
        <w:rPr>
          <w:rFonts w:ascii="Arial Narrow" w:hAnsi="Arial Narrow" w:cs="Shruti"/>
          <w:i/>
          <w:sz w:val="24"/>
          <w:szCs w:val="24"/>
        </w:rPr>
        <w:t xml:space="preserve">1.5 </w:t>
      </w:r>
      <w:r w:rsidR="009A33DB" w:rsidRPr="005D34BB">
        <w:rPr>
          <w:rFonts w:ascii="Arial Narrow" w:hAnsi="Arial Narrow" w:cs="Shruti"/>
          <w:i/>
          <w:sz w:val="24"/>
          <w:szCs w:val="24"/>
        </w:rPr>
        <w:t>Ogólne wymagania dotyczące robót</w:t>
      </w:r>
      <w:bookmarkEnd w:id="43"/>
      <w:bookmarkEnd w:id="44"/>
      <w:bookmarkEnd w:id="45"/>
      <w:bookmarkEnd w:id="46"/>
      <w:bookmarkEnd w:id="47"/>
      <w:bookmarkEnd w:id="48"/>
      <w:bookmarkEnd w:id="49"/>
    </w:p>
    <w:p w:rsidR="00F94353" w:rsidRPr="005D34BB" w:rsidRDefault="009A33DB" w:rsidP="005D34BB">
      <w:pPr>
        <w:ind w:firstLine="284"/>
        <w:rPr>
          <w:rFonts w:ascii="Arial Narrow" w:hAnsi="Arial Narrow" w:cs="Shruti"/>
          <w:sz w:val="24"/>
          <w:szCs w:val="24"/>
        </w:rPr>
      </w:pPr>
      <w:r w:rsidRPr="005D34BB">
        <w:rPr>
          <w:rFonts w:ascii="Arial Narrow" w:hAnsi="Arial Narrow" w:cs="Shruti"/>
          <w:sz w:val="24"/>
          <w:szCs w:val="24"/>
        </w:rPr>
        <w:t>Ogólne wymagania dotyczące robót podano w SST D.00.00.00. „Wymagania ogólne” pkt.1.5.</w:t>
      </w:r>
    </w:p>
    <w:p w:rsidR="009A33DB" w:rsidRPr="005D34BB" w:rsidRDefault="001A732C" w:rsidP="009A33DB">
      <w:pPr>
        <w:pStyle w:val="Nagwek1"/>
        <w:rPr>
          <w:rFonts w:ascii="Arial Narrow" w:hAnsi="Arial Narrow" w:cs="Shruti"/>
          <w:b w:val="0"/>
          <w:sz w:val="24"/>
          <w:szCs w:val="24"/>
        </w:rPr>
      </w:pPr>
      <w:bookmarkStart w:id="50" w:name="_Toc335192522"/>
      <w:bookmarkStart w:id="51" w:name="_Toc335192563"/>
      <w:bookmarkStart w:id="52" w:name="_Toc335192584"/>
      <w:bookmarkStart w:id="53" w:name="_Toc335196615"/>
      <w:bookmarkStart w:id="54" w:name="_Toc335196639"/>
      <w:bookmarkStart w:id="55" w:name="_Toc335792577"/>
      <w:bookmarkStart w:id="56" w:name="_Toc335792827"/>
      <w:r w:rsidRPr="005D34BB">
        <w:rPr>
          <w:rFonts w:ascii="Arial Narrow" w:hAnsi="Arial Narrow" w:cs="Shruti"/>
          <w:sz w:val="24"/>
          <w:szCs w:val="24"/>
        </w:rPr>
        <w:t xml:space="preserve">2. </w:t>
      </w:r>
      <w:r w:rsidR="009A33DB" w:rsidRPr="005D34BB">
        <w:rPr>
          <w:rFonts w:ascii="Arial Narrow" w:hAnsi="Arial Narrow" w:cs="Shruti"/>
          <w:sz w:val="24"/>
          <w:szCs w:val="24"/>
        </w:rPr>
        <w:t>Materiały</w:t>
      </w:r>
      <w:r w:rsidR="009A33DB" w:rsidRPr="005D34BB">
        <w:rPr>
          <w:rFonts w:ascii="Arial Narrow" w:hAnsi="Arial Narrow" w:cs="Shruti"/>
          <w:b w:val="0"/>
          <w:sz w:val="24"/>
          <w:szCs w:val="24"/>
        </w:rPr>
        <w:t>.</w:t>
      </w:r>
      <w:bookmarkEnd w:id="50"/>
      <w:bookmarkEnd w:id="51"/>
      <w:bookmarkEnd w:id="52"/>
      <w:bookmarkEnd w:id="53"/>
      <w:bookmarkEnd w:id="54"/>
      <w:bookmarkEnd w:id="55"/>
      <w:bookmarkEnd w:id="56"/>
    </w:p>
    <w:p w:rsidR="00F94353" w:rsidRPr="005D34BB" w:rsidRDefault="009A33DB" w:rsidP="005D34BB">
      <w:pPr>
        <w:ind w:firstLine="284"/>
        <w:rPr>
          <w:rFonts w:ascii="Arial Narrow" w:hAnsi="Arial Narrow" w:cs="Shruti"/>
          <w:sz w:val="24"/>
          <w:szCs w:val="24"/>
        </w:rPr>
      </w:pPr>
      <w:r w:rsidRPr="005D34BB">
        <w:rPr>
          <w:rFonts w:ascii="Arial Narrow" w:hAnsi="Arial Narrow" w:cs="Shruti"/>
          <w:sz w:val="24"/>
          <w:szCs w:val="24"/>
        </w:rPr>
        <w:t>Nie występują.</w:t>
      </w:r>
    </w:p>
    <w:p w:rsidR="009A33DB" w:rsidRPr="005D34BB" w:rsidRDefault="001A732C" w:rsidP="009A33DB">
      <w:pPr>
        <w:pStyle w:val="Nagwek1"/>
        <w:rPr>
          <w:rFonts w:ascii="Arial Narrow" w:hAnsi="Arial Narrow" w:cs="Shruti"/>
          <w:sz w:val="24"/>
          <w:szCs w:val="24"/>
        </w:rPr>
      </w:pPr>
      <w:bookmarkStart w:id="57" w:name="_Toc335192523"/>
      <w:bookmarkStart w:id="58" w:name="_Toc335192564"/>
      <w:bookmarkStart w:id="59" w:name="_Toc335192585"/>
      <w:bookmarkStart w:id="60" w:name="_Toc335196616"/>
      <w:bookmarkStart w:id="61" w:name="_Toc335196640"/>
      <w:bookmarkStart w:id="62" w:name="_Toc335792578"/>
      <w:bookmarkStart w:id="63" w:name="_Toc335792828"/>
      <w:r w:rsidRPr="005D34BB">
        <w:rPr>
          <w:rFonts w:ascii="Arial Narrow" w:hAnsi="Arial Narrow" w:cs="Shruti"/>
          <w:sz w:val="24"/>
          <w:szCs w:val="24"/>
        </w:rPr>
        <w:t>3. S</w:t>
      </w:r>
      <w:r w:rsidR="009A33DB" w:rsidRPr="005D34BB">
        <w:rPr>
          <w:rFonts w:ascii="Arial Narrow" w:hAnsi="Arial Narrow" w:cs="Shruti"/>
          <w:sz w:val="24"/>
          <w:szCs w:val="24"/>
        </w:rPr>
        <w:t>przęt.</w:t>
      </w:r>
      <w:bookmarkEnd w:id="57"/>
      <w:bookmarkEnd w:id="58"/>
      <w:bookmarkEnd w:id="59"/>
      <w:bookmarkEnd w:id="60"/>
      <w:bookmarkEnd w:id="61"/>
      <w:bookmarkEnd w:id="62"/>
      <w:bookmarkEnd w:id="63"/>
    </w:p>
    <w:p w:rsidR="009A33DB" w:rsidRPr="005D34BB" w:rsidRDefault="009A33DB" w:rsidP="00F94353">
      <w:pPr>
        <w:rPr>
          <w:rFonts w:ascii="Arial Narrow" w:hAnsi="Arial Narrow" w:cs="Shruti"/>
          <w:sz w:val="24"/>
          <w:szCs w:val="24"/>
        </w:rPr>
      </w:pPr>
      <w:r w:rsidRPr="005D34BB">
        <w:rPr>
          <w:rFonts w:ascii="Arial Narrow" w:hAnsi="Arial Narrow" w:cs="Shruti"/>
          <w:sz w:val="24"/>
          <w:szCs w:val="24"/>
        </w:rPr>
        <w:t>Do profilowania podłoża wykorzystać sprzęt typu spycharki</w:t>
      </w:r>
      <w:r w:rsidR="001A732C" w:rsidRPr="005D34BB">
        <w:rPr>
          <w:rFonts w:ascii="Arial Narrow" w:hAnsi="Arial Narrow" w:cs="Shruti"/>
          <w:sz w:val="24"/>
          <w:szCs w:val="24"/>
        </w:rPr>
        <w:t>,</w:t>
      </w:r>
      <w:r w:rsidRPr="005D34BB">
        <w:rPr>
          <w:rFonts w:ascii="Arial Narrow" w:hAnsi="Arial Narrow" w:cs="Shruti"/>
          <w:sz w:val="24"/>
          <w:szCs w:val="24"/>
        </w:rPr>
        <w:t xml:space="preserve"> równiarki , sprzęt do robót ręcznych.</w:t>
      </w:r>
    </w:p>
    <w:p w:rsidR="009A33DB" w:rsidRPr="005D34BB" w:rsidRDefault="009A33DB" w:rsidP="00F94353">
      <w:pPr>
        <w:rPr>
          <w:rFonts w:ascii="Arial Narrow" w:hAnsi="Arial Narrow" w:cs="Shruti"/>
          <w:sz w:val="24"/>
          <w:szCs w:val="24"/>
        </w:rPr>
      </w:pPr>
      <w:r w:rsidRPr="005D34BB">
        <w:rPr>
          <w:rFonts w:ascii="Arial Narrow" w:hAnsi="Arial Narrow" w:cs="Shruti"/>
          <w:sz w:val="24"/>
          <w:szCs w:val="24"/>
        </w:rPr>
        <w:t>Do zagęszczenia podłoża należy użyć walca ogumionego lub ubijaka spalinowego w miejscach trudno dostępnych, zapewniającego uzyskanie wymaganych wartości wskaźnika zagęszczania.</w:t>
      </w:r>
    </w:p>
    <w:p w:rsidR="009A33DB" w:rsidRPr="005D34BB" w:rsidRDefault="009A33DB" w:rsidP="00F94353">
      <w:pPr>
        <w:rPr>
          <w:rFonts w:ascii="Arial Narrow" w:hAnsi="Arial Narrow" w:cs="Shruti"/>
          <w:sz w:val="24"/>
          <w:szCs w:val="24"/>
        </w:rPr>
      </w:pPr>
      <w:r w:rsidRPr="005D34BB">
        <w:rPr>
          <w:rFonts w:ascii="Arial Narrow" w:hAnsi="Arial Narrow" w:cs="Shruti"/>
          <w:sz w:val="24"/>
          <w:szCs w:val="24"/>
        </w:rPr>
        <w:t>Cały sprzęt budowlany, maszyny, urządzenia i narzędzia powinny być w dobrym stanie, zapewniającym uzyskanie odpowiedniej jakości robót, w szczególności stosowany sprzęt nie może spowodować niekorzystnego wpływu na właściwości gruntu podłoża.</w:t>
      </w:r>
    </w:p>
    <w:p w:rsidR="009A33DB" w:rsidRPr="005D34BB" w:rsidRDefault="001A732C" w:rsidP="009A33DB">
      <w:pPr>
        <w:pStyle w:val="Nagwek1"/>
        <w:rPr>
          <w:rFonts w:ascii="Arial Narrow" w:hAnsi="Arial Narrow" w:cs="Shruti"/>
          <w:sz w:val="24"/>
          <w:szCs w:val="24"/>
        </w:rPr>
      </w:pPr>
      <w:bookmarkStart w:id="64" w:name="_Toc335792579"/>
      <w:bookmarkStart w:id="65" w:name="_Toc335792829"/>
      <w:r w:rsidRPr="005D34BB">
        <w:rPr>
          <w:rFonts w:ascii="Arial Narrow" w:hAnsi="Arial Narrow" w:cs="Shruti"/>
          <w:sz w:val="24"/>
          <w:szCs w:val="24"/>
        </w:rPr>
        <w:t xml:space="preserve">4. </w:t>
      </w:r>
      <w:r w:rsidR="009A33DB" w:rsidRPr="005D34BB">
        <w:rPr>
          <w:rFonts w:ascii="Arial Narrow" w:hAnsi="Arial Narrow" w:cs="Shruti"/>
          <w:sz w:val="24"/>
          <w:szCs w:val="24"/>
        </w:rPr>
        <w:t>Transport.</w:t>
      </w:r>
      <w:bookmarkEnd w:id="64"/>
      <w:bookmarkEnd w:id="65"/>
    </w:p>
    <w:p w:rsidR="00F94353" w:rsidRPr="005D34BB" w:rsidRDefault="009A33DB" w:rsidP="00D4687D">
      <w:pPr>
        <w:ind w:firstLine="284"/>
        <w:rPr>
          <w:rFonts w:ascii="Arial Narrow" w:hAnsi="Arial Narrow" w:cs="Shruti"/>
          <w:sz w:val="24"/>
          <w:szCs w:val="24"/>
        </w:rPr>
      </w:pPr>
      <w:r w:rsidRPr="005D34BB">
        <w:rPr>
          <w:rFonts w:ascii="Arial Narrow" w:hAnsi="Arial Narrow" w:cs="Shruti"/>
          <w:sz w:val="24"/>
          <w:szCs w:val="24"/>
        </w:rPr>
        <w:t>Nie występuje.</w:t>
      </w:r>
    </w:p>
    <w:p w:rsidR="009A33DB" w:rsidRPr="005D34BB" w:rsidRDefault="001A732C" w:rsidP="009A33DB">
      <w:pPr>
        <w:pStyle w:val="Nagwek1"/>
        <w:rPr>
          <w:rFonts w:ascii="Arial Narrow" w:hAnsi="Arial Narrow" w:cs="Shruti"/>
          <w:sz w:val="24"/>
          <w:szCs w:val="24"/>
        </w:rPr>
      </w:pPr>
      <w:bookmarkStart w:id="66" w:name="_Toc335192524"/>
      <w:bookmarkStart w:id="67" w:name="_Toc335192565"/>
      <w:bookmarkStart w:id="68" w:name="_Toc335192586"/>
      <w:bookmarkStart w:id="69" w:name="_Toc335196617"/>
      <w:bookmarkStart w:id="70" w:name="_Toc335196641"/>
      <w:bookmarkStart w:id="71" w:name="_Toc335792580"/>
      <w:bookmarkStart w:id="72" w:name="_Toc335792830"/>
      <w:r w:rsidRPr="005D34BB">
        <w:rPr>
          <w:rFonts w:ascii="Arial Narrow" w:hAnsi="Arial Narrow" w:cs="Shruti"/>
          <w:sz w:val="24"/>
          <w:szCs w:val="24"/>
        </w:rPr>
        <w:t xml:space="preserve">5. </w:t>
      </w:r>
      <w:r w:rsidR="009A33DB" w:rsidRPr="005D34BB">
        <w:rPr>
          <w:rFonts w:ascii="Arial Narrow" w:hAnsi="Arial Narrow" w:cs="Shruti"/>
          <w:sz w:val="24"/>
          <w:szCs w:val="24"/>
        </w:rPr>
        <w:t>Wykonanie robót.</w:t>
      </w:r>
      <w:bookmarkEnd w:id="66"/>
      <w:bookmarkEnd w:id="67"/>
      <w:bookmarkEnd w:id="68"/>
      <w:bookmarkEnd w:id="69"/>
      <w:bookmarkEnd w:id="70"/>
      <w:bookmarkEnd w:id="71"/>
      <w:bookmarkEnd w:id="72"/>
    </w:p>
    <w:p w:rsidR="009A33DB" w:rsidRPr="005D34BB" w:rsidRDefault="00F94353" w:rsidP="009A33DB">
      <w:pPr>
        <w:pStyle w:val="Nagwek2"/>
        <w:rPr>
          <w:rFonts w:ascii="Arial Narrow" w:hAnsi="Arial Narrow" w:cs="Shruti"/>
          <w:i/>
          <w:sz w:val="24"/>
          <w:szCs w:val="24"/>
        </w:rPr>
      </w:pPr>
      <w:bookmarkStart w:id="73" w:name="_Toc335792581"/>
      <w:bookmarkStart w:id="74" w:name="_Toc335792831"/>
      <w:r w:rsidRPr="005D34BB">
        <w:rPr>
          <w:rFonts w:ascii="Arial Narrow" w:hAnsi="Arial Narrow" w:cs="Shruti"/>
          <w:i/>
          <w:sz w:val="24"/>
          <w:szCs w:val="24"/>
        </w:rPr>
        <w:t xml:space="preserve">5.1 </w:t>
      </w:r>
      <w:r w:rsidR="009A33DB" w:rsidRPr="005D34BB">
        <w:rPr>
          <w:rFonts w:ascii="Arial Narrow" w:hAnsi="Arial Narrow" w:cs="Shruti"/>
          <w:i/>
          <w:sz w:val="24"/>
          <w:szCs w:val="24"/>
        </w:rPr>
        <w:t>Ogólne zasady wykonania robót.</w:t>
      </w:r>
      <w:bookmarkEnd w:id="73"/>
      <w:bookmarkEnd w:id="74"/>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Ogólne zasady wykonania robót podano w SST D.00.00.00. „Wymagania ogólne” pkt.5.</w:t>
      </w:r>
    </w:p>
    <w:p w:rsidR="009A33DB" w:rsidRPr="005D34BB" w:rsidRDefault="00F94353" w:rsidP="009A33DB">
      <w:pPr>
        <w:pStyle w:val="Nagwek2"/>
        <w:rPr>
          <w:rFonts w:ascii="Arial Narrow" w:hAnsi="Arial Narrow" w:cs="Shruti"/>
          <w:i/>
          <w:sz w:val="24"/>
          <w:szCs w:val="24"/>
        </w:rPr>
      </w:pPr>
      <w:bookmarkStart w:id="75" w:name="_Toc335192527"/>
      <w:bookmarkStart w:id="76" w:name="_Toc335192568"/>
      <w:bookmarkStart w:id="77" w:name="_Toc335192589"/>
      <w:bookmarkStart w:id="78" w:name="_Toc335196620"/>
      <w:bookmarkStart w:id="79" w:name="_Toc335196644"/>
      <w:bookmarkStart w:id="80" w:name="_Toc335792583"/>
      <w:bookmarkStart w:id="81" w:name="_Toc335792833"/>
      <w:r w:rsidRPr="005D34BB">
        <w:rPr>
          <w:rFonts w:ascii="Arial Narrow" w:hAnsi="Arial Narrow" w:cs="Shruti"/>
          <w:i/>
          <w:sz w:val="24"/>
          <w:szCs w:val="24"/>
        </w:rPr>
        <w:t xml:space="preserve">5.2 </w:t>
      </w:r>
      <w:r w:rsidR="009A33DB" w:rsidRPr="005D34BB">
        <w:rPr>
          <w:rFonts w:ascii="Arial Narrow" w:hAnsi="Arial Narrow" w:cs="Shruti"/>
          <w:i/>
          <w:sz w:val="24"/>
          <w:szCs w:val="24"/>
        </w:rPr>
        <w:t>Profilowanie podłoża</w:t>
      </w:r>
      <w:bookmarkEnd w:id="75"/>
      <w:bookmarkEnd w:id="76"/>
      <w:bookmarkEnd w:id="77"/>
      <w:bookmarkEnd w:id="78"/>
      <w:bookmarkEnd w:id="79"/>
      <w:bookmarkEnd w:id="80"/>
      <w:bookmarkEnd w:id="81"/>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Przed przystąpieniem do profilowania podłoże powinno być oczyszczone ze wszystkich zanieczyszczeń. Należy usunąć błoto i grunt, który uległ nadmiernemu nawilgoceniu.</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Po oczyszczeniu powierzchni podłoża, które ma być profilowane należy sprawdzić, czy istniejące rzędne terenu umożliwiają uzyskanie po profilowaniu zaprojektowanych rzędnych podłoża.</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 xml:space="preserve">Zaleca się aby rzędne terenu przed profilowaniem były o co najmniej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 xml:space="preserve"> wyższe niż projektowane rzędne podłoża.</w:t>
      </w:r>
    </w:p>
    <w:p w:rsidR="001A732C" w:rsidRPr="005D34BB" w:rsidRDefault="001A732C" w:rsidP="009A33DB">
      <w:pPr>
        <w:ind w:firstLine="284"/>
        <w:rPr>
          <w:rFonts w:ascii="Arial Narrow" w:hAnsi="Arial Narrow" w:cs="Shruti"/>
          <w:sz w:val="24"/>
          <w:szCs w:val="24"/>
        </w:rPr>
      </w:pPr>
    </w:p>
    <w:p w:rsidR="009A33DB" w:rsidRPr="005D34BB" w:rsidRDefault="00F94353" w:rsidP="009A33DB">
      <w:pPr>
        <w:pStyle w:val="Nagwek2"/>
        <w:spacing w:before="0" w:after="0"/>
        <w:rPr>
          <w:rFonts w:ascii="Arial Narrow" w:hAnsi="Arial Narrow" w:cs="Shruti"/>
          <w:i/>
          <w:sz w:val="24"/>
          <w:szCs w:val="24"/>
        </w:rPr>
      </w:pPr>
      <w:bookmarkStart w:id="82" w:name="_Toc335192528"/>
      <w:bookmarkStart w:id="83" w:name="_Toc335192569"/>
      <w:bookmarkStart w:id="84" w:name="_Toc335192590"/>
      <w:bookmarkStart w:id="85" w:name="_Toc335196621"/>
      <w:bookmarkStart w:id="86" w:name="_Toc335196645"/>
      <w:bookmarkStart w:id="87" w:name="_Toc335792584"/>
      <w:bookmarkStart w:id="88" w:name="_Toc335792834"/>
      <w:r w:rsidRPr="005D34BB">
        <w:rPr>
          <w:rFonts w:ascii="Arial Narrow" w:hAnsi="Arial Narrow" w:cs="Shruti"/>
          <w:i/>
          <w:sz w:val="24"/>
          <w:szCs w:val="24"/>
        </w:rPr>
        <w:lastRenderedPageBreak/>
        <w:t xml:space="preserve">5.3 </w:t>
      </w:r>
      <w:r w:rsidR="009A33DB" w:rsidRPr="005D34BB">
        <w:rPr>
          <w:rFonts w:ascii="Arial Narrow" w:hAnsi="Arial Narrow" w:cs="Shruti"/>
          <w:i/>
          <w:sz w:val="24"/>
          <w:szCs w:val="24"/>
        </w:rPr>
        <w:t>Zagęszczenie podłoża</w:t>
      </w:r>
      <w:bookmarkEnd w:id="82"/>
      <w:bookmarkEnd w:id="83"/>
      <w:bookmarkEnd w:id="84"/>
      <w:bookmarkEnd w:id="85"/>
      <w:bookmarkEnd w:id="86"/>
      <w:bookmarkEnd w:id="87"/>
      <w:bookmarkEnd w:id="88"/>
      <w:r w:rsidR="009A33DB" w:rsidRPr="005D34BB">
        <w:rPr>
          <w:rFonts w:ascii="Arial Narrow" w:hAnsi="Arial Narrow" w:cs="Shruti"/>
          <w:i/>
          <w:sz w:val="24"/>
          <w:szCs w:val="24"/>
        </w:rPr>
        <w:t xml:space="preserve"> </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Bezpośrednio po profilowaniu podłoża należy przystąpić do jego dogęszczania.</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 xml:space="preserve">Jakiekolwiek nierówności powstałe przy zagęszczaniu powinny być naprawione przez Wykonawcę w sposób zaakceptowany przez </w:t>
      </w:r>
      <w:r w:rsidR="00497EDB">
        <w:rPr>
          <w:rFonts w:ascii="Arial Narrow" w:hAnsi="Arial Narrow" w:cs="Shruti"/>
          <w:sz w:val="24"/>
          <w:szCs w:val="24"/>
        </w:rPr>
        <w:t>Nadzorującego</w:t>
      </w:r>
      <w:r w:rsidRPr="005D34BB">
        <w:rPr>
          <w:rFonts w:ascii="Arial Narrow" w:hAnsi="Arial Narrow" w:cs="Shruti"/>
          <w:sz w:val="24"/>
          <w:szCs w:val="24"/>
        </w:rPr>
        <w:t>.</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Zagęszczenie podłoża należy kontrolować wg normalnej próby Proctora, przeprowadzonej zgodnie z PN-88/B-04481. Wskaźnik zagęszczan</w:t>
      </w:r>
      <w:r w:rsidR="001A732C" w:rsidRPr="005D34BB">
        <w:rPr>
          <w:rFonts w:ascii="Arial Narrow" w:hAnsi="Arial Narrow" w:cs="Shruti"/>
          <w:sz w:val="24"/>
          <w:szCs w:val="24"/>
        </w:rPr>
        <w:t>ia podłoża - 0,9</w:t>
      </w:r>
      <w:r w:rsidR="00497EDB">
        <w:rPr>
          <w:rFonts w:ascii="Arial Narrow" w:hAnsi="Arial Narrow" w:cs="Shruti"/>
          <w:sz w:val="24"/>
          <w:szCs w:val="24"/>
        </w:rPr>
        <w:t>8</w:t>
      </w:r>
      <w:r w:rsidR="001A732C" w:rsidRPr="005D34BB">
        <w:rPr>
          <w:rFonts w:ascii="Arial Narrow" w:hAnsi="Arial Narrow" w:cs="Shruti"/>
          <w:sz w:val="24"/>
          <w:szCs w:val="24"/>
        </w:rPr>
        <w:t xml:space="preserve"> dla chodników</w:t>
      </w:r>
      <w:r w:rsidRPr="005D34BB">
        <w:rPr>
          <w:rFonts w:ascii="Arial Narrow" w:hAnsi="Arial Narrow" w:cs="Shruti"/>
          <w:sz w:val="24"/>
          <w:szCs w:val="24"/>
        </w:rPr>
        <w:t xml:space="preserve">, 1,00 – pod krawężniki,  konstrukcję jezdni i </w:t>
      </w:r>
      <w:r w:rsidR="00497EDB">
        <w:rPr>
          <w:rFonts w:ascii="Arial Narrow" w:hAnsi="Arial Narrow" w:cs="Shruti"/>
          <w:sz w:val="24"/>
          <w:szCs w:val="24"/>
        </w:rPr>
        <w:t>zjazdów</w:t>
      </w:r>
      <w:r w:rsidR="00303BBE" w:rsidRPr="005D34BB">
        <w:rPr>
          <w:rFonts w:ascii="Arial Narrow" w:hAnsi="Arial Narrow" w:cs="Shruti"/>
          <w:sz w:val="24"/>
          <w:szCs w:val="24"/>
        </w:rPr>
        <w:t>.</w:t>
      </w:r>
    </w:p>
    <w:p w:rsidR="009A33DB" w:rsidRPr="005D34BB" w:rsidRDefault="009A33DB" w:rsidP="009A33DB">
      <w:pPr>
        <w:pStyle w:val="Tekstpodstawowywcity2"/>
        <w:rPr>
          <w:rFonts w:cs="Shruti"/>
          <w:szCs w:val="24"/>
        </w:rPr>
      </w:pPr>
      <w:r w:rsidRPr="005D34BB">
        <w:rPr>
          <w:rFonts w:cs="Shruti"/>
          <w:szCs w:val="24"/>
        </w:rPr>
        <w:t>Wilgotność gruntu podłoża przy zagęszczaniu nie powinna różnić się od wilgotności optymalnej o więcej niż 20% jej wartości.</w:t>
      </w:r>
    </w:p>
    <w:p w:rsidR="009A33DB" w:rsidRPr="005D34BB" w:rsidRDefault="001A732C" w:rsidP="009A33DB">
      <w:pPr>
        <w:pStyle w:val="Nagwek1"/>
        <w:rPr>
          <w:rFonts w:ascii="Arial Narrow" w:hAnsi="Arial Narrow" w:cs="Shruti"/>
          <w:sz w:val="24"/>
          <w:szCs w:val="24"/>
        </w:rPr>
      </w:pPr>
      <w:bookmarkStart w:id="89" w:name="_Toc335192529"/>
      <w:bookmarkStart w:id="90" w:name="_Toc335192570"/>
      <w:bookmarkStart w:id="91" w:name="_Toc335192591"/>
      <w:bookmarkStart w:id="92" w:name="_Toc335196622"/>
      <w:bookmarkStart w:id="93" w:name="_Toc335196646"/>
      <w:bookmarkStart w:id="94" w:name="_Toc335792585"/>
      <w:bookmarkStart w:id="95" w:name="_Toc335792835"/>
      <w:r w:rsidRPr="005D34BB">
        <w:rPr>
          <w:rFonts w:ascii="Arial Narrow" w:hAnsi="Arial Narrow" w:cs="Shruti"/>
          <w:sz w:val="24"/>
          <w:szCs w:val="24"/>
        </w:rPr>
        <w:t xml:space="preserve">6. </w:t>
      </w:r>
      <w:r w:rsidR="009A33DB" w:rsidRPr="005D34BB">
        <w:rPr>
          <w:rFonts w:ascii="Arial Narrow" w:hAnsi="Arial Narrow" w:cs="Shruti"/>
          <w:sz w:val="24"/>
          <w:szCs w:val="24"/>
        </w:rPr>
        <w:t>Kontrola jakości robót.</w:t>
      </w:r>
      <w:bookmarkEnd w:id="89"/>
      <w:bookmarkEnd w:id="90"/>
      <w:bookmarkEnd w:id="91"/>
      <w:bookmarkEnd w:id="92"/>
      <w:bookmarkEnd w:id="93"/>
      <w:bookmarkEnd w:id="94"/>
      <w:bookmarkEnd w:id="95"/>
    </w:p>
    <w:p w:rsidR="009A33DB" w:rsidRPr="005D34BB" w:rsidRDefault="009A33DB" w:rsidP="009A33DB">
      <w:pPr>
        <w:pStyle w:val="Nagwek2"/>
        <w:rPr>
          <w:rFonts w:ascii="Arial Narrow" w:hAnsi="Arial Narrow" w:cs="Shruti"/>
          <w:b w:val="0"/>
          <w:i/>
          <w:sz w:val="24"/>
          <w:szCs w:val="24"/>
        </w:rPr>
      </w:pPr>
      <w:bookmarkStart w:id="96" w:name="_Toc335192530"/>
      <w:bookmarkStart w:id="97" w:name="_Toc335192571"/>
      <w:bookmarkStart w:id="98" w:name="_Toc335192592"/>
      <w:bookmarkStart w:id="99" w:name="_Toc335196623"/>
      <w:bookmarkStart w:id="100" w:name="_Toc335196647"/>
      <w:bookmarkStart w:id="101" w:name="_Toc335792586"/>
      <w:bookmarkStart w:id="102" w:name="_Toc335792836"/>
      <w:r w:rsidRPr="005D34BB">
        <w:rPr>
          <w:rFonts w:ascii="Arial Narrow" w:hAnsi="Arial Narrow" w:cs="Shruti"/>
          <w:b w:val="0"/>
          <w:i/>
          <w:sz w:val="24"/>
          <w:szCs w:val="24"/>
        </w:rPr>
        <w:t>Ogólne zasady kontroli jakości robót</w:t>
      </w:r>
      <w:bookmarkEnd w:id="96"/>
      <w:bookmarkEnd w:id="97"/>
      <w:bookmarkEnd w:id="98"/>
      <w:bookmarkEnd w:id="99"/>
      <w:bookmarkEnd w:id="100"/>
      <w:bookmarkEnd w:id="101"/>
      <w:bookmarkEnd w:id="102"/>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Ogólne zasady kontroli jakości robót podano w SST D.00.00.00. „Wymagania ogólne” pkt.6.</w:t>
      </w:r>
    </w:p>
    <w:p w:rsidR="009A33DB" w:rsidRPr="005D34BB" w:rsidRDefault="00F94353" w:rsidP="009A33DB">
      <w:pPr>
        <w:pStyle w:val="Nagwek2"/>
        <w:rPr>
          <w:rFonts w:ascii="Arial Narrow" w:hAnsi="Arial Narrow" w:cs="Shruti"/>
          <w:i/>
          <w:sz w:val="24"/>
          <w:szCs w:val="24"/>
        </w:rPr>
      </w:pPr>
      <w:bookmarkStart w:id="103" w:name="_Toc335792587"/>
      <w:bookmarkStart w:id="104" w:name="_Toc335792837"/>
      <w:r w:rsidRPr="005D34BB">
        <w:rPr>
          <w:rFonts w:ascii="Arial Narrow" w:hAnsi="Arial Narrow" w:cs="Shruti"/>
          <w:i/>
          <w:sz w:val="24"/>
          <w:szCs w:val="24"/>
        </w:rPr>
        <w:t xml:space="preserve">6.1 </w:t>
      </w:r>
      <w:r w:rsidR="009A33DB" w:rsidRPr="005D34BB">
        <w:rPr>
          <w:rFonts w:ascii="Arial Narrow" w:hAnsi="Arial Narrow" w:cs="Shruti"/>
          <w:i/>
          <w:sz w:val="24"/>
          <w:szCs w:val="24"/>
        </w:rPr>
        <w:t>Sprawdzenie jakości robót.</w:t>
      </w:r>
      <w:bookmarkEnd w:id="103"/>
      <w:bookmarkEnd w:id="104"/>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W czasie robót Wykonawca powinien prowadzić systematyczne badania kontrolne w zakresie i z częstotliwością gwarantującą zachowanie wymagań jakości robót.</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 xml:space="preserve">Wskaźnik zagęszczania należy sprawdzać wg BN-77/8931-12, przynajmniej w dwóch punktach, wybranych losowo na każdej działce roboczej, lecz nie rzadziej niż w jednym punkcie na </w:t>
      </w:r>
      <w:smartTag w:uri="urn:schemas-microsoft-com:office:smarttags" w:element="metricconverter">
        <w:smartTagPr>
          <w:attr w:name="ProductID" w:val="300 m2"/>
        </w:smartTagPr>
        <w:r w:rsidR="002B3D62">
          <w:rPr>
            <w:rFonts w:ascii="Arial Narrow" w:hAnsi="Arial Narrow" w:cs="Shruti"/>
            <w:sz w:val="24"/>
            <w:szCs w:val="24"/>
          </w:rPr>
          <w:t>3</w:t>
        </w:r>
        <w:r w:rsidRPr="005D34BB">
          <w:rPr>
            <w:rFonts w:ascii="Arial Narrow" w:hAnsi="Arial Narrow" w:cs="Shruti"/>
            <w:sz w:val="24"/>
            <w:szCs w:val="24"/>
          </w:rPr>
          <w:t>00 m</w:t>
        </w:r>
        <w:r w:rsidRPr="005D34BB">
          <w:rPr>
            <w:rFonts w:ascii="Arial Narrow" w:hAnsi="Arial Narrow" w:cs="Shruti"/>
            <w:position w:val="6"/>
            <w:sz w:val="24"/>
            <w:szCs w:val="24"/>
          </w:rPr>
          <w:t>2</w:t>
        </w:r>
      </w:smartTag>
      <w:r w:rsidRPr="005D34BB">
        <w:rPr>
          <w:rFonts w:ascii="Arial Narrow" w:hAnsi="Arial Narrow" w:cs="Shruti"/>
          <w:sz w:val="24"/>
          <w:szCs w:val="24"/>
        </w:rPr>
        <w:t>.</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Zagęszczenie należy kontrolować na podstawie normalnej próby Proctora, wg PN</w:t>
      </w:r>
      <w:r w:rsidRPr="005D34BB">
        <w:rPr>
          <w:rFonts w:ascii="Arial Narrow" w:hAnsi="Arial Narrow" w:cs="Shruti"/>
          <w:sz w:val="24"/>
          <w:szCs w:val="24"/>
        </w:rPr>
        <w:noBreakHyphen/>
        <w:t>88/B</w:t>
      </w:r>
      <w:r w:rsidRPr="005D34BB">
        <w:rPr>
          <w:rFonts w:ascii="Arial Narrow" w:hAnsi="Arial Narrow" w:cs="Shruti"/>
          <w:sz w:val="24"/>
          <w:szCs w:val="24"/>
        </w:rPr>
        <w:noBreakHyphen/>
        <w:t>04481.</w:t>
      </w:r>
    </w:p>
    <w:p w:rsidR="009A33DB" w:rsidRPr="005D34BB" w:rsidRDefault="001A732C" w:rsidP="009A33DB">
      <w:pPr>
        <w:pStyle w:val="Nagwek1"/>
        <w:rPr>
          <w:rFonts w:ascii="Arial Narrow" w:hAnsi="Arial Narrow" w:cs="Shruti"/>
          <w:sz w:val="24"/>
        </w:rPr>
      </w:pPr>
      <w:bookmarkStart w:id="105" w:name="_Toc335792591"/>
      <w:bookmarkStart w:id="106" w:name="_Toc335792841"/>
      <w:r w:rsidRPr="005D34BB">
        <w:rPr>
          <w:rFonts w:ascii="Arial Narrow" w:hAnsi="Arial Narrow" w:cs="Shruti"/>
          <w:sz w:val="24"/>
        </w:rPr>
        <w:t xml:space="preserve">7. </w:t>
      </w:r>
      <w:r w:rsidR="009A33DB" w:rsidRPr="005D34BB">
        <w:rPr>
          <w:rFonts w:ascii="Arial Narrow" w:hAnsi="Arial Narrow" w:cs="Shruti"/>
          <w:sz w:val="24"/>
        </w:rPr>
        <w:t>Odbiór robót.</w:t>
      </w:r>
      <w:bookmarkEnd w:id="105"/>
      <w:bookmarkEnd w:id="106"/>
      <w:r w:rsidR="009A33DB" w:rsidRPr="005D34BB">
        <w:rPr>
          <w:rFonts w:ascii="Arial Narrow" w:hAnsi="Arial Narrow" w:cs="Shruti"/>
          <w:sz w:val="24"/>
        </w:rPr>
        <w:t xml:space="preserve"> </w:t>
      </w:r>
    </w:p>
    <w:p w:rsidR="009A33DB" w:rsidRPr="005D34BB" w:rsidRDefault="00F94353" w:rsidP="009A33DB">
      <w:pPr>
        <w:pStyle w:val="Nagwek2"/>
        <w:rPr>
          <w:rFonts w:ascii="Arial Narrow" w:hAnsi="Arial Narrow" w:cs="Shruti"/>
          <w:b w:val="0"/>
          <w:i/>
          <w:sz w:val="24"/>
        </w:rPr>
      </w:pPr>
      <w:bookmarkStart w:id="107" w:name="_Toc335792592"/>
      <w:bookmarkStart w:id="108" w:name="_Toc335792842"/>
      <w:r w:rsidRPr="005D34BB">
        <w:rPr>
          <w:rFonts w:ascii="Arial Narrow" w:hAnsi="Arial Narrow" w:cs="Shruti"/>
          <w:i/>
          <w:sz w:val="24"/>
        </w:rPr>
        <w:t xml:space="preserve">7.1 </w:t>
      </w:r>
      <w:r w:rsidR="009A33DB" w:rsidRPr="005D34BB">
        <w:rPr>
          <w:rFonts w:ascii="Arial Narrow" w:hAnsi="Arial Narrow" w:cs="Shruti"/>
          <w:i/>
          <w:sz w:val="24"/>
        </w:rPr>
        <w:t>Ogólne zasady odbioru robót.</w:t>
      </w:r>
      <w:bookmarkEnd w:id="107"/>
      <w:bookmarkEnd w:id="108"/>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rPr>
        <w:t xml:space="preserve">Ogólne zasady odbioru robót podano w </w:t>
      </w:r>
      <w:r w:rsidRPr="005D34BB">
        <w:rPr>
          <w:rFonts w:ascii="Arial Narrow" w:hAnsi="Arial Narrow" w:cs="Shruti"/>
          <w:sz w:val="24"/>
          <w:szCs w:val="24"/>
        </w:rPr>
        <w:t>SST D.00.00.00. „Wymagania ogólne” pkt.8.</w:t>
      </w:r>
    </w:p>
    <w:p w:rsidR="009A33DB" w:rsidRPr="005D34BB" w:rsidRDefault="00F94353" w:rsidP="009A33DB">
      <w:pPr>
        <w:pStyle w:val="Nagwek2"/>
        <w:rPr>
          <w:rFonts w:ascii="Arial Narrow" w:hAnsi="Arial Narrow" w:cs="Shruti"/>
          <w:b w:val="0"/>
          <w:i/>
          <w:sz w:val="24"/>
          <w:szCs w:val="24"/>
        </w:rPr>
      </w:pPr>
      <w:bookmarkStart w:id="109" w:name="_Toc335792593"/>
      <w:bookmarkStart w:id="110" w:name="_Toc335792843"/>
      <w:r w:rsidRPr="005D34BB">
        <w:rPr>
          <w:rFonts w:ascii="Arial Narrow" w:hAnsi="Arial Narrow" w:cs="Shruti"/>
          <w:i/>
          <w:sz w:val="24"/>
          <w:szCs w:val="24"/>
        </w:rPr>
        <w:t xml:space="preserve">7.2 </w:t>
      </w:r>
      <w:r w:rsidR="009A33DB" w:rsidRPr="005D34BB">
        <w:rPr>
          <w:rFonts w:ascii="Arial Narrow" w:hAnsi="Arial Narrow" w:cs="Shruti"/>
          <w:i/>
          <w:sz w:val="24"/>
          <w:szCs w:val="24"/>
        </w:rPr>
        <w:t>Odbiór robót</w:t>
      </w:r>
      <w:r w:rsidR="009A33DB" w:rsidRPr="005D34BB">
        <w:rPr>
          <w:rFonts w:ascii="Arial Narrow" w:hAnsi="Arial Narrow" w:cs="Shruti"/>
          <w:b w:val="0"/>
          <w:i/>
          <w:sz w:val="24"/>
          <w:szCs w:val="24"/>
        </w:rPr>
        <w:t>.</w:t>
      </w:r>
      <w:bookmarkEnd w:id="109"/>
      <w:bookmarkEnd w:id="110"/>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Odbiór wyprofilowanego i zagęszczonego podłoża dokonywany jest na zasadach odbioru robót zanikających i ulegających zakryciu i powinien być przeprowadzony w czasie umożliwiającym wykonanie ewentualnych napraw bez hamowania postępu robót.</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Wykonawca zgłasza do odbioru zakończony odcinek wyprofilowanego i zagęszczonego podłoża . Do odbioru Wykonawca przedstawia wszystkie wyniki badań z bieżącej kontroli robót.</w:t>
      </w:r>
    </w:p>
    <w:p w:rsidR="009A33DB" w:rsidRPr="005D34BB" w:rsidRDefault="009A33DB" w:rsidP="009A33DB">
      <w:pPr>
        <w:numPr>
          <w:ilvl w:val="0"/>
          <w:numId w:val="7"/>
        </w:numPr>
        <w:rPr>
          <w:rFonts w:ascii="Arial Narrow" w:hAnsi="Arial Narrow" w:cs="Shruti"/>
          <w:sz w:val="24"/>
          <w:szCs w:val="24"/>
        </w:rPr>
      </w:pPr>
      <w:r w:rsidRPr="005D34BB">
        <w:rPr>
          <w:rFonts w:ascii="Arial Narrow" w:hAnsi="Arial Narrow" w:cs="Shruti"/>
          <w:sz w:val="24"/>
          <w:szCs w:val="24"/>
        </w:rPr>
        <w:t xml:space="preserve">Odbioru dokonuje  </w:t>
      </w:r>
      <w:r w:rsidR="007A5BE6">
        <w:rPr>
          <w:rFonts w:ascii="Arial Narrow" w:hAnsi="Arial Narrow" w:cs="Shruti"/>
          <w:sz w:val="24"/>
          <w:szCs w:val="24"/>
        </w:rPr>
        <w:t>Nadzorujący</w:t>
      </w:r>
      <w:r w:rsidRPr="005D34BB">
        <w:rPr>
          <w:rFonts w:ascii="Arial Narrow" w:hAnsi="Arial Narrow" w:cs="Shruti"/>
          <w:sz w:val="24"/>
          <w:szCs w:val="24"/>
        </w:rPr>
        <w:t xml:space="preserve"> na podstawie raportów Wykonawcy z bieżącej kontroli robót, ewentualnych uzupełniających badań i pomiarów .</w:t>
      </w:r>
      <w:bookmarkStart w:id="111" w:name="_Toc335192533"/>
      <w:bookmarkStart w:id="112" w:name="_Toc335192574"/>
      <w:bookmarkStart w:id="113" w:name="_Toc335192595"/>
      <w:bookmarkStart w:id="114" w:name="_Toc335196626"/>
      <w:bookmarkStart w:id="115" w:name="_Toc335196650"/>
      <w:bookmarkStart w:id="116" w:name="_Toc335792597"/>
      <w:bookmarkStart w:id="117" w:name="_Toc335792847"/>
    </w:p>
    <w:p w:rsidR="005D34BB" w:rsidRPr="005D34BB" w:rsidRDefault="001A732C" w:rsidP="005D34BB">
      <w:pPr>
        <w:pStyle w:val="Nagwek1"/>
        <w:rPr>
          <w:rFonts w:ascii="Arial Narrow" w:hAnsi="Arial Narrow"/>
          <w:sz w:val="24"/>
          <w:szCs w:val="24"/>
        </w:rPr>
      </w:pPr>
      <w:r w:rsidRPr="005D34BB">
        <w:rPr>
          <w:rFonts w:ascii="Arial Narrow" w:hAnsi="Arial Narrow"/>
          <w:sz w:val="24"/>
          <w:szCs w:val="24"/>
        </w:rPr>
        <w:t xml:space="preserve">8. </w:t>
      </w:r>
      <w:r w:rsidR="009A33DB" w:rsidRPr="005D34BB">
        <w:rPr>
          <w:rFonts w:ascii="Arial Narrow" w:hAnsi="Arial Narrow"/>
          <w:sz w:val="24"/>
          <w:szCs w:val="24"/>
        </w:rPr>
        <w:t>Przepisy związane.</w:t>
      </w:r>
      <w:bookmarkStart w:id="118" w:name="_Toc335192534"/>
      <w:bookmarkStart w:id="119" w:name="_Toc335192575"/>
      <w:bookmarkStart w:id="120" w:name="_Toc335192596"/>
      <w:bookmarkStart w:id="121" w:name="_Toc335196627"/>
      <w:bookmarkStart w:id="122" w:name="_Toc335196651"/>
      <w:bookmarkStart w:id="123" w:name="_Toc335792598"/>
      <w:bookmarkStart w:id="124" w:name="_Toc335792848"/>
      <w:bookmarkEnd w:id="111"/>
      <w:bookmarkEnd w:id="112"/>
      <w:bookmarkEnd w:id="113"/>
      <w:bookmarkEnd w:id="114"/>
      <w:bookmarkEnd w:id="115"/>
      <w:bookmarkEnd w:id="116"/>
      <w:bookmarkEnd w:id="117"/>
    </w:p>
    <w:p w:rsidR="009A33DB" w:rsidRPr="005D34BB" w:rsidRDefault="009A33DB" w:rsidP="005D34BB">
      <w:pPr>
        <w:pStyle w:val="Nagwek1"/>
        <w:rPr>
          <w:rFonts w:ascii="Arial Narrow" w:hAnsi="Arial Narrow" w:cs="Shruti"/>
          <w:b w:val="0"/>
          <w:sz w:val="24"/>
          <w:szCs w:val="24"/>
        </w:rPr>
      </w:pPr>
      <w:r w:rsidRPr="005D34BB">
        <w:rPr>
          <w:rFonts w:ascii="Arial Narrow" w:hAnsi="Arial Narrow"/>
          <w:i/>
          <w:sz w:val="24"/>
          <w:szCs w:val="24"/>
        </w:rPr>
        <w:t>Normy</w:t>
      </w:r>
      <w:bookmarkEnd w:id="118"/>
      <w:bookmarkEnd w:id="119"/>
      <w:bookmarkEnd w:id="120"/>
      <w:bookmarkEnd w:id="121"/>
      <w:bookmarkEnd w:id="122"/>
      <w:bookmarkEnd w:id="123"/>
      <w:bookmarkEnd w:id="124"/>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PN-86/B-02480</w:t>
      </w:r>
      <w:r w:rsidRPr="005D34BB">
        <w:rPr>
          <w:rFonts w:ascii="Arial Narrow" w:hAnsi="Arial Narrow" w:cs="Shruti"/>
          <w:sz w:val="24"/>
          <w:szCs w:val="24"/>
        </w:rPr>
        <w:tab/>
        <w:t>„Grunty budowlane. Określenia. Symbole. Podział i opis gruntów.”</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PN-81/B-04452</w:t>
      </w:r>
      <w:r w:rsidRPr="005D34BB">
        <w:rPr>
          <w:rFonts w:ascii="Arial Narrow" w:hAnsi="Arial Narrow" w:cs="Shruti"/>
          <w:sz w:val="24"/>
          <w:szCs w:val="24"/>
        </w:rPr>
        <w:tab/>
        <w:t>„Grunty budowlane. Badania polowe.”</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PN-88/B-04481</w:t>
      </w:r>
      <w:r w:rsidRPr="005D34BB">
        <w:rPr>
          <w:rFonts w:ascii="Arial Narrow" w:hAnsi="Arial Narrow" w:cs="Shruti"/>
          <w:sz w:val="24"/>
          <w:szCs w:val="24"/>
        </w:rPr>
        <w:tab/>
        <w:t>„Grunty budowlane. Badania próbek gruntów.”</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PN-68/B-06050</w:t>
      </w:r>
      <w:r w:rsidRPr="005D34BB">
        <w:rPr>
          <w:rFonts w:ascii="Arial Narrow" w:hAnsi="Arial Narrow" w:cs="Shruti"/>
          <w:sz w:val="24"/>
          <w:szCs w:val="24"/>
        </w:rPr>
        <w:tab/>
        <w:t>„Roboty ziemne budowlane. Wymagania w zakresie wykonywania i badania przy odbiorze.”</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BN-77/8931-12</w:t>
      </w:r>
      <w:r w:rsidRPr="005D34BB">
        <w:rPr>
          <w:rFonts w:ascii="Arial Narrow" w:hAnsi="Arial Narrow" w:cs="Shruti"/>
          <w:sz w:val="24"/>
          <w:szCs w:val="24"/>
        </w:rPr>
        <w:tab/>
        <w:t>„Drogi samochodowe. Oznaczanie wskaźnika zagęszczenia gruntu.”</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BN-72/8932-01</w:t>
      </w:r>
      <w:r w:rsidRPr="005D34BB">
        <w:rPr>
          <w:rFonts w:ascii="Arial Narrow" w:hAnsi="Arial Narrow" w:cs="Shruti"/>
          <w:sz w:val="24"/>
          <w:szCs w:val="24"/>
        </w:rPr>
        <w:tab/>
        <w:t>„Budowle drogowe i kolejowe. Roboty ziemne.”</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BN-67/8936-01</w:t>
      </w:r>
      <w:r w:rsidRPr="005D34BB">
        <w:rPr>
          <w:rFonts w:ascii="Arial Narrow" w:hAnsi="Arial Narrow" w:cs="Shruti"/>
          <w:sz w:val="24"/>
          <w:szCs w:val="24"/>
        </w:rPr>
        <w:tab/>
        <w:t>„Drogi samochodowe. Odprowadzenie wód o</w:t>
      </w:r>
      <w:r w:rsidR="001A732C" w:rsidRPr="005D34BB">
        <w:rPr>
          <w:rFonts w:ascii="Arial Narrow" w:hAnsi="Arial Narrow" w:cs="Shruti"/>
          <w:sz w:val="24"/>
          <w:szCs w:val="24"/>
        </w:rPr>
        <w:t xml:space="preserve">padowych z drogi. Warunki </w:t>
      </w:r>
      <w:r w:rsidRPr="005D34BB">
        <w:rPr>
          <w:rFonts w:ascii="Arial Narrow" w:hAnsi="Arial Narrow" w:cs="Shruti"/>
          <w:sz w:val="24"/>
          <w:szCs w:val="24"/>
        </w:rPr>
        <w:t>techniczne wykonania odbioru.”</w:t>
      </w:r>
    </w:p>
    <w:p w:rsidR="005D34BB" w:rsidRPr="005D34BB" w:rsidRDefault="005D34BB">
      <w:pPr>
        <w:rPr>
          <w:rFonts w:ascii="Arial Narrow" w:hAnsi="Arial Narrow" w:cs="Shruti"/>
        </w:rPr>
      </w:pPr>
    </w:p>
    <w:p w:rsidR="00D4687D" w:rsidRPr="005D34BB" w:rsidRDefault="00D4687D">
      <w:pPr>
        <w:rPr>
          <w:rFonts w:ascii="Arial Narrow" w:hAnsi="Arial Narrow" w:cs="Shruti"/>
        </w:rPr>
      </w:pPr>
    </w:p>
    <w:p w:rsidR="00802F66" w:rsidRDefault="00802F66" w:rsidP="007A7B2D">
      <w:pPr>
        <w:spacing w:after="120"/>
        <w:jc w:val="center"/>
        <w:rPr>
          <w:rFonts w:ascii="Arial Narrow" w:hAnsi="Arial Narrow" w:cs="Shruti"/>
          <w:b/>
          <w:sz w:val="24"/>
          <w:szCs w:val="24"/>
        </w:rPr>
      </w:pPr>
    </w:p>
    <w:p w:rsidR="00802F66" w:rsidRDefault="00802F66" w:rsidP="007A7B2D">
      <w:pPr>
        <w:spacing w:after="120"/>
        <w:jc w:val="center"/>
        <w:rPr>
          <w:rFonts w:ascii="Arial Narrow" w:hAnsi="Arial Narrow" w:cs="Shruti"/>
          <w:b/>
          <w:sz w:val="24"/>
          <w:szCs w:val="24"/>
        </w:rPr>
      </w:pPr>
    </w:p>
    <w:p w:rsidR="005A30AC" w:rsidRPr="005D34BB" w:rsidRDefault="007A129D" w:rsidP="007A7B2D">
      <w:pPr>
        <w:spacing w:after="120"/>
        <w:jc w:val="center"/>
        <w:rPr>
          <w:rFonts w:ascii="Arial Narrow" w:hAnsi="Arial Narrow" w:cs="Shruti"/>
          <w:b/>
          <w:sz w:val="24"/>
          <w:szCs w:val="24"/>
        </w:rPr>
      </w:pPr>
      <w:r w:rsidRPr="005D34BB">
        <w:rPr>
          <w:rFonts w:ascii="Arial Narrow" w:hAnsi="Arial Narrow" w:cs="Shruti"/>
          <w:b/>
          <w:sz w:val="24"/>
          <w:szCs w:val="24"/>
        </w:rPr>
        <w:lastRenderedPageBreak/>
        <w:t>IV</w:t>
      </w:r>
      <w:r w:rsidR="005A30AC" w:rsidRPr="005D34BB">
        <w:rPr>
          <w:rFonts w:ascii="Arial Narrow" w:hAnsi="Arial Narrow" w:cs="Shruti"/>
          <w:b/>
          <w:sz w:val="24"/>
          <w:szCs w:val="24"/>
        </w:rPr>
        <w:t>. SZCZEGÓŁOWA SPECYFIKACJA TECHNICZNA - D - 08.01.01 -</w:t>
      </w:r>
      <w:r w:rsidRPr="005D34BB">
        <w:rPr>
          <w:rFonts w:ascii="Arial Narrow" w:hAnsi="Arial Narrow" w:cs="Shruti"/>
          <w:b/>
          <w:sz w:val="24"/>
          <w:szCs w:val="24"/>
        </w:rPr>
        <w:t xml:space="preserve"> </w:t>
      </w:r>
      <w:r w:rsidR="005A30AC" w:rsidRPr="005D34BB">
        <w:rPr>
          <w:rFonts w:ascii="Arial Narrow" w:hAnsi="Arial Narrow" w:cs="Shruti"/>
          <w:b/>
          <w:sz w:val="24"/>
          <w:szCs w:val="24"/>
        </w:rPr>
        <w:t>KRAWĘŻNIKI  BETONOWE</w:t>
      </w:r>
    </w:p>
    <w:p w:rsidR="005A30AC" w:rsidRPr="005D34BB" w:rsidRDefault="005A30AC">
      <w:pPr>
        <w:pStyle w:val="Nagwek1"/>
        <w:rPr>
          <w:rFonts w:ascii="Arial Narrow" w:hAnsi="Arial Narrow" w:cs="Shruti"/>
          <w:sz w:val="24"/>
        </w:rPr>
      </w:pPr>
      <w:bookmarkStart w:id="125" w:name="_Toc428759421"/>
      <w:r w:rsidRPr="005D34BB">
        <w:rPr>
          <w:rFonts w:ascii="Arial Narrow" w:hAnsi="Arial Narrow" w:cs="Shruti"/>
          <w:sz w:val="24"/>
        </w:rPr>
        <w:t>1. WSTĘP</w:t>
      </w:r>
      <w:bookmarkEnd w:id="125"/>
    </w:p>
    <w:p w:rsidR="005A30AC" w:rsidRPr="005D34BB" w:rsidRDefault="005A30AC">
      <w:pPr>
        <w:pStyle w:val="Nagwek2"/>
        <w:rPr>
          <w:rFonts w:ascii="Arial Narrow" w:hAnsi="Arial Narrow" w:cs="Shruti"/>
          <w:sz w:val="24"/>
        </w:rPr>
      </w:pPr>
      <w:r w:rsidRPr="005D34BB">
        <w:rPr>
          <w:rFonts w:ascii="Arial Narrow" w:hAnsi="Arial Narrow" w:cs="Shruti"/>
          <w:sz w:val="24"/>
        </w:rPr>
        <w:t>1.1. Przedmiot SST</w:t>
      </w:r>
    </w:p>
    <w:p w:rsidR="00802F66" w:rsidRPr="005D34BB" w:rsidRDefault="005A30AC" w:rsidP="00802F66">
      <w:pPr>
        <w:pStyle w:val="tekstost"/>
        <w:ind w:firstLine="709"/>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Przedmiotem niniejszej szczegółowej specyfikacji technicznej (SST) są wymagania dotyczące wykonania i odbioru robót związanych z ustawieniem krawężników betonowych przy</w:t>
      </w:r>
      <w:r w:rsidR="003369B1" w:rsidRPr="005D34BB">
        <w:rPr>
          <w:rFonts w:ascii="Arial Narrow" w:hAnsi="Arial Narrow" w:cs="Shruti"/>
          <w:sz w:val="24"/>
          <w:szCs w:val="24"/>
        </w:rPr>
        <w:t xml:space="preserve"> realizacji zadania</w:t>
      </w:r>
      <w:r w:rsidR="00D4687D" w:rsidRPr="005D34BB">
        <w:rPr>
          <w:rFonts w:ascii="Arial Narrow" w:hAnsi="Arial Narrow" w:cs="Shruti"/>
          <w:sz w:val="24"/>
          <w:szCs w:val="24"/>
        </w:rPr>
        <w:t xml:space="preserve"> </w:t>
      </w:r>
      <w:r w:rsidR="00802F66">
        <w:rPr>
          <w:rFonts w:ascii="Arial Narrow" w:hAnsi="Arial Narrow" w:cs="Shruti"/>
          <w:sz w:val="24"/>
          <w:szCs w:val="24"/>
        </w:rPr>
        <w:t xml:space="preserve">„Przebudowa ulicy Jasnej w Szczecinku” </w:t>
      </w:r>
    </w:p>
    <w:p w:rsidR="00920970" w:rsidRPr="005D34BB" w:rsidRDefault="00920970" w:rsidP="00802F66">
      <w:pPr>
        <w:pStyle w:val="tekstost"/>
        <w:rPr>
          <w:rFonts w:ascii="Arial Narrow" w:hAnsi="Arial Narrow" w:cs="Shruti"/>
          <w:sz w:val="24"/>
          <w:szCs w:val="24"/>
        </w:rPr>
      </w:pPr>
    </w:p>
    <w:p w:rsidR="005A30AC" w:rsidRPr="005D34BB" w:rsidRDefault="005A30AC" w:rsidP="00802F66">
      <w:pPr>
        <w:pStyle w:val="tekstost"/>
        <w:rPr>
          <w:rFonts w:ascii="Arial Narrow" w:hAnsi="Arial Narrow" w:cs="Shruti"/>
          <w:b/>
          <w:sz w:val="24"/>
          <w:szCs w:val="24"/>
        </w:rPr>
      </w:pPr>
      <w:r w:rsidRPr="005D34BB">
        <w:rPr>
          <w:rFonts w:ascii="Arial Narrow" w:hAnsi="Arial Narrow" w:cs="Shruti"/>
          <w:b/>
          <w:sz w:val="24"/>
          <w:szCs w:val="24"/>
        </w:rPr>
        <w:t>1.2. Zakres stosowania SST</w:t>
      </w:r>
    </w:p>
    <w:p w:rsidR="005A30AC" w:rsidRPr="005D34BB" w:rsidRDefault="005A30AC" w:rsidP="00802F66">
      <w:pPr>
        <w:rPr>
          <w:rFonts w:ascii="Arial Narrow" w:hAnsi="Arial Narrow" w:cs="Shruti"/>
          <w:sz w:val="24"/>
        </w:rPr>
      </w:pPr>
      <w:r w:rsidRPr="005D34BB">
        <w:rPr>
          <w:rFonts w:ascii="Arial Narrow" w:hAnsi="Arial Narrow" w:cs="Shruti"/>
          <w:b/>
          <w:sz w:val="24"/>
        </w:rPr>
        <w:tab/>
      </w:r>
      <w:r w:rsidRPr="005D34BB">
        <w:rPr>
          <w:rFonts w:ascii="Arial Narrow" w:hAnsi="Arial Narrow" w:cs="Shruti"/>
          <w:sz w:val="24"/>
        </w:rPr>
        <w:t>Szczegółowa specyfikacja techniczna (SST) stanowi dokument przetargowy i kontraktowy przy zlecaniu i realizacji robót wg pkt. 1.1.</w:t>
      </w:r>
    </w:p>
    <w:p w:rsidR="005A30AC" w:rsidRPr="005D34BB" w:rsidRDefault="005A30AC" w:rsidP="00802F66">
      <w:pPr>
        <w:pStyle w:val="Nagwek2"/>
        <w:rPr>
          <w:rFonts w:ascii="Arial Narrow" w:hAnsi="Arial Narrow" w:cs="Shruti"/>
          <w:sz w:val="24"/>
        </w:rPr>
      </w:pPr>
      <w:r w:rsidRPr="005D34BB">
        <w:rPr>
          <w:rFonts w:ascii="Arial Narrow" w:hAnsi="Arial Narrow" w:cs="Shruti"/>
          <w:sz w:val="24"/>
        </w:rPr>
        <w:t>1.3. Zakres robót objętych SST</w:t>
      </w:r>
    </w:p>
    <w:p w:rsidR="00802F66" w:rsidRPr="005D34BB" w:rsidRDefault="005A30AC" w:rsidP="00802F66">
      <w:pPr>
        <w:pStyle w:val="tekstost"/>
        <w:ind w:firstLine="709"/>
        <w:rPr>
          <w:rFonts w:ascii="Arial Narrow" w:hAnsi="Arial Narrow" w:cs="Shruti"/>
          <w:sz w:val="24"/>
          <w:szCs w:val="24"/>
        </w:rPr>
      </w:pPr>
      <w:r w:rsidRPr="005D34BB">
        <w:rPr>
          <w:b/>
        </w:rPr>
        <w:tab/>
      </w:r>
      <w:r w:rsidRPr="00DA285F">
        <w:rPr>
          <w:rFonts w:ascii="Arial Narrow" w:hAnsi="Arial Narrow"/>
          <w:sz w:val="24"/>
          <w:szCs w:val="24"/>
        </w:rPr>
        <w:t>Ustalenia zawarte w niniejszej specyfikacji dotyczą zasad prowadzenia robót związanych z ustawieniem krawężników</w:t>
      </w:r>
      <w:r w:rsidR="00D4687D" w:rsidRPr="00DA285F">
        <w:rPr>
          <w:rFonts w:ascii="Arial Narrow" w:hAnsi="Arial Narrow"/>
          <w:sz w:val="24"/>
          <w:szCs w:val="24"/>
        </w:rPr>
        <w:t xml:space="preserve"> przy realizacji zamówienia pn.:</w:t>
      </w:r>
      <w:r w:rsidR="00802F66" w:rsidRPr="00802F66">
        <w:rPr>
          <w:rFonts w:ascii="Arial Narrow" w:hAnsi="Arial Narrow" w:cs="Shruti"/>
          <w:sz w:val="24"/>
          <w:szCs w:val="24"/>
        </w:rPr>
        <w:t xml:space="preserve"> </w:t>
      </w:r>
      <w:r w:rsidR="00802F66">
        <w:rPr>
          <w:rFonts w:ascii="Arial Narrow" w:hAnsi="Arial Narrow" w:cs="Shruti"/>
          <w:sz w:val="24"/>
          <w:szCs w:val="24"/>
        </w:rPr>
        <w:t xml:space="preserve">„Przebudowa ulicy Jasnej w Szczecinku” </w:t>
      </w:r>
    </w:p>
    <w:p w:rsidR="00DA285F" w:rsidRPr="00DA285F" w:rsidRDefault="00DA285F" w:rsidP="00DA285F">
      <w:pPr>
        <w:pStyle w:val="tekstost"/>
        <w:rPr>
          <w:rFonts w:ascii="Arial Narrow" w:hAnsi="Arial Narrow" w:cs="Shruti"/>
          <w:b/>
          <w:sz w:val="24"/>
          <w:szCs w:val="24"/>
        </w:rPr>
      </w:pPr>
    </w:p>
    <w:p w:rsidR="005A30AC" w:rsidRPr="00DA285F" w:rsidRDefault="005A30AC" w:rsidP="00DA285F">
      <w:pPr>
        <w:pStyle w:val="tekstost"/>
        <w:rPr>
          <w:rFonts w:ascii="Arial Narrow" w:hAnsi="Arial Narrow"/>
          <w:b/>
          <w:sz w:val="24"/>
          <w:szCs w:val="24"/>
        </w:rPr>
      </w:pPr>
      <w:r w:rsidRPr="00DA285F">
        <w:rPr>
          <w:rFonts w:ascii="Arial Narrow" w:hAnsi="Arial Narrow"/>
          <w:b/>
          <w:sz w:val="24"/>
          <w:szCs w:val="24"/>
        </w:rPr>
        <w:t>1.4. Określenia podstawowe</w:t>
      </w:r>
    </w:p>
    <w:p w:rsidR="005A30AC" w:rsidRPr="005D34BB" w:rsidRDefault="005A30AC">
      <w:pPr>
        <w:rPr>
          <w:rFonts w:ascii="Arial Narrow" w:hAnsi="Arial Narrow" w:cs="Shruti"/>
          <w:sz w:val="24"/>
        </w:rPr>
      </w:pPr>
      <w:r w:rsidRPr="005D34BB">
        <w:rPr>
          <w:rFonts w:ascii="Arial Narrow" w:hAnsi="Arial Narrow" w:cs="Shruti"/>
          <w:b/>
          <w:sz w:val="24"/>
        </w:rPr>
        <w:t xml:space="preserve">1.4.1. </w:t>
      </w:r>
      <w:r w:rsidRPr="005D34BB">
        <w:rPr>
          <w:rFonts w:ascii="Arial Narrow" w:hAnsi="Arial Narrow" w:cs="Shruti"/>
          <w:sz w:val="24"/>
        </w:rPr>
        <w:t>Krawężniki betonowe - prefabrykowane belki betonowe ograniczające chodniki dla pieszych, pasy dzielące, wyspy kierujące oraz nawierzchnie drogowe.</w:t>
      </w:r>
    </w:p>
    <w:p w:rsidR="00F94353" w:rsidRPr="005D34BB" w:rsidRDefault="005A30AC">
      <w:pPr>
        <w:spacing w:before="120"/>
        <w:rPr>
          <w:rFonts w:ascii="Arial Narrow" w:hAnsi="Arial Narrow" w:cs="Shruti"/>
          <w:sz w:val="24"/>
        </w:rPr>
      </w:pPr>
      <w:r w:rsidRPr="005D34BB">
        <w:rPr>
          <w:rFonts w:ascii="Arial Narrow" w:hAnsi="Arial Narrow" w:cs="Shruti"/>
          <w:b/>
          <w:sz w:val="24"/>
        </w:rPr>
        <w:t xml:space="preserve">1.4.2. </w:t>
      </w:r>
      <w:r w:rsidRPr="005D34BB">
        <w:rPr>
          <w:rFonts w:ascii="Arial Narrow" w:hAnsi="Arial Narrow" w:cs="Shruti"/>
          <w:sz w:val="24"/>
        </w:rPr>
        <w:t>Pozostałe określenia podstawowe są zgodne z obowiązującymi, odpowiednimi polskimi normami i z definicjami podanymi w SST D-00.00.00 „Wymagania ogólne” pkt 1.4.</w:t>
      </w:r>
    </w:p>
    <w:p w:rsidR="005A30AC" w:rsidRPr="005D34BB" w:rsidRDefault="005A30AC">
      <w:pPr>
        <w:pStyle w:val="Nagwek2"/>
        <w:rPr>
          <w:rFonts w:ascii="Arial Narrow" w:hAnsi="Arial Narrow" w:cs="Shruti"/>
          <w:sz w:val="24"/>
        </w:rPr>
      </w:pPr>
      <w:r w:rsidRPr="005D34BB">
        <w:rPr>
          <w:rFonts w:ascii="Arial Narrow" w:hAnsi="Arial Narrow" w:cs="Shruti"/>
          <w:sz w:val="24"/>
        </w:rPr>
        <w:t>1.5. Ogólne wymagania dotyczące robót</w:t>
      </w:r>
    </w:p>
    <w:p w:rsidR="005A30AC" w:rsidRPr="005D34BB" w:rsidRDefault="005A30AC">
      <w:pPr>
        <w:rPr>
          <w:rFonts w:ascii="Arial Narrow" w:hAnsi="Arial Narrow" w:cs="Shruti"/>
          <w:sz w:val="24"/>
        </w:rPr>
      </w:pPr>
      <w:r w:rsidRPr="005D34BB">
        <w:rPr>
          <w:rFonts w:ascii="Arial Narrow" w:hAnsi="Arial Narrow" w:cs="Shruti"/>
          <w:sz w:val="24"/>
        </w:rPr>
        <w:tab/>
        <w:t>Ogólne wymagania dotyczące robót podano w SST D-00.00.00 „Wymagania ogólne” pkt 1.5.</w:t>
      </w:r>
    </w:p>
    <w:p w:rsidR="00A92BCC" w:rsidRPr="005D34BB" w:rsidRDefault="00A92BCC">
      <w:pPr>
        <w:rPr>
          <w:rFonts w:ascii="Arial Narrow" w:hAnsi="Arial Narrow" w:cs="Shruti"/>
          <w:sz w:val="24"/>
        </w:rPr>
      </w:pPr>
    </w:p>
    <w:p w:rsidR="005A30AC" w:rsidRPr="005D34BB" w:rsidRDefault="005A30AC">
      <w:pPr>
        <w:pStyle w:val="Nagwek1"/>
        <w:rPr>
          <w:rFonts w:ascii="Arial Narrow" w:hAnsi="Arial Narrow" w:cs="Shruti"/>
          <w:sz w:val="24"/>
        </w:rPr>
      </w:pPr>
      <w:bookmarkStart w:id="126" w:name="_Toc428243643"/>
      <w:bookmarkStart w:id="127" w:name="_Toc428323648"/>
      <w:bookmarkStart w:id="128" w:name="_Toc428759422"/>
      <w:r w:rsidRPr="005D34BB">
        <w:rPr>
          <w:rFonts w:ascii="Arial Narrow" w:hAnsi="Arial Narrow" w:cs="Shruti"/>
          <w:sz w:val="24"/>
        </w:rPr>
        <w:t>2. MATERIAŁY</w:t>
      </w:r>
      <w:bookmarkEnd w:id="126"/>
      <w:bookmarkEnd w:id="127"/>
      <w:bookmarkEnd w:id="128"/>
    </w:p>
    <w:p w:rsidR="005A30AC" w:rsidRPr="005D34BB" w:rsidRDefault="005A30AC">
      <w:pPr>
        <w:pStyle w:val="Nagwek2"/>
        <w:rPr>
          <w:rFonts w:ascii="Arial Narrow" w:hAnsi="Arial Narrow" w:cs="Shruti"/>
          <w:sz w:val="24"/>
        </w:rPr>
      </w:pPr>
      <w:r w:rsidRPr="005D34BB">
        <w:rPr>
          <w:rFonts w:ascii="Arial Narrow" w:hAnsi="Arial Narrow" w:cs="Shruti"/>
          <w:sz w:val="24"/>
        </w:rPr>
        <w:t>2.1. Ogólne wymagania dotyczące materiałów</w:t>
      </w:r>
    </w:p>
    <w:p w:rsidR="005A30AC" w:rsidRPr="005D34BB" w:rsidRDefault="005A30AC">
      <w:pPr>
        <w:rPr>
          <w:rFonts w:ascii="Arial Narrow" w:hAnsi="Arial Narrow" w:cs="Shruti"/>
          <w:sz w:val="24"/>
        </w:rPr>
      </w:pPr>
      <w:r w:rsidRPr="005D34BB">
        <w:rPr>
          <w:rFonts w:ascii="Arial Narrow" w:hAnsi="Arial Narrow" w:cs="Shruti"/>
          <w:sz w:val="24"/>
        </w:rPr>
        <w:tab/>
        <w:t>Ogólne wymagania dotyczące materiałów i ich składowania, podano w  SST D-00.00.00 „Wymagania ogólne” pkt 2.</w:t>
      </w:r>
    </w:p>
    <w:p w:rsidR="005A30AC" w:rsidRPr="005D34BB" w:rsidRDefault="005A30AC">
      <w:pPr>
        <w:pStyle w:val="Nagwek2"/>
        <w:rPr>
          <w:rFonts w:ascii="Arial Narrow" w:hAnsi="Arial Narrow" w:cs="Shruti"/>
          <w:sz w:val="24"/>
        </w:rPr>
      </w:pPr>
      <w:r w:rsidRPr="005D34BB">
        <w:rPr>
          <w:rFonts w:ascii="Arial Narrow" w:hAnsi="Arial Narrow" w:cs="Shruti"/>
          <w:sz w:val="24"/>
        </w:rPr>
        <w:t>2.2. Stosowane materiały</w:t>
      </w:r>
    </w:p>
    <w:p w:rsidR="005A30AC" w:rsidRPr="005D34BB" w:rsidRDefault="005A30AC">
      <w:pPr>
        <w:rPr>
          <w:rFonts w:ascii="Arial Narrow" w:hAnsi="Arial Narrow" w:cs="Shruti"/>
          <w:sz w:val="24"/>
        </w:rPr>
      </w:pPr>
      <w:r w:rsidRPr="005D34BB">
        <w:rPr>
          <w:rFonts w:ascii="Arial Narrow" w:hAnsi="Arial Narrow" w:cs="Shruti"/>
          <w:sz w:val="24"/>
        </w:rPr>
        <w:tab/>
        <w:t>Materiałami stosowanymi są:</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krawężniki betonowe,</w:t>
      </w:r>
      <w:r w:rsidR="00D435E1" w:rsidRPr="005D34BB">
        <w:rPr>
          <w:rFonts w:ascii="Arial Narrow" w:hAnsi="Arial Narrow" w:cs="Shruti"/>
          <w:sz w:val="24"/>
        </w:rPr>
        <w:t xml:space="preserve"> krawężniki kamienne z odzysku,</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piasek na podsypkę i do zapraw,</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cement do podsypki i zapraw,</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woda,</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materiały do wykonania ławy pod krawężniki.</w:t>
      </w:r>
    </w:p>
    <w:p w:rsidR="00F94353" w:rsidRPr="005D34BB" w:rsidRDefault="00F94353" w:rsidP="00F94353">
      <w:pPr>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2.3. Krawężniki betonowe - klasyfikacja</w:t>
      </w:r>
    </w:p>
    <w:p w:rsidR="00F94353" w:rsidRPr="005D34BB" w:rsidRDefault="005A30AC">
      <w:pPr>
        <w:rPr>
          <w:rFonts w:ascii="Arial Narrow" w:hAnsi="Arial Narrow" w:cs="Shruti"/>
          <w:sz w:val="24"/>
        </w:rPr>
      </w:pPr>
      <w:r w:rsidRPr="005D34BB">
        <w:rPr>
          <w:rFonts w:ascii="Arial Narrow" w:hAnsi="Arial Narrow" w:cs="Shruti"/>
          <w:sz w:val="24"/>
        </w:rPr>
        <w:tab/>
        <w:t>Klasyfikacja jest zgodna z BN-80/6775-03/01.</w:t>
      </w:r>
    </w:p>
    <w:p w:rsidR="005A30AC" w:rsidRPr="005D34BB" w:rsidRDefault="005A30AC">
      <w:pPr>
        <w:spacing w:before="120"/>
        <w:rPr>
          <w:rFonts w:ascii="Arial Narrow" w:hAnsi="Arial Narrow" w:cs="Shruti"/>
          <w:sz w:val="24"/>
        </w:rPr>
      </w:pPr>
      <w:r w:rsidRPr="005D34BB">
        <w:rPr>
          <w:rFonts w:ascii="Arial Narrow" w:hAnsi="Arial Narrow" w:cs="Shruti"/>
          <w:b/>
          <w:sz w:val="24"/>
        </w:rPr>
        <w:t>2.3.1. Typ krawężników</w:t>
      </w:r>
    </w:p>
    <w:p w:rsidR="00F94353" w:rsidRPr="005D34BB" w:rsidRDefault="005A30AC">
      <w:pPr>
        <w:spacing w:before="120"/>
        <w:rPr>
          <w:rFonts w:ascii="Arial Narrow" w:hAnsi="Arial Narrow" w:cs="Shruti"/>
          <w:sz w:val="24"/>
        </w:rPr>
      </w:pPr>
      <w:r w:rsidRPr="005D34BB">
        <w:rPr>
          <w:rFonts w:ascii="Arial Narrow" w:hAnsi="Arial Narrow" w:cs="Shruti"/>
          <w:sz w:val="24"/>
        </w:rPr>
        <w:tab/>
        <w:t>Zastosowano typ krawężników: U - uliczne.</w:t>
      </w:r>
    </w:p>
    <w:p w:rsidR="005A30AC" w:rsidRPr="005D34BB" w:rsidRDefault="005A30AC">
      <w:pPr>
        <w:spacing w:before="120"/>
        <w:rPr>
          <w:rFonts w:ascii="Arial Narrow" w:hAnsi="Arial Narrow" w:cs="Shruti"/>
          <w:b/>
          <w:sz w:val="24"/>
        </w:rPr>
      </w:pPr>
      <w:r w:rsidRPr="005D34BB">
        <w:rPr>
          <w:rFonts w:ascii="Arial Narrow" w:hAnsi="Arial Narrow" w:cs="Shruti"/>
          <w:b/>
          <w:sz w:val="24"/>
        </w:rPr>
        <w:t>2.3.2. Rodzaj zastosowanych krawężników</w:t>
      </w:r>
    </w:p>
    <w:p w:rsidR="00F94353" w:rsidRPr="005D34BB" w:rsidRDefault="005A30AC" w:rsidP="00D4687D">
      <w:pPr>
        <w:spacing w:before="120"/>
        <w:rPr>
          <w:rFonts w:ascii="Arial Narrow" w:hAnsi="Arial Narrow" w:cs="Shruti"/>
          <w:sz w:val="24"/>
          <w:szCs w:val="24"/>
        </w:rPr>
      </w:pPr>
      <w:r w:rsidRPr="005D34BB">
        <w:rPr>
          <w:rFonts w:ascii="Arial Narrow" w:hAnsi="Arial Narrow" w:cs="Shruti"/>
          <w:sz w:val="24"/>
          <w:szCs w:val="24"/>
        </w:rPr>
        <w:t xml:space="preserve">Zastosowano  krawężniki betonowe: prostokątne ścięte  - rodzaj „a” o wymiarach </w:t>
      </w:r>
      <w:r w:rsidR="00D4687D" w:rsidRPr="005D34BB">
        <w:rPr>
          <w:rFonts w:ascii="Arial Narrow" w:hAnsi="Arial Narrow" w:cs="Shruti"/>
          <w:sz w:val="24"/>
          <w:szCs w:val="24"/>
        </w:rPr>
        <w:br/>
      </w:r>
      <w:r w:rsidRPr="005D34BB">
        <w:rPr>
          <w:rFonts w:ascii="Arial Narrow" w:hAnsi="Arial Narrow" w:cs="Shruti"/>
          <w:sz w:val="24"/>
          <w:szCs w:val="24"/>
        </w:rPr>
        <w:t xml:space="preserve">15 x </w:t>
      </w:r>
      <w:smartTag w:uri="urn:schemas-microsoft-com:office:smarttags" w:element="metricconverter">
        <w:smartTagPr>
          <w:attr w:name="ProductID" w:val="30 cm"/>
        </w:smartTagPr>
        <w:r w:rsidRPr="005D34BB">
          <w:rPr>
            <w:rFonts w:ascii="Arial Narrow" w:hAnsi="Arial Narrow" w:cs="Shruti"/>
            <w:sz w:val="24"/>
            <w:szCs w:val="24"/>
          </w:rPr>
          <w:t>30 cm</w:t>
        </w:r>
      </w:smartTag>
      <w:r w:rsidR="00D4687D" w:rsidRPr="005D34BB">
        <w:rPr>
          <w:rFonts w:ascii="Arial Narrow" w:hAnsi="Arial Narrow" w:cs="Shruti"/>
          <w:sz w:val="24"/>
          <w:szCs w:val="24"/>
        </w:rPr>
        <w:t xml:space="preserve"> x </w:t>
      </w:r>
      <w:smartTag w:uri="urn:schemas-microsoft-com:office:smarttags" w:element="metricconverter">
        <w:smartTagPr>
          <w:attr w:name="ProductID" w:val="100 cm"/>
        </w:smartTagPr>
        <w:r w:rsidR="00D4687D" w:rsidRPr="005D34BB">
          <w:rPr>
            <w:rFonts w:ascii="Arial Narrow" w:hAnsi="Arial Narrow" w:cs="Shruti"/>
            <w:sz w:val="24"/>
            <w:szCs w:val="24"/>
          </w:rPr>
          <w:t>100 c</w:t>
        </w:r>
        <w:r w:rsidR="007A5BE6">
          <w:rPr>
            <w:rFonts w:ascii="Arial Narrow" w:hAnsi="Arial Narrow" w:cs="Shruti"/>
            <w:sz w:val="24"/>
            <w:szCs w:val="24"/>
          </w:rPr>
          <w:t>m</w:t>
        </w:r>
      </w:smartTag>
      <w:r w:rsidR="008D200C" w:rsidRPr="005D34BB">
        <w:rPr>
          <w:rFonts w:ascii="Arial Narrow" w:hAnsi="Arial Narrow" w:cs="Shruti"/>
          <w:sz w:val="24"/>
          <w:szCs w:val="24"/>
        </w:rPr>
        <w:t xml:space="preserve"> lub kamienne pochodzące z odzysku ( o różnych parametrach)</w:t>
      </w:r>
    </w:p>
    <w:p w:rsidR="005A30AC" w:rsidRPr="005D34BB" w:rsidRDefault="005A30AC">
      <w:pPr>
        <w:pStyle w:val="Nagwek2"/>
        <w:rPr>
          <w:rFonts w:ascii="Arial Narrow" w:hAnsi="Arial Narrow" w:cs="Shruti"/>
          <w:b w:val="0"/>
          <w:sz w:val="24"/>
        </w:rPr>
      </w:pPr>
      <w:r w:rsidRPr="005D34BB">
        <w:rPr>
          <w:rFonts w:ascii="Arial Narrow" w:hAnsi="Arial Narrow" w:cs="Shruti"/>
          <w:sz w:val="24"/>
        </w:rPr>
        <w:lastRenderedPageBreak/>
        <w:t>2.4. Krawężniki betonowe - wymagania techniczne</w:t>
      </w:r>
    </w:p>
    <w:p w:rsidR="005A30AC" w:rsidRPr="005D34BB" w:rsidRDefault="005A30AC">
      <w:pPr>
        <w:spacing w:before="120"/>
        <w:rPr>
          <w:rFonts w:ascii="Arial Narrow" w:hAnsi="Arial Narrow" w:cs="Shruti"/>
          <w:sz w:val="24"/>
        </w:rPr>
      </w:pPr>
      <w:r w:rsidRPr="005D34BB">
        <w:rPr>
          <w:rFonts w:ascii="Arial Narrow" w:hAnsi="Arial Narrow" w:cs="Shruti"/>
          <w:b/>
          <w:sz w:val="24"/>
        </w:rPr>
        <w:t>2.4.1. Dopuszczalne wady i uszkodzenia</w:t>
      </w:r>
    </w:p>
    <w:p w:rsidR="005A30AC" w:rsidRPr="005D34BB" w:rsidRDefault="005A30AC">
      <w:pPr>
        <w:spacing w:before="120"/>
        <w:rPr>
          <w:rFonts w:ascii="Arial Narrow" w:hAnsi="Arial Narrow" w:cs="Shruti"/>
          <w:sz w:val="24"/>
        </w:rPr>
      </w:pPr>
      <w:r w:rsidRPr="005D34BB">
        <w:rPr>
          <w:rFonts w:ascii="Arial Narrow" w:hAnsi="Arial Narrow" w:cs="Shruti"/>
          <w:sz w:val="24"/>
        </w:rPr>
        <w:tab/>
        <w:t>Powierzchnie krawężników betonowych powinny być bez rys, pęknięć i ubytków betonu, o fakturze z formy lub zatartej. Krawędzie elementów powinny być równe i proste.</w:t>
      </w:r>
    </w:p>
    <w:p w:rsidR="005A30AC" w:rsidRPr="005D34BB" w:rsidRDefault="005A30AC">
      <w:pPr>
        <w:rPr>
          <w:rFonts w:ascii="Arial Narrow" w:hAnsi="Arial Narrow" w:cs="Shruti"/>
          <w:sz w:val="24"/>
        </w:rPr>
      </w:pPr>
      <w:r w:rsidRPr="005D34BB">
        <w:rPr>
          <w:rFonts w:ascii="Arial Narrow" w:hAnsi="Arial Narrow" w:cs="Shruti"/>
          <w:sz w:val="24"/>
        </w:rPr>
        <w:tab/>
        <w:t xml:space="preserve">Dopuszczalne wady oraz uszkodzenia powierzchni i krawędzi elementów, zgodnie </w:t>
      </w:r>
      <w:r w:rsidRPr="005D34BB">
        <w:rPr>
          <w:rFonts w:ascii="Arial Narrow" w:hAnsi="Arial Narrow" w:cs="Shruti"/>
          <w:sz w:val="24"/>
        </w:rPr>
        <w:br/>
        <w:t>z BN-80/6775-03/01, nie powinny przekraczać wartości podanych w tablicy 3.</w:t>
      </w:r>
    </w:p>
    <w:p w:rsidR="005A30AC" w:rsidRPr="005D34BB" w:rsidRDefault="005A30AC">
      <w:pPr>
        <w:spacing w:before="120" w:after="120"/>
        <w:jc w:val="center"/>
        <w:rPr>
          <w:rFonts w:ascii="Arial Narrow" w:hAnsi="Arial Narrow" w:cs="Shruti"/>
          <w:sz w:val="24"/>
        </w:rPr>
      </w:pPr>
      <w:r w:rsidRPr="005D34BB">
        <w:rPr>
          <w:rFonts w:ascii="Arial Narrow" w:hAnsi="Arial Narrow" w:cs="Shruti"/>
          <w:sz w:val="24"/>
        </w:rPr>
        <w:t>Tablica 3. Dopuszczalne wady i uszkodzenia krawężników betonowych</w:t>
      </w:r>
    </w:p>
    <w:tbl>
      <w:tblPr>
        <w:tblW w:w="0" w:type="auto"/>
        <w:tblInd w:w="70" w:type="dxa"/>
        <w:tblLayout w:type="fixed"/>
        <w:tblCellMar>
          <w:left w:w="70" w:type="dxa"/>
          <w:right w:w="70" w:type="dxa"/>
        </w:tblCellMar>
        <w:tblLook w:val="0000" w:firstRow="0" w:lastRow="0" w:firstColumn="0" w:lastColumn="0" w:noHBand="0" w:noVBand="0"/>
      </w:tblPr>
      <w:tblGrid>
        <w:gridCol w:w="3228"/>
        <w:gridCol w:w="3260"/>
        <w:gridCol w:w="1098"/>
        <w:gridCol w:w="1098"/>
      </w:tblGrid>
      <w:tr w:rsidR="005A30AC" w:rsidRPr="005D34BB">
        <w:tc>
          <w:tcPr>
            <w:tcW w:w="6488" w:type="dxa"/>
            <w:gridSpan w:val="2"/>
            <w:tcBorders>
              <w:top w:val="single" w:sz="6" w:space="0" w:color="auto"/>
              <w:left w:val="single" w:sz="6" w:space="0" w:color="auto"/>
            </w:tcBorders>
          </w:tcPr>
          <w:p w:rsidR="005A30AC" w:rsidRPr="005D34BB" w:rsidRDefault="005A30AC">
            <w:pPr>
              <w:rPr>
                <w:rFonts w:ascii="Arial Narrow" w:hAnsi="Arial Narrow" w:cs="Shruti"/>
                <w:sz w:val="24"/>
              </w:rPr>
            </w:pPr>
          </w:p>
          <w:p w:rsidR="005A30AC" w:rsidRPr="005D34BB" w:rsidRDefault="005A30AC">
            <w:pPr>
              <w:spacing w:before="60"/>
              <w:jc w:val="center"/>
              <w:rPr>
                <w:rFonts w:ascii="Arial Narrow" w:hAnsi="Arial Narrow" w:cs="Shruti"/>
                <w:sz w:val="24"/>
              </w:rPr>
            </w:pPr>
            <w:r w:rsidRPr="005D34BB">
              <w:rPr>
                <w:rFonts w:ascii="Arial Narrow" w:hAnsi="Arial Narrow" w:cs="Shruti"/>
                <w:sz w:val="24"/>
              </w:rPr>
              <w:t>Rodzaj wad i uszkodzeń</w:t>
            </w:r>
          </w:p>
        </w:tc>
        <w:tc>
          <w:tcPr>
            <w:tcW w:w="2196" w:type="dxa"/>
            <w:gridSpan w:val="2"/>
            <w:tcBorders>
              <w:top w:val="single" w:sz="6" w:space="0" w:color="auto"/>
              <w:left w:val="single" w:sz="6" w:space="0" w:color="auto"/>
              <w:bottom w:val="single" w:sz="6" w:space="0" w:color="auto"/>
              <w:right w:val="single" w:sz="6" w:space="0" w:color="auto"/>
            </w:tcBorders>
          </w:tcPr>
          <w:p w:rsidR="005A30AC" w:rsidRPr="005D34BB" w:rsidRDefault="005A30AC">
            <w:pPr>
              <w:spacing w:before="60"/>
              <w:jc w:val="center"/>
              <w:rPr>
                <w:rFonts w:ascii="Arial Narrow" w:hAnsi="Arial Narrow" w:cs="Shruti"/>
                <w:sz w:val="24"/>
              </w:rPr>
            </w:pPr>
            <w:r w:rsidRPr="005D34BB">
              <w:rPr>
                <w:rFonts w:ascii="Arial Narrow" w:hAnsi="Arial Narrow" w:cs="Shruti"/>
                <w:sz w:val="24"/>
              </w:rPr>
              <w:t>Dopuszczalna wielkość wad i uszkodzeń</w:t>
            </w:r>
          </w:p>
        </w:tc>
      </w:tr>
      <w:tr w:rsidR="005A30AC" w:rsidRPr="005D34BB">
        <w:tc>
          <w:tcPr>
            <w:tcW w:w="6488" w:type="dxa"/>
            <w:gridSpan w:val="2"/>
            <w:tcBorders>
              <w:left w:val="single" w:sz="6" w:space="0" w:color="auto"/>
              <w:bottom w:val="double" w:sz="6" w:space="0" w:color="auto"/>
            </w:tcBorders>
          </w:tcPr>
          <w:p w:rsidR="005A30AC" w:rsidRPr="005D34BB" w:rsidRDefault="005A30AC">
            <w:pPr>
              <w:rPr>
                <w:rFonts w:ascii="Arial Narrow" w:hAnsi="Arial Narrow" w:cs="Shruti"/>
                <w:sz w:val="24"/>
              </w:rPr>
            </w:pPr>
          </w:p>
        </w:tc>
        <w:tc>
          <w:tcPr>
            <w:tcW w:w="1098" w:type="dxa"/>
            <w:tcBorders>
              <w:top w:val="single" w:sz="6" w:space="0" w:color="auto"/>
              <w:left w:val="single" w:sz="6" w:space="0" w:color="auto"/>
              <w:bottom w:val="double" w:sz="6" w:space="0" w:color="auto"/>
              <w:right w:val="single" w:sz="6" w:space="0" w:color="auto"/>
            </w:tcBorders>
          </w:tcPr>
          <w:p w:rsidR="005A30AC" w:rsidRPr="005D34BB" w:rsidRDefault="005A30AC">
            <w:pPr>
              <w:spacing w:after="60"/>
              <w:jc w:val="center"/>
              <w:rPr>
                <w:rFonts w:ascii="Arial Narrow" w:hAnsi="Arial Narrow" w:cs="Shruti"/>
                <w:sz w:val="24"/>
              </w:rPr>
            </w:pPr>
            <w:r w:rsidRPr="005D34BB">
              <w:rPr>
                <w:rFonts w:ascii="Arial Narrow" w:hAnsi="Arial Narrow" w:cs="Shruti"/>
                <w:sz w:val="24"/>
              </w:rPr>
              <w:t>Gatunek 1</w:t>
            </w:r>
          </w:p>
        </w:tc>
        <w:tc>
          <w:tcPr>
            <w:tcW w:w="1098" w:type="dxa"/>
            <w:tcBorders>
              <w:top w:val="single" w:sz="6" w:space="0" w:color="auto"/>
              <w:left w:val="single" w:sz="6" w:space="0" w:color="auto"/>
              <w:bottom w:val="double" w:sz="6" w:space="0" w:color="auto"/>
              <w:right w:val="single" w:sz="6" w:space="0" w:color="auto"/>
            </w:tcBorders>
          </w:tcPr>
          <w:p w:rsidR="005A30AC" w:rsidRPr="005D34BB" w:rsidRDefault="005A30AC">
            <w:pPr>
              <w:spacing w:after="60"/>
              <w:jc w:val="center"/>
              <w:rPr>
                <w:rFonts w:ascii="Arial Narrow" w:hAnsi="Arial Narrow" w:cs="Shruti"/>
                <w:sz w:val="24"/>
              </w:rPr>
            </w:pPr>
            <w:r w:rsidRPr="005D34BB">
              <w:rPr>
                <w:rFonts w:ascii="Arial Narrow" w:hAnsi="Arial Narrow" w:cs="Shruti"/>
                <w:sz w:val="24"/>
              </w:rPr>
              <w:t>Gatunek 2</w:t>
            </w:r>
          </w:p>
        </w:tc>
      </w:tr>
      <w:tr w:rsidR="005A30AC" w:rsidRPr="005D34BB">
        <w:tc>
          <w:tcPr>
            <w:tcW w:w="6488" w:type="dxa"/>
            <w:gridSpan w:val="2"/>
            <w:tcBorders>
              <w:lef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Wklęsłość lub wypukłość powierzchni krawężników w mm</w:t>
            </w:r>
          </w:p>
        </w:tc>
        <w:tc>
          <w:tcPr>
            <w:tcW w:w="1098"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c>
          <w:tcPr>
            <w:tcW w:w="1098"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3</w:t>
            </w:r>
          </w:p>
        </w:tc>
      </w:tr>
      <w:tr w:rsidR="005A30AC" w:rsidRPr="005D34BB">
        <w:tc>
          <w:tcPr>
            <w:tcW w:w="3228" w:type="dxa"/>
            <w:tcBorders>
              <w:top w:val="single" w:sz="6" w:space="0" w:color="auto"/>
              <w:left w:val="single" w:sz="6" w:space="0" w:color="auto"/>
            </w:tcBorders>
          </w:tcPr>
          <w:p w:rsidR="005A30AC" w:rsidRPr="005D34BB" w:rsidRDefault="005A30AC">
            <w:pPr>
              <w:spacing w:before="60"/>
              <w:rPr>
                <w:rFonts w:ascii="Arial Narrow" w:hAnsi="Arial Narrow" w:cs="Shruti"/>
                <w:sz w:val="24"/>
              </w:rPr>
            </w:pPr>
            <w:r w:rsidRPr="005D34BB">
              <w:rPr>
                <w:rFonts w:ascii="Arial Narrow" w:hAnsi="Arial Narrow" w:cs="Shruti"/>
                <w:sz w:val="24"/>
              </w:rPr>
              <w:t>Szczerby i uszkodzenia</w:t>
            </w:r>
          </w:p>
          <w:p w:rsidR="005A30AC" w:rsidRPr="005D34BB" w:rsidRDefault="005A30AC">
            <w:pPr>
              <w:spacing w:after="60"/>
              <w:rPr>
                <w:rFonts w:ascii="Arial Narrow" w:hAnsi="Arial Narrow" w:cs="Shruti"/>
                <w:sz w:val="24"/>
              </w:rPr>
            </w:pPr>
            <w:r w:rsidRPr="005D34BB">
              <w:rPr>
                <w:rFonts w:ascii="Arial Narrow" w:hAnsi="Arial Narrow" w:cs="Shruti"/>
                <w:sz w:val="24"/>
              </w:rPr>
              <w:t>krawędzi i naroży</w:t>
            </w:r>
          </w:p>
        </w:tc>
        <w:tc>
          <w:tcPr>
            <w:tcW w:w="3260"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tcPr>
          <w:p w:rsidR="005A30AC" w:rsidRPr="005D34BB" w:rsidRDefault="005A30AC">
            <w:pPr>
              <w:spacing w:before="180"/>
              <w:jc w:val="center"/>
              <w:rPr>
                <w:rFonts w:ascii="Arial Narrow" w:hAnsi="Arial Narrow" w:cs="Shruti"/>
                <w:sz w:val="24"/>
              </w:rPr>
            </w:pPr>
            <w:r w:rsidRPr="005D34BB">
              <w:rPr>
                <w:rFonts w:ascii="Arial Narrow" w:hAnsi="Arial Narrow" w:cs="Shruti"/>
                <w:sz w:val="24"/>
              </w:rPr>
              <w:t>niedopuszczalne</w:t>
            </w:r>
          </w:p>
        </w:tc>
      </w:tr>
      <w:tr w:rsidR="005A30AC" w:rsidRPr="005D34BB">
        <w:tc>
          <w:tcPr>
            <w:tcW w:w="3228" w:type="dxa"/>
            <w:tcBorders>
              <w:left w:val="single" w:sz="6" w:space="0" w:color="auto"/>
            </w:tcBorders>
          </w:tcPr>
          <w:p w:rsidR="005A30AC" w:rsidRPr="005D34BB" w:rsidRDefault="005A30AC">
            <w:pPr>
              <w:rPr>
                <w:rFonts w:ascii="Arial Narrow" w:hAnsi="Arial Narrow" w:cs="Shruti"/>
                <w:sz w:val="24"/>
              </w:rPr>
            </w:pPr>
          </w:p>
        </w:tc>
        <w:tc>
          <w:tcPr>
            <w:tcW w:w="3260" w:type="dxa"/>
            <w:tcBorders>
              <w:top w:val="single" w:sz="6" w:space="0" w:color="auto"/>
              <w:left w:val="single" w:sz="6" w:space="0" w:color="auto"/>
              <w:right w:val="single" w:sz="6" w:space="0" w:color="auto"/>
            </w:tcBorders>
          </w:tcPr>
          <w:p w:rsidR="005A30AC" w:rsidRPr="005D34BB" w:rsidRDefault="005A30AC">
            <w:pPr>
              <w:spacing w:before="60"/>
              <w:rPr>
                <w:rFonts w:ascii="Arial Narrow" w:hAnsi="Arial Narrow" w:cs="Shruti"/>
                <w:sz w:val="24"/>
              </w:rPr>
            </w:pPr>
            <w:r w:rsidRPr="005D34BB">
              <w:rPr>
                <w:rFonts w:ascii="Arial Narrow" w:hAnsi="Arial Narrow" w:cs="Shruti"/>
                <w:sz w:val="24"/>
              </w:rPr>
              <w:t xml:space="preserve">ograniczających pozostałe </w:t>
            </w:r>
          </w:p>
          <w:p w:rsidR="005A30AC" w:rsidRPr="005D34BB" w:rsidRDefault="005A30AC">
            <w:pPr>
              <w:spacing w:after="60"/>
              <w:rPr>
                <w:rFonts w:ascii="Arial Narrow" w:hAnsi="Arial Narrow" w:cs="Shruti"/>
                <w:sz w:val="24"/>
              </w:rPr>
            </w:pPr>
            <w:r w:rsidRPr="005D34BB">
              <w:rPr>
                <w:rFonts w:ascii="Arial Narrow" w:hAnsi="Arial Narrow" w:cs="Shruti"/>
                <w:sz w:val="24"/>
              </w:rPr>
              <w:t>powierzchnie:</w:t>
            </w:r>
          </w:p>
        </w:tc>
        <w:tc>
          <w:tcPr>
            <w:tcW w:w="1098" w:type="dxa"/>
            <w:tcBorders>
              <w:top w:val="single" w:sz="6" w:space="0" w:color="auto"/>
              <w:left w:val="single" w:sz="6" w:space="0" w:color="auto"/>
              <w:right w:val="single" w:sz="6" w:space="0" w:color="auto"/>
            </w:tcBorders>
          </w:tcPr>
          <w:p w:rsidR="005A30AC" w:rsidRPr="005D34BB" w:rsidRDefault="005A30AC">
            <w:pPr>
              <w:jc w:val="center"/>
              <w:rPr>
                <w:rFonts w:ascii="Arial Narrow" w:hAnsi="Arial Narrow" w:cs="Shruti"/>
                <w:sz w:val="24"/>
              </w:rPr>
            </w:pPr>
          </w:p>
        </w:tc>
        <w:tc>
          <w:tcPr>
            <w:tcW w:w="1098" w:type="dxa"/>
            <w:tcBorders>
              <w:top w:val="single" w:sz="6" w:space="0" w:color="auto"/>
              <w:left w:val="single" w:sz="6" w:space="0" w:color="auto"/>
              <w:right w:val="single" w:sz="6" w:space="0" w:color="auto"/>
            </w:tcBorders>
          </w:tcPr>
          <w:p w:rsidR="005A30AC" w:rsidRPr="005D34BB" w:rsidRDefault="005A30AC">
            <w:pPr>
              <w:jc w:val="center"/>
              <w:rPr>
                <w:rFonts w:ascii="Arial Narrow" w:hAnsi="Arial Narrow" w:cs="Shruti"/>
                <w:sz w:val="24"/>
              </w:rPr>
            </w:pPr>
          </w:p>
        </w:tc>
      </w:tr>
      <w:tr w:rsidR="005A30AC" w:rsidRPr="005D34BB">
        <w:tc>
          <w:tcPr>
            <w:tcW w:w="3228" w:type="dxa"/>
            <w:tcBorders>
              <w:left w:val="single" w:sz="6" w:space="0" w:color="auto"/>
            </w:tcBorders>
          </w:tcPr>
          <w:p w:rsidR="005A30AC" w:rsidRPr="005D34BB" w:rsidRDefault="005A30AC">
            <w:pPr>
              <w:spacing w:before="60" w:after="60"/>
              <w:rPr>
                <w:rFonts w:ascii="Arial Narrow" w:hAnsi="Arial Narrow" w:cs="Shruti"/>
                <w:sz w:val="24"/>
              </w:rPr>
            </w:pPr>
          </w:p>
        </w:tc>
        <w:tc>
          <w:tcPr>
            <w:tcW w:w="3260" w:type="dxa"/>
            <w:tcBorders>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 liczba max</w:t>
            </w:r>
          </w:p>
        </w:tc>
        <w:tc>
          <w:tcPr>
            <w:tcW w:w="1098"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c>
          <w:tcPr>
            <w:tcW w:w="1098"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r>
      <w:tr w:rsidR="005A30AC" w:rsidRPr="005D34BB">
        <w:tc>
          <w:tcPr>
            <w:tcW w:w="3228" w:type="dxa"/>
            <w:tcBorders>
              <w:left w:val="single" w:sz="6" w:space="0" w:color="auto"/>
            </w:tcBorders>
          </w:tcPr>
          <w:p w:rsidR="005A30AC" w:rsidRPr="005D34BB" w:rsidRDefault="005A30AC">
            <w:pPr>
              <w:spacing w:before="60" w:after="60"/>
              <w:rPr>
                <w:rFonts w:ascii="Arial Narrow" w:hAnsi="Arial Narrow" w:cs="Shruti"/>
                <w:sz w:val="24"/>
              </w:rPr>
            </w:pPr>
          </w:p>
        </w:tc>
        <w:tc>
          <w:tcPr>
            <w:tcW w:w="3260"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 długość, mm, max</w:t>
            </w:r>
          </w:p>
        </w:tc>
        <w:tc>
          <w:tcPr>
            <w:tcW w:w="1098"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20</w:t>
            </w:r>
          </w:p>
        </w:tc>
        <w:tc>
          <w:tcPr>
            <w:tcW w:w="1098"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40</w:t>
            </w:r>
          </w:p>
        </w:tc>
      </w:tr>
      <w:tr w:rsidR="005A30AC" w:rsidRPr="005D34BB">
        <w:tc>
          <w:tcPr>
            <w:tcW w:w="3228" w:type="dxa"/>
            <w:tcBorders>
              <w:left w:val="single" w:sz="6" w:space="0" w:color="auto"/>
              <w:bottom w:val="single" w:sz="6" w:space="0" w:color="auto"/>
            </w:tcBorders>
          </w:tcPr>
          <w:p w:rsidR="005A30AC" w:rsidRPr="005D34BB" w:rsidRDefault="005A30AC">
            <w:pPr>
              <w:spacing w:before="60" w:after="60"/>
              <w:rPr>
                <w:rFonts w:ascii="Arial Narrow" w:hAnsi="Arial Narrow" w:cs="Shruti"/>
                <w:sz w:val="24"/>
              </w:rPr>
            </w:pPr>
          </w:p>
        </w:tc>
        <w:tc>
          <w:tcPr>
            <w:tcW w:w="3260"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 głębokość, mm, max</w:t>
            </w:r>
          </w:p>
        </w:tc>
        <w:tc>
          <w:tcPr>
            <w:tcW w:w="1098"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6</w:t>
            </w:r>
          </w:p>
        </w:tc>
        <w:tc>
          <w:tcPr>
            <w:tcW w:w="1098"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10</w:t>
            </w:r>
          </w:p>
        </w:tc>
      </w:tr>
    </w:tbl>
    <w:p w:rsidR="00F94353" w:rsidRPr="005D34BB" w:rsidRDefault="00F94353" w:rsidP="00647D78">
      <w:pPr>
        <w:pStyle w:val="Styl1"/>
      </w:pPr>
    </w:p>
    <w:p w:rsidR="005A30AC" w:rsidRPr="000C3334" w:rsidRDefault="005A30AC" w:rsidP="00647D78">
      <w:pPr>
        <w:pStyle w:val="Styl1"/>
      </w:pPr>
      <w:r w:rsidRPr="000C3334">
        <w:t>2.4.2. Składowanie</w:t>
      </w:r>
    </w:p>
    <w:p w:rsidR="005A30AC" w:rsidRPr="000C3334" w:rsidRDefault="005A30AC">
      <w:pPr>
        <w:spacing w:before="120"/>
        <w:rPr>
          <w:rFonts w:ascii="Arial Narrow" w:hAnsi="Arial Narrow" w:cs="Shruti"/>
          <w:sz w:val="24"/>
        </w:rPr>
      </w:pPr>
      <w:r w:rsidRPr="000C3334">
        <w:rPr>
          <w:rFonts w:ascii="Arial Narrow" w:hAnsi="Arial Narrow" w:cs="Shruti"/>
          <w:sz w:val="24"/>
        </w:rPr>
        <w:tab/>
        <w:t>Krawężniki betonowe mogą być przechowywane na składowiskach otwartych, posegregowane według typów, rodzajów, odmian, gatunków i wielkości.</w:t>
      </w:r>
    </w:p>
    <w:p w:rsidR="005A30AC" w:rsidRPr="000C3334" w:rsidRDefault="005A30AC">
      <w:pPr>
        <w:rPr>
          <w:rFonts w:ascii="Arial Narrow" w:hAnsi="Arial Narrow" w:cs="Shruti"/>
          <w:sz w:val="24"/>
        </w:rPr>
      </w:pPr>
      <w:r w:rsidRPr="000C3334">
        <w:rPr>
          <w:rFonts w:ascii="Arial Narrow" w:hAnsi="Arial Narrow" w:cs="Shruti"/>
          <w:sz w:val="24"/>
        </w:rPr>
        <w:tab/>
        <w:t xml:space="preserve">Krawężniki betonowe należy układać z zastosowaniem podkładek i przekładek drewnianych o wymiarach: grubość </w:t>
      </w:r>
      <w:smartTag w:uri="urn:schemas-microsoft-com:office:smarttags" w:element="metricconverter">
        <w:r w:rsidRPr="000C3334">
          <w:rPr>
            <w:rFonts w:ascii="Arial Narrow" w:hAnsi="Arial Narrow" w:cs="Shruti"/>
            <w:sz w:val="24"/>
          </w:rPr>
          <w:t>2,5 cm</w:t>
        </w:r>
      </w:smartTag>
      <w:r w:rsidRPr="000C3334">
        <w:rPr>
          <w:rFonts w:ascii="Arial Narrow" w:hAnsi="Arial Narrow" w:cs="Shruti"/>
          <w:sz w:val="24"/>
        </w:rPr>
        <w:t xml:space="preserve">, szerokość </w:t>
      </w:r>
      <w:smartTag w:uri="urn:schemas-microsoft-com:office:smarttags" w:element="metricconverter">
        <w:smartTagPr>
          <w:attr w:name="ProductID" w:val="5 cm"/>
        </w:smartTagPr>
        <w:r w:rsidRPr="000C3334">
          <w:rPr>
            <w:rFonts w:ascii="Arial Narrow" w:hAnsi="Arial Narrow" w:cs="Shruti"/>
            <w:sz w:val="24"/>
          </w:rPr>
          <w:t>5 cm</w:t>
        </w:r>
      </w:smartTag>
      <w:r w:rsidRPr="000C3334">
        <w:rPr>
          <w:rFonts w:ascii="Arial Narrow" w:hAnsi="Arial Narrow" w:cs="Shruti"/>
          <w:sz w:val="24"/>
        </w:rPr>
        <w:t xml:space="preserve">, długość min. </w:t>
      </w:r>
      <w:smartTag w:uri="urn:schemas-microsoft-com:office:smarttags" w:element="metricconverter">
        <w:smartTagPr>
          <w:attr w:name="ProductID" w:val="5 cm"/>
        </w:smartTagPr>
        <w:r w:rsidRPr="000C3334">
          <w:rPr>
            <w:rFonts w:ascii="Arial Narrow" w:hAnsi="Arial Narrow" w:cs="Shruti"/>
            <w:sz w:val="24"/>
          </w:rPr>
          <w:t>5 cm</w:t>
        </w:r>
      </w:smartTag>
      <w:r w:rsidRPr="000C3334">
        <w:rPr>
          <w:rFonts w:ascii="Arial Narrow" w:hAnsi="Arial Narrow" w:cs="Shruti"/>
          <w:sz w:val="24"/>
        </w:rPr>
        <w:t xml:space="preserve"> większa niż szerokość krawężnika.</w:t>
      </w:r>
    </w:p>
    <w:p w:rsidR="00F94353" w:rsidRPr="00106BC2" w:rsidRDefault="00F94353">
      <w:pPr>
        <w:rPr>
          <w:rFonts w:ascii="Arial Narrow" w:hAnsi="Arial Narrow" w:cs="Shruti"/>
          <w:color w:val="FF0000"/>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2.5. Materiały na podsypkę i do zapraw</w:t>
      </w:r>
    </w:p>
    <w:p w:rsidR="005A30AC" w:rsidRPr="005D34BB" w:rsidRDefault="005A30AC">
      <w:pPr>
        <w:rPr>
          <w:rFonts w:ascii="Arial Narrow" w:hAnsi="Arial Narrow" w:cs="Shruti"/>
          <w:sz w:val="24"/>
        </w:rPr>
      </w:pPr>
      <w:r w:rsidRPr="005D34BB">
        <w:rPr>
          <w:rFonts w:ascii="Arial Narrow" w:hAnsi="Arial Narrow" w:cs="Shruti"/>
          <w:sz w:val="24"/>
        </w:rPr>
        <w:tab/>
        <w:t>Piasek na podsypkę cementowo-piaskową powinien odpowiadać wymaganiom PN-B-</w:t>
      </w:r>
      <w:smartTag w:uri="urn:schemas-microsoft-com:office:smarttags" w:element="metricconverter">
        <w:smartTagPr>
          <w:attr w:name="ProductID" w:val="06712, a"/>
        </w:smartTagPr>
        <w:r w:rsidRPr="005D34BB">
          <w:rPr>
            <w:rFonts w:ascii="Arial Narrow" w:hAnsi="Arial Narrow" w:cs="Shruti"/>
            <w:sz w:val="24"/>
          </w:rPr>
          <w:t>06712, a</w:t>
        </w:r>
      </w:smartTag>
      <w:r w:rsidRPr="005D34BB">
        <w:rPr>
          <w:rFonts w:ascii="Arial Narrow" w:hAnsi="Arial Narrow" w:cs="Shruti"/>
          <w:sz w:val="24"/>
        </w:rPr>
        <w:t xml:space="preserve"> do zaprawy cementowo-piaskowej PN-B-06711.</w:t>
      </w:r>
    </w:p>
    <w:p w:rsidR="005A30AC" w:rsidRPr="005D34BB" w:rsidRDefault="005A30AC">
      <w:pPr>
        <w:rPr>
          <w:rFonts w:ascii="Arial Narrow" w:hAnsi="Arial Narrow" w:cs="Shruti"/>
          <w:sz w:val="24"/>
        </w:rPr>
      </w:pPr>
      <w:r w:rsidRPr="005D34BB">
        <w:rPr>
          <w:rFonts w:ascii="Arial Narrow" w:hAnsi="Arial Narrow" w:cs="Shruti"/>
          <w:sz w:val="24"/>
        </w:rPr>
        <w:tab/>
        <w:t>Cement na podsypkę i do zaprawy cementowo-piaskowej powinien być cementem portlandzkim klasy nie mniejszej niż „32,5”, odpowiadający wymaganiom PN-EN-197-1:2002.</w:t>
      </w:r>
    </w:p>
    <w:p w:rsidR="005A30AC" w:rsidRPr="005D34BB" w:rsidRDefault="005A30AC">
      <w:pPr>
        <w:rPr>
          <w:rFonts w:ascii="Arial Narrow" w:hAnsi="Arial Narrow" w:cs="Shruti"/>
          <w:sz w:val="24"/>
        </w:rPr>
      </w:pPr>
      <w:r w:rsidRPr="005D34BB">
        <w:rPr>
          <w:rFonts w:ascii="Arial Narrow" w:hAnsi="Arial Narrow" w:cs="Shruti"/>
          <w:sz w:val="24"/>
        </w:rPr>
        <w:tab/>
        <w:t>Woda powinna być odmiany „1” i odpowiadać wymaganiom PN-B-32250.</w:t>
      </w:r>
    </w:p>
    <w:p w:rsidR="005A30AC" w:rsidRPr="005D34BB" w:rsidRDefault="005A30AC">
      <w:pPr>
        <w:pStyle w:val="Nagwek2"/>
        <w:rPr>
          <w:rFonts w:ascii="Arial Narrow" w:hAnsi="Arial Narrow" w:cs="Shruti"/>
          <w:sz w:val="24"/>
        </w:rPr>
      </w:pPr>
      <w:r w:rsidRPr="005D34BB">
        <w:rPr>
          <w:rFonts w:ascii="Arial Narrow" w:hAnsi="Arial Narrow" w:cs="Shruti"/>
          <w:sz w:val="24"/>
        </w:rPr>
        <w:t>2.6. Materiały na ławę</w:t>
      </w:r>
    </w:p>
    <w:p w:rsidR="005A30AC" w:rsidRPr="005D34BB" w:rsidRDefault="005A30AC">
      <w:pPr>
        <w:rPr>
          <w:rFonts w:ascii="Arial Narrow" w:hAnsi="Arial Narrow" w:cs="Shruti"/>
          <w:sz w:val="24"/>
        </w:rPr>
      </w:pPr>
      <w:r w:rsidRPr="005D34BB">
        <w:rPr>
          <w:rFonts w:ascii="Arial Narrow" w:hAnsi="Arial Narrow" w:cs="Shruti"/>
          <w:sz w:val="24"/>
        </w:rPr>
        <w:tab/>
        <w:t xml:space="preserve">Do wykonania ław pod krawężniki stosować beton klasy </w:t>
      </w:r>
      <w:r w:rsidR="000C3334" w:rsidRPr="000C3334">
        <w:rPr>
          <w:rFonts w:ascii="Arial Narrow" w:hAnsi="Arial Narrow"/>
          <w:sz w:val="24"/>
          <w:szCs w:val="24"/>
        </w:rPr>
        <w:t>C12/15</w:t>
      </w:r>
      <w:r w:rsidRPr="005D34BB">
        <w:rPr>
          <w:rFonts w:ascii="Arial Narrow" w:hAnsi="Arial Narrow" w:cs="Shruti"/>
          <w:sz w:val="24"/>
        </w:rPr>
        <w:t>, którego składniki powinny odpowiadać wymaganiom punktu 2.4.4.</w:t>
      </w:r>
    </w:p>
    <w:p w:rsidR="00A92BCC" w:rsidRPr="005D34BB" w:rsidRDefault="00A92BCC">
      <w:pPr>
        <w:rPr>
          <w:rFonts w:ascii="Arial Narrow" w:hAnsi="Arial Narrow" w:cs="Shruti"/>
          <w:sz w:val="24"/>
        </w:rPr>
      </w:pPr>
    </w:p>
    <w:p w:rsidR="005A30AC" w:rsidRPr="005D34BB" w:rsidRDefault="005A30AC">
      <w:pPr>
        <w:pStyle w:val="Nagwek1"/>
        <w:rPr>
          <w:rFonts w:ascii="Arial Narrow" w:hAnsi="Arial Narrow" w:cs="Shruti"/>
          <w:sz w:val="24"/>
        </w:rPr>
      </w:pPr>
      <w:bookmarkStart w:id="129" w:name="_Toc428239274"/>
      <w:bookmarkStart w:id="130" w:name="_Toc428759423"/>
      <w:r w:rsidRPr="005D34BB">
        <w:rPr>
          <w:rFonts w:ascii="Arial Narrow" w:hAnsi="Arial Narrow" w:cs="Shruti"/>
          <w:sz w:val="24"/>
        </w:rPr>
        <w:t>3. SPRZĘT</w:t>
      </w:r>
      <w:bookmarkEnd w:id="129"/>
      <w:bookmarkEnd w:id="130"/>
    </w:p>
    <w:p w:rsidR="005A30AC" w:rsidRPr="005D34BB" w:rsidRDefault="005A30AC">
      <w:pPr>
        <w:pStyle w:val="Nagwek2"/>
        <w:rPr>
          <w:rFonts w:ascii="Arial Narrow" w:hAnsi="Arial Narrow" w:cs="Shruti"/>
          <w:sz w:val="24"/>
        </w:rPr>
      </w:pPr>
      <w:r w:rsidRPr="005D34BB">
        <w:rPr>
          <w:rFonts w:ascii="Arial Narrow" w:hAnsi="Arial Narrow" w:cs="Shruti"/>
          <w:sz w:val="24"/>
        </w:rPr>
        <w:t>3.1. Ogólne wymagania dotyczące sprzętu</w:t>
      </w:r>
    </w:p>
    <w:p w:rsidR="005A30AC" w:rsidRPr="005D34BB" w:rsidRDefault="005A30AC">
      <w:pPr>
        <w:tabs>
          <w:tab w:val="right" w:leader="dot" w:pos="-1985"/>
          <w:tab w:val="left" w:pos="284"/>
        </w:tabs>
        <w:rPr>
          <w:rFonts w:ascii="Arial Narrow" w:hAnsi="Arial Narrow" w:cs="Shruti"/>
          <w:sz w:val="24"/>
        </w:rPr>
      </w:pPr>
      <w:r w:rsidRPr="005D34BB">
        <w:rPr>
          <w:rFonts w:ascii="Arial Narrow" w:hAnsi="Arial Narrow" w:cs="Shruti"/>
          <w:b/>
          <w:sz w:val="24"/>
        </w:rPr>
        <w:tab/>
      </w:r>
      <w:r w:rsidRPr="005D34BB">
        <w:rPr>
          <w:rFonts w:ascii="Arial Narrow" w:hAnsi="Arial Narrow" w:cs="Shruti"/>
          <w:b/>
          <w:sz w:val="24"/>
        </w:rPr>
        <w:tab/>
      </w:r>
      <w:r w:rsidRPr="005D34BB">
        <w:rPr>
          <w:rFonts w:ascii="Arial Narrow" w:hAnsi="Arial Narrow" w:cs="Shruti"/>
          <w:sz w:val="24"/>
        </w:rPr>
        <w:t>Ogólne wymagania dotyczące sprzętu podano w SST D-00.00.00 „Wymagania ogólne” pkt 3.</w:t>
      </w:r>
    </w:p>
    <w:p w:rsidR="005A30AC" w:rsidRPr="005D34BB" w:rsidRDefault="005A30AC">
      <w:pPr>
        <w:pStyle w:val="Nagwek2"/>
        <w:rPr>
          <w:rFonts w:ascii="Arial Narrow" w:hAnsi="Arial Narrow" w:cs="Shruti"/>
          <w:sz w:val="24"/>
        </w:rPr>
      </w:pPr>
      <w:r w:rsidRPr="005D34BB">
        <w:rPr>
          <w:rFonts w:ascii="Arial Narrow" w:hAnsi="Arial Narrow" w:cs="Shruti"/>
          <w:sz w:val="24"/>
        </w:rPr>
        <w:t xml:space="preserve">3.2. Sprzęt </w:t>
      </w:r>
    </w:p>
    <w:p w:rsidR="005A30AC" w:rsidRPr="005D34BB" w:rsidRDefault="005A30AC">
      <w:pPr>
        <w:tabs>
          <w:tab w:val="right" w:leader="dot" w:pos="-1985"/>
          <w:tab w:val="left" w:pos="284"/>
        </w:tabs>
        <w:rPr>
          <w:rFonts w:ascii="Arial Narrow" w:hAnsi="Arial Narrow" w:cs="Shruti"/>
          <w:sz w:val="24"/>
        </w:rPr>
      </w:pPr>
      <w:r w:rsidRPr="005D34BB">
        <w:rPr>
          <w:rFonts w:ascii="Arial Narrow" w:hAnsi="Arial Narrow" w:cs="Shruti"/>
          <w:sz w:val="24"/>
        </w:rPr>
        <w:t>Roboty wykonuje się ręcznie przy zastosowaniu:</w:t>
      </w:r>
    </w:p>
    <w:p w:rsidR="005A30AC" w:rsidRPr="005D34BB" w:rsidRDefault="005A30AC">
      <w:pPr>
        <w:numPr>
          <w:ilvl w:val="0"/>
          <w:numId w:val="9"/>
        </w:numPr>
        <w:tabs>
          <w:tab w:val="right" w:leader="dot" w:pos="-1985"/>
          <w:tab w:val="left" w:pos="284"/>
        </w:tabs>
        <w:rPr>
          <w:rFonts w:ascii="Arial Narrow" w:hAnsi="Arial Narrow" w:cs="Shruti"/>
          <w:sz w:val="24"/>
        </w:rPr>
      </w:pPr>
      <w:r w:rsidRPr="005D34BB">
        <w:rPr>
          <w:rFonts w:ascii="Arial Narrow" w:hAnsi="Arial Narrow" w:cs="Shruti"/>
          <w:sz w:val="24"/>
        </w:rPr>
        <w:t>betoniarek do wytwarzania betonu i zapraw oraz przygotowania podsypki cementowo-piaskowej,</w:t>
      </w:r>
    </w:p>
    <w:p w:rsidR="005A30AC" w:rsidRPr="005D34BB" w:rsidRDefault="005A30AC">
      <w:pPr>
        <w:numPr>
          <w:ilvl w:val="0"/>
          <w:numId w:val="9"/>
        </w:numPr>
        <w:tabs>
          <w:tab w:val="right" w:leader="dot" w:pos="-1985"/>
          <w:tab w:val="left" w:pos="284"/>
        </w:tabs>
        <w:rPr>
          <w:rFonts w:ascii="Arial Narrow" w:hAnsi="Arial Narrow" w:cs="Shruti"/>
          <w:sz w:val="24"/>
        </w:rPr>
      </w:pPr>
      <w:r w:rsidRPr="005D34BB">
        <w:rPr>
          <w:rFonts w:ascii="Arial Narrow" w:hAnsi="Arial Narrow" w:cs="Shruti"/>
          <w:sz w:val="24"/>
        </w:rPr>
        <w:t>wibratorów płytowych, ubijaków ręcznych lub mechanicznych.</w:t>
      </w:r>
    </w:p>
    <w:p w:rsidR="00861680" w:rsidRPr="005D34BB" w:rsidRDefault="00861680" w:rsidP="00861680">
      <w:pPr>
        <w:tabs>
          <w:tab w:val="right" w:leader="dot" w:pos="-1985"/>
          <w:tab w:val="left" w:pos="284"/>
        </w:tabs>
        <w:rPr>
          <w:rFonts w:ascii="Arial Narrow" w:hAnsi="Arial Narrow" w:cs="Shruti"/>
          <w:sz w:val="24"/>
        </w:rPr>
      </w:pPr>
    </w:p>
    <w:p w:rsidR="00861680" w:rsidRPr="005D34BB" w:rsidRDefault="00861680" w:rsidP="00861680">
      <w:pPr>
        <w:pStyle w:val="Nagwek1"/>
        <w:rPr>
          <w:rFonts w:ascii="Arial Narrow" w:hAnsi="Arial Narrow" w:cs="Shruti"/>
          <w:sz w:val="24"/>
          <w:szCs w:val="24"/>
        </w:rPr>
      </w:pPr>
      <w:bookmarkStart w:id="131" w:name="_Toc335372672"/>
      <w:bookmarkStart w:id="132" w:name="_Toc335372717"/>
      <w:bookmarkStart w:id="133" w:name="_Toc335887073"/>
      <w:bookmarkStart w:id="134" w:name="_Toc335888389"/>
      <w:bookmarkStart w:id="135" w:name="_Toc336144613"/>
      <w:r w:rsidRPr="005D34BB">
        <w:rPr>
          <w:rFonts w:ascii="Arial Narrow" w:hAnsi="Arial Narrow" w:cs="Shruti"/>
          <w:sz w:val="24"/>
          <w:szCs w:val="24"/>
        </w:rPr>
        <w:t>4. Transport</w:t>
      </w:r>
      <w:bookmarkEnd w:id="131"/>
      <w:bookmarkEnd w:id="132"/>
      <w:bookmarkEnd w:id="133"/>
      <w:bookmarkEnd w:id="134"/>
      <w:bookmarkEnd w:id="135"/>
    </w:p>
    <w:p w:rsidR="00861680" w:rsidRPr="005D34BB" w:rsidRDefault="00861680" w:rsidP="00861680">
      <w:pPr>
        <w:pStyle w:val="Nagwek2"/>
        <w:rPr>
          <w:rFonts w:ascii="Arial Narrow" w:hAnsi="Arial Narrow" w:cs="Shruti"/>
          <w:sz w:val="24"/>
          <w:szCs w:val="24"/>
        </w:rPr>
      </w:pPr>
      <w:bookmarkStart w:id="136" w:name="_Toc335887074"/>
      <w:bookmarkStart w:id="137" w:name="_Toc335888390"/>
      <w:bookmarkStart w:id="138" w:name="_Toc336144614"/>
      <w:r w:rsidRPr="005D34BB">
        <w:rPr>
          <w:rFonts w:ascii="Arial Narrow" w:hAnsi="Arial Narrow" w:cs="Shruti"/>
          <w:sz w:val="24"/>
          <w:szCs w:val="24"/>
        </w:rPr>
        <w:t>4.1 Ogólne wymagania dotyczące transportu.</w:t>
      </w:r>
      <w:bookmarkEnd w:id="136"/>
      <w:bookmarkEnd w:id="137"/>
      <w:bookmarkEnd w:id="138"/>
    </w:p>
    <w:p w:rsidR="00861680" w:rsidRPr="005D34BB" w:rsidRDefault="00861680" w:rsidP="00861680">
      <w:pPr>
        <w:ind w:firstLine="284"/>
        <w:rPr>
          <w:rFonts w:ascii="Arial Narrow" w:hAnsi="Arial Narrow" w:cs="Shruti"/>
          <w:sz w:val="24"/>
          <w:szCs w:val="24"/>
        </w:rPr>
      </w:pPr>
      <w:r w:rsidRPr="005D34BB">
        <w:rPr>
          <w:rFonts w:ascii="Arial Narrow" w:hAnsi="Arial Narrow" w:cs="Shruti"/>
          <w:sz w:val="24"/>
          <w:szCs w:val="24"/>
        </w:rPr>
        <w:t>Ogólne wymagania dotyczące transportu podano w SST D.00.00.00. „Wymagania ogólne”  pkt. 4.</w:t>
      </w:r>
    </w:p>
    <w:p w:rsidR="00861680" w:rsidRPr="005D34BB" w:rsidRDefault="00861680" w:rsidP="00861680">
      <w:pPr>
        <w:pStyle w:val="Nagwek2"/>
        <w:rPr>
          <w:rFonts w:ascii="Arial Narrow" w:hAnsi="Arial Narrow" w:cs="Shruti"/>
          <w:sz w:val="24"/>
          <w:szCs w:val="24"/>
        </w:rPr>
      </w:pPr>
      <w:bookmarkStart w:id="139" w:name="_Toc335372673"/>
      <w:bookmarkStart w:id="140" w:name="_Toc335372718"/>
      <w:bookmarkStart w:id="141" w:name="_Toc335887075"/>
      <w:bookmarkStart w:id="142" w:name="_Toc335888391"/>
      <w:bookmarkStart w:id="143" w:name="_Toc336144615"/>
      <w:r w:rsidRPr="005D34BB">
        <w:rPr>
          <w:rFonts w:ascii="Arial Narrow" w:hAnsi="Arial Narrow" w:cs="Shruti"/>
          <w:sz w:val="24"/>
          <w:szCs w:val="24"/>
        </w:rPr>
        <w:t>4.2 Przewóz materiałów.</w:t>
      </w:r>
      <w:bookmarkEnd w:id="139"/>
      <w:bookmarkEnd w:id="140"/>
      <w:bookmarkEnd w:id="141"/>
      <w:bookmarkEnd w:id="142"/>
      <w:bookmarkEnd w:id="143"/>
    </w:p>
    <w:p w:rsidR="00861680" w:rsidRPr="005D34BB" w:rsidRDefault="00F94353" w:rsidP="00861680">
      <w:pPr>
        <w:pStyle w:val="Nagwek3"/>
        <w:rPr>
          <w:rFonts w:ascii="Arial Narrow" w:hAnsi="Arial Narrow" w:cs="Shruti"/>
          <w:b/>
          <w:i/>
          <w:sz w:val="24"/>
          <w:szCs w:val="24"/>
        </w:rPr>
      </w:pPr>
      <w:r w:rsidRPr="005D34BB">
        <w:rPr>
          <w:rFonts w:ascii="Arial Narrow" w:hAnsi="Arial Narrow" w:cs="Shruti"/>
          <w:b/>
          <w:i/>
          <w:sz w:val="24"/>
          <w:szCs w:val="24"/>
        </w:rPr>
        <w:t xml:space="preserve">4.2.1 </w:t>
      </w:r>
      <w:r w:rsidR="00861680" w:rsidRPr="005D34BB">
        <w:rPr>
          <w:rFonts w:ascii="Arial Narrow" w:hAnsi="Arial Narrow" w:cs="Shruti"/>
          <w:b/>
          <w:i/>
          <w:sz w:val="24"/>
          <w:szCs w:val="24"/>
        </w:rPr>
        <w:t>Cement.</w:t>
      </w:r>
    </w:p>
    <w:p w:rsidR="00861680" w:rsidRPr="005D34BB" w:rsidRDefault="00861680" w:rsidP="00F94353">
      <w:pPr>
        <w:ind w:firstLine="283"/>
        <w:rPr>
          <w:rFonts w:ascii="Arial Narrow" w:hAnsi="Arial Narrow" w:cs="Shruti"/>
          <w:sz w:val="24"/>
          <w:szCs w:val="24"/>
        </w:rPr>
      </w:pPr>
      <w:r w:rsidRPr="005D34BB">
        <w:rPr>
          <w:rFonts w:ascii="Arial Narrow" w:hAnsi="Arial Narrow" w:cs="Shruti"/>
          <w:sz w:val="24"/>
          <w:szCs w:val="24"/>
        </w:rPr>
        <w:t>Przewóz cementu powinien odbywać się środkami transportu w warunkach zabezpieczających go przed opadami atmosferycznymi i zawilgoceniem, uszkodzeniem opakowań i zanieczyszczeniem.</w:t>
      </w:r>
    </w:p>
    <w:p w:rsidR="00861680" w:rsidRPr="005D34BB" w:rsidRDefault="00F94353" w:rsidP="00861680">
      <w:pPr>
        <w:pStyle w:val="Nagwek3"/>
        <w:rPr>
          <w:rFonts w:ascii="Arial Narrow" w:hAnsi="Arial Narrow" w:cs="Shruti"/>
          <w:sz w:val="24"/>
          <w:szCs w:val="24"/>
        </w:rPr>
      </w:pPr>
      <w:r w:rsidRPr="005D34BB">
        <w:rPr>
          <w:rFonts w:ascii="Arial Narrow" w:hAnsi="Arial Narrow" w:cs="Shruti"/>
          <w:b/>
          <w:i/>
          <w:sz w:val="24"/>
          <w:szCs w:val="24"/>
        </w:rPr>
        <w:t xml:space="preserve">4.2.2 </w:t>
      </w:r>
      <w:r w:rsidR="00861680" w:rsidRPr="005D34BB">
        <w:rPr>
          <w:rFonts w:ascii="Arial Narrow" w:hAnsi="Arial Narrow" w:cs="Shruti"/>
          <w:b/>
          <w:i/>
          <w:sz w:val="24"/>
          <w:szCs w:val="24"/>
        </w:rPr>
        <w:t>Piasek</w:t>
      </w:r>
      <w:r w:rsidR="00861680" w:rsidRPr="005D34BB">
        <w:rPr>
          <w:rFonts w:ascii="Arial Narrow" w:hAnsi="Arial Narrow" w:cs="Shruti"/>
          <w:sz w:val="24"/>
          <w:szCs w:val="24"/>
        </w:rPr>
        <w:t>.</w:t>
      </w:r>
    </w:p>
    <w:p w:rsidR="00861680" w:rsidRPr="005D34BB" w:rsidRDefault="00861680" w:rsidP="00861680">
      <w:pPr>
        <w:ind w:firstLine="284"/>
        <w:rPr>
          <w:rFonts w:ascii="Arial Narrow" w:hAnsi="Arial Narrow" w:cs="Shruti"/>
          <w:sz w:val="24"/>
          <w:szCs w:val="24"/>
        </w:rPr>
      </w:pPr>
      <w:r w:rsidRPr="005D34BB">
        <w:rPr>
          <w:rFonts w:ascii="Arial Narrow" w:hAnsi="Arial Narrow" w:cs="Shruti"/>
          <w:sz w:val="24"/>
          <w:szCs w:val="24"/>
        </w:rPr>
        <w:t>Piasek może być przewożony dowolnymi środkami transportu.</w:t>
      </w:r>
    </w:p>
    <w:p w:rsidR="00861680" w:rsidRPr="005D34BB" w:rsidRDefault="00F94353" w:rsidP="00861680">
      <w:pPr>
        <w:pStyle w:val="Nagwek3"/>
        <w:rPr>
          <w:rFonts w:ascii="Arial Narrow" w:hAnsi="Arial Narrow" w:cs="Shruti"/>
          <w:b/>
          <w:i/>
          <w:sz w:val="24"/>
          <w:szCs w:val="24"/>
        </w:rPr>
      </w:pPr>
      <w:r w:rsidRPr="005D34BB">
        <w:rPr>
          <w:rFonts w:ascii="Arial Narrow" w:hAnsi="Arial Narrow" w:cs="Shruti"/>
          <w:b/>
          <w:i/>
          <w:sz w:val="24"/>
          <w:szCs w:val="24"/>
        </w:rPr>
        <w:t xml:space="preserve">4.2.3 </w:t>
      </w:r>
      <w:r w:rsidR="00861680" w:rsidRPr="005D34BB">
        <w:rPr>
          <w:rFonts w:ascii="Arial Narrow" w:hAnsi="Arial Narrow" w:cs="Shruti"/>
          <w:b/>
          <w:i/>
          <w:sz w:val="24"/>
          <w:szCs w:val="24"/>
        </w:rPr>
        <w:t xml:space="preserve">Krawężnik </w:t>
      </w:r>
    </w:p>
    <w:p w:rsidR="00861680" w:rsidRPr="005D34BB" w:rsidRDefault="00861680" w:rsidP="00861680">
      <w:pPr>
        <w:ind w:firstLine="284"/>
        <w:rPr>
          <w:rFonts w:ascii="Arial Narrow" w:hAnsi="Arial Narrow" w:cs="Shruti"/>
          <w:sz w:val="24"/>
          <w:szCs w:val="24"/>
        </w:rPr>
      </w:pPr>
      <w:r w:rsidRPr="005D34BB">
        <w:rPr>
          <w:rFonts w:ascii="Arial Narrow" w:hAnsi="Arial Narrow" w:cs="Shruti"/>
          <w:sz w:val="24"/>
          <w:szCs w:val="24"/>
        </w:rPr>
        <w:t>Krawężnik może być przewożony dowolnymi środkami transportu. Należy go ustawić na całej powierzchni ładunkowej, obok siebie i zabezpieczyć przed możliwością przesuwania się podczas transportu.</w:t>
      </w:r>
    </w:p>
    <w:p w:rsidR="00A92BCC" w:rsidRPr="005D34BB" w:rsidRDefault="00A92BCC" w:rsidP="00A92BCC">
      <w:pPr>
        <w:tabs>
          <w:tab w:val="right" w:leader="dot" w:pos="-1985"/>
          <w:tab w:val="left" w:pos="284"/>
        </w:tabs>
        <w:rPr>
          <w:rFonts w:ascii="Arial Narrow" w:hAnsi="Arial Narrow" w:cs="Shruti"/>
          <w:sz w:val="24"/>
        </w:rPr>
      </w:pPr>
    </w:p>
    <w:p w:rsidR="005A30AC" w:rsidRPr="005D34BB" w:rsidRDefault="00861680">
      <w:pPr>
        <w:pStyle w:val="Nagwek1"/>
        <w:rPr>
          <w:rFonts w:ascii="Arial Narrow" w:hAnsi="Arial Narrow" w:cs="Shruti"/>
          <w:sz w:val="24"/>
        </w:rPr>
      </w:pPr>
      <w:bookmarkStart w:id="144" w:name="_Toc428239276"/>
      <w:bookmarkStart w:id="145" w:name="_Toc428759425"/>
      <w:r w:rsidRPr="005D34BB">
        <w:rPr>
          <w:rFonts w:ascii="Arial Narrow" w:hAnsi="Arial Narrow" w:cs="Shruti"/>
          <w:sz w:val="24"/>
        </w:rPr>
        <w:t>5</w:t>
      </w:r>
      <w:r w:rsidR="005A30AC" w:rsidRPr="005D34BB">
        <w:rPr>
          <w:rFonts w:ascii="Arial Narrow" w:hAnsi="Arial Narrow" w:cs="Shruti"/>
          <w:sz w:val="24"/>
        </w:rPr>
        <w:t>. WYKONANIE ROBÓT</w:t>
      </w:r>
      <w:bookmarkEnd w:id="144"/>
      <w:bookmarkEnd w:id="145"/>
    </w:p>
    <w:p w:rsidR="005A30AC" w:rsidRPr="005D34BB" w:rsidRDefault="00861680">
      <w:pPr>
        <w:pStyle w:val="Nagwek2"/>
        <w:rPr>
          <w:rFonts w:ascii="Arial Narrow" w:hAnsi="Arial Narrow" w:cs="Shruti"/>
          <w:sz w:val="24"/>
        </w:rPr>
      </w:pPr>
      <w:r w:rsidRPr="005D34BB">
        <w:rPr>
          <w:rFonts w:ascii="Arial Narrow" w:hAnsi="Arial Narrow" w:cs="Shruti"/>
          <w:sz w:val="24"/>
        </w:rPr>
        <w:t>5</w:t>
      </w:r>
      <w:r w:rsidR="005A30AC" w:rsidRPr="005D34BB">
        <w:rPr>
          <w:rFonts w:ascii="Arial Narrow" w:hAnsi="Arial Narrow" w:cs="Shruti"/>
          <w:sz w:val="24"/>
        </w:rPr>
        <w:t>.1. Ogólne zasady wykonania robót</w:t>
      </w:r>
    </w:p>
    <w:p w:rsidR="005A30AC" w:rsidRPr="005D34BB" w:rsidRDefault="005A30AC">
      <w:pPr>
        <w:rPr>
          <w:rFonts w:ascii="Arial Narrow" w:hAnsi="Arial Narrow" w:cs="Shruti"/>
          <w:sz w:val="24"/>
        </w:rPr>
      </w:pPr>
      <w:r w:rsidRPr="005D34BB">
        <w:rPr>
          <w:rFonts w:ascii="Arial Narrow" w:hAnsi="Arial Narrow" w:cs="Shruti"/>
          <w:b/>
          <w:sz w:val="24"/>
        </w:rPr>
        <w:tab/>
      </w:r>
      <w:r w:rsidRPr="005D34BB">
        <w:rPr>
          <w:rFonts w:ascii="Arial Narrow" w:hAnsi="Arial Narrow" w:cs="Shruti"/>
          <w:sz w:val="24"/>
        </w:rPr>
        <w:t>Ogólne zasady wykonania robót podano w SST D-00.00.00 „Wymagania ogólne” pkt 5.</w:t>
      </w:r>
    </w:p>
    <w:p w:rsidR="005A30AC" w:rsidRPr="005D34BB" w:rsidRDefault="00861680">
      <w:pPr>
        <w:pStyle w:val="Nagwek2"/>
        <w:rPr>
          <w:rFonts w:ascii="Arial Narrow" w:hAnsi="Arial Narrow" w:cs="Shruti"/>
          <w:sz w:val="24"/>
        </w:rPr>
      </w:pPr>
      <w:r w:rsidRPr="005D34BB">
        <w:rPr>
          <w:rFonts w:ascii="Arial Narrow" w:hAnsi="Arial Narrow" w:cs="Shruti"/>
          <w:sz w:val="24"/>
        </w:rPr>
        <w:t>5</w:t>
      </w:r>
      <w:r w:rsidR="005A30AC" w:rsidRPr="005D34BB">
        <w:rPr>
          <w:rFonts w:ascii="Arial Narrow" w:hAnsi="Arial Narrow" w:cs="Shruti"/>
          <w:sz w:val="24"/>
        </w:rPr>
        <w:t>.2. Wykonanie koryta pod ławy</w:t>
      </w:r>
    </w:p>
    <w:p w:rsidR="005A30AC" w:rsidRPr="005D34BB" w:rsidRDefault="005A30AC">
      <w:pPr>
        <w:rPr>
          <w:rFonts w:ascii="Arial Narrow" w:hAnsi="Arial Narrow" w:cs="Shruti"/>
          <w:sz w:val="24"/>
        </w:rPr>
      </w:pPr>
      <w:r w:rsidRPr="005D34BB">
        <w:rPr>
          <w:rFonts w:ascii="Arial Narrow" w:hAnsi="Arial Narrow" w:cs="Shruti"/>
          <w:sz w:val="24"/>
        </w:rPr>
        <w:t>Koryto pod ławy należy wykonywać zgodnie z PN-B-06050.</w:t>
      </w:r>
    </w:p>
    <w:p w:rsidR="005A30AC" w:rsidRPr="005D34BB" w:rsidRDefault="005A30AC">
      <w:pPr>
        <w:rPr>
          <w:rFonts w:ascii="Arial Narrow" w:hAnsi="Arial Narrow" w:cs="Shruti"/>
          <w:sz w:val="24"/>
        </w:rPr>
      </w:pPr>
      <w:r w:rsidRPr="005D34BB">
        <w:rPr>
          <w:rFonts w:ascii="Arial Narrow" w:hAnsi="Arial Narrow" w:cs="Shruti"/>
          <w:sz w:val="24"/>
        </w:rPr>
        <w:t>Wymiary wykopu powinny odpowiadać wymiarom ławy w planie z uwzględnieniem w szerokości dna wykopu ew. konstrukcji szalunku.</w:t>
      </w:r>
    </w:p>
    <w:p w:rsidR="005A30AC" w:rsidRPr="005D34BB" w:rsidRDefault="005A30AC">
      <w:pPr>
        <w:rPr>
          <w:rFonts w:ascii="Arial Narrow" w:hAnsi="Arial Narrow" w:cs="Shruti"/>
          <w:sz w:val="24"/>
        </w:rPr>
      </w:pPr>
      <w:r w:rsidRPr="005D34BB">
        <w:rPr>
          <w:rFonts w:ascii="Arial Narrow" w:hAnsi="Arial Narrow" w:cs="Shruti"/>
          <w:sz w:val="24"/>
        </w:rPr>
        <w:t>Wskaźnik zagęszczenia dna wykonanego koryta pod ławę powinien wynosić co najmniej 1,0 według normalnej metody Proctora.</w:t>
      </w:r>
    </w:p>
    <w:p w:rsidR="005A30AC" w:rsidRPr="005D34BB" w:rsidRDefault="00861680">
      <w:pPr>
        <w:pStyle w:val="Nagwek2"/>
        <w:rPr>
          <w:rFonts w:ascii="Arial Narrow" w:hAnsi="Arial Narrow" w:cs="Shruti"/>
          <w:sz w:val="24"/>
        </w:rPr>
      </w:pPr>
      <w:r w:rsidRPr="005D34BB">
        <w:rPr>
          <w:rFonts w:ascii="Arial Narrow" w:hAnsi="Arial Narrow" w:cs="Shruti"/>
          <w:sz w:val="24"/>
        </w:rPr>
        <w:t>5</w:t>
      </w:r>
      <w:r w:rsidR="005A30AC" w:rsidRPr="005D34BB">
        <w:rPr>
          <w:rFonts w:ascii="Arial Narrow" w:hAnsi="Arial Narrow" w:cs="Shruti"/>
          <w:sz w:val="24"/>
        </w:rPr>
        <w:t>.3. Wykonanie ław</w:t>
      </w:r>
    </w:p>
    <w:p w:rsidR="005A30AC" w:rsidRPr="005D34BB" w:rsidRDefault="005A30AC">
      <w:pPr>
        <w:rPr>
          <w:rFonts w:ascii="Arial Narrow" w:hAnsi="Arial Narrow" w:cs="Shruti"/>
          <w:sz w:val="24"/>
        </w:rPr>
      </w:pPr>
      <w:r w:rsidRPr="005D34BB">
        <w:rPr>
          <w:rFonts w:ascii="Arial Narrow" w:hAnsi="Arial Narrow" w:cs="Shruti"/>
          <w:sz w:val="24"/>
        </w:rPr>
        <w:t xml:space="preserve">Wykonanie ław powinno być zgodne z BN-64/8845-02. Ławy betonowe z oporem wykonuje się w szalowaniu. Beton rozścielony w szalowaniu lub bezpośrednio w korycie powinien być wyrównywany warstwami. Betonowanie ław należy wykonywać zgodnie z wymaganiami PN-B-06251, przy czym należy stosować co </w:t>
      </w:r>
      <w:smartTag w:uri="urn:schemas-microsoft-com:office:smarttags" w:element="metricconverter">
        <w:smartTagPr>
          <w:attr w:name="ProductID" w:val="50 m"/>
        </w:smartTagPr>
        <w:r w:rsidRPr="005D34BB">
          <w:rPr>
            <w:rFonts w:ascii="Arial Narrow" w:hAnsi="Arial Narrow" w:cs="Shruti"/>
            <w:sz w:val="24"/>
          </w:rPr>
          <w:t>50 m</w:t>
        </w:r>
      </w:smartTag>
      <w:r w:rsidRPr="005D34BB">
        <w:rPr>
          <w:rFonts w:ascii="Arial Narrow" w:hAnsi="Arial Narrow" w:cs="Shruti"/>
          <w:sz w:val="24"/>
        </w:rPr>
        <w:t xml:space="preserve"> szczeliny dylatacyjne wypełnione bitumiczną masą zalewową. </w:t>
      </w:r>
    </w:p>
    <w:p w:rsidR="005A30AC" w:rsidRPr="005D34BB" w:rsidRDefault="00861680">
      <w:pPr>
        <w:pStyle w:val="Nagwek2"/>
        <w:rPr>
          <w:rFonts w:ascii="Arial Narrow" w:hAnsi="Arial Narrow" w:cs="Shruti"/>
          <w:sz w:val="24"/>
        </w:rPr>
      </w:pPr>
      <w:r w:rsidRPr="005D34BB">
        <w:rPr>
          <w:rFonts w:ascii="Arial Narrow" w:hAnsi="Arial Narrow" w:cs="Shruti"/>
          <w:sz w:val="24"/>
        </w:rPr>
        <w:t>5</w:t>
      </w:r>
      <w:r w:rsidR="005A30AC" w:rsidRPr="005D34BB">
        <w:rPr>
          <w:rFonts w:ascii="Arial Narrow" w:hAnsi="Arial Narrow" w:cs="Shruti"/>
          <w:sz w:val="24"/>
        </w:rPr>
        <w:t>.4. Ustawienie krawężników betonowych</w:t>
      </w:r>
    </w:p>
    <w:p w:rsidR="005A30AC" w:rsidRPr="005D34BB" w:rsidRDefault="005A30AC">
      <w:pPr>
        <w:rPr>
          <w:rFonts w:ascii="Arial Narrow" w:hAnsi="Arial Narrow" w:cs="Shruti"/>
          <w:sz w:val="24"/>
        </w:rPr>
      </w:pPr>
      <w:r w:rsidRPr="005D34BB">
        <w:rPr>
          <w:rFonts w:ascii="Arial Narrow" w:hAnsi="Arial Narrow" w:cs="Shruti"/>
          <w:b/>
          <w:sz w:val="24"/>
        </w:rPr>
        <w:t xml:space="preserve">5.4.1. </w:t>
      </w:r>
      <w:r w:rsidRPr="005D34BB">
        <w:rPr>
          <w:rFonts w:ascii="Arial Narrow" w:hAnsi="Arial Narrow" w:cs="Shruti"/>
          <w:sz w:val="24"/>
        </w:rPr>
        <w:t>Zasady ustawiania krawężników</w:t>
      </w:r>
    </w:p>
    <w:p w:rsidR="005A30AC" w:rsidRPr="005D34BB" w:rsidRDefault="005A30AC">
      <w:pPr>
        <w:spacing w:before="120"/>
        <w:rPr>
          <w:rFonts w:ascii="Arial Narrow" w:hAnsi="Arial Narrow" w:cs="Shruti"/>
          <w:sz w:val="24"/>
        </w:rPr>
      </w:pPr>
      <w:r w:rsidRPr="005D34BB">
        <w:rPr>
          <w:rFonts w:ascii="Arial Narrow" w:hAnsi="Arial Narrow" w:cs="Shruti"/>
          <w:sz w:val="24"/>
        </w:rPr>
        <w:t xml:space="preserve">Światło (odległość górnej powierzchni krawężnika od jezdni) powinno być zgodne z ustaleniami </w:t>
      </w:r>
      <w:r w:rsidR="005D35B3" w:rsidRPr="005D34BB">
        <w:rPr>
          <w:rFonts w:ascii="Arial Narrow" w:hAnsi="Arial Narrow" w:cs="Shruti"/>
          <w:sz w:val="24"/>
        </w:rPr>
        <w:t>z Zamawiającym</w:t>
      </w:r>
      <w:r w:rsidR="0035368B" w:rsidRPr="005D34BB">
        <w:rPr>
          <w:rFonts w:ascii="Arial Narrow" w:hAnsi="Arial Narrow" w:cs="Shruti"/>
          <w:sz w:val="24"/>
        </w:rPr>
        <w:t xml:space="preserve">. </w:t>
      </w:r>
    </w:p>
    <w:p w:rsidR="005A30AC" w:rsidRPr="005D34BB" w:rsidRDefault="005A30AC">
      <w:pPr>
        <w:rPr>
          <w:rFonts w:ascii="Arial Narrow" w:hAnsi="Arial Narrow" w:cs="Shruti"/>
          <w:sz w:val="24"/>
        </w:rPr>
      </w:pPr>
      <w:r w:rsidRPr="005D34BB">
        <w:rPr>
          <w:rFonts w:ascii="Arial Narrow" w:hAnsi="Arial Narrow" w:cs="Shruti"/>
          <w:sz w:val="24"/>
        </w:rPr>
        <w:tab/>
        <w:t>Zewnętrzna ściana krawężnika od strony terenów zielonych powinna być po ustawieniu krawężnika obsypana piaskiem, żwirem, tłuczniem lub miejscowym gruntem przepuszczalnym, starannie ubitym.</w:t>
      </w:r>
    </w:p>
    <w:p w:rsidR="005A30AC" w:rsidRPr="005D34BB" w:rsidRDefault="005A30AC">
      <w:pPr>
        <w:rPr>
          <w:rFonts w:ascii="Arial Narrow" w:hAnsi="Arial Narrow" w:cs="Shruti"/>
          <w:sz w:val="24"/>
        </w:rPr>
      </w:pPr>
      <w:r w:rsidRPr="005D34BB">
        <w:rPr>
          <w:rFonts w:ascii="Arial Narrow" w:hAnsi="Arial Narrow" w:cs="Shruti"/>
          <w:sz w:val="24"/>
        </w:rPr>
        <w:tab/>
        <w:t>Ustawienie krawężników powinno być zgodne z BN-64/8845-02.</w:t>
      </w:r>
    </w:p>
    <w:p w:rsidR="005A30AC" w:rsidRPr="005D34BB" w:rsidRDefault="00861680">
      <w:pPr>
        <w:spacing w:before="120"/>
        <w:rPr>
          <w:rFonts w:ascii="Arial Narrow" w:hAnsi="Arial Narrow" w:cs="Shruti"/>
          <w:sz w:val="24"/>
        </w:rPr>
      </w:pPr>
      <w:r w:rsidRPr="005D34BB">
        <w:rPr>
          <w:rFonts w:ascii="Arial Narrow" w:hAnsi="Arial Narrow" w:cs="Shruti"/>
          <w:b/>
          <w:sz w:val="24"/>
        </w:rPr>
        <w:t>5</w:t>
      </w:r>
      <w:r w:rsidR="005A30AC" w:rsidRPr="005D34BB">
        <w:rPr>
          <w:rFonts w:ascii="Arial Narrow" w:hAnsi="Arial Narrow" w:cs="Shruti"/>
          <w:b/>
          <w:sz w:val="24"/>
        </w:rPr>
        <w:t xml:space="preserve">.4.2. </w:t>
      </w:r>
      <w:r w:rsidR="005A30AC" w:rsidRPr="005D34BB">
        <w:rPr>
          <w:rFonts w:ascii="Arial Narrow" w:hAnsi="Arial Narrow" w:cs="Shruti"/>
          <w:sz w:val="24"/>
        </w:rPr>
        <w:t>Ustawienie krawężników na ławie betonowej</w:t>
      </w:r>
    </w:p>
    <w:p w:rsidR="005A30AC" w:rsidRPr="005D34BB" w:rsidRDefault="005A30AC">
      <w:pPr>
        <w:spacing w:before="120"/>
        <w:rPr>
          <w:rFonts w:ascii="Arial Narrow" w:hAnsi="Arial Narrow" w:cs="Shruti"/>
          <w:sz w:val="24"/>
        </w:rPr>
      </w:pPr>
      <w:r w:rsidRPr="005D34BB">
        <w:rPr>
          <w:rFonts w:ascii="Arial Narrow" w:hAnsi="Arial Narrow" w:cs="Shruti"/>
          <w:sz w:val="24"/>
        </w:rPr>
        <w:t xml:space="preserve">Ustawianie krawężników na ławie betonowej wykonane będą  na podsypce cementowo-piaskowej  gr. </w:t>
      </w:r>
      <w:smartTag w:uri="urn:schemas-microsoft-com:office:smarttags" w:element="metricconverter">
        <w:smartTagPr>
          <w:attr w:name="ProductID" w:val="5 cm"/>
        </w:smartTagPr>
        <w:r w:rsidRPr="005D34BB">
          <w:rPr>
            <w:rFonts w:ascii="Arial Narrow" w:hAnsi="Arial Narrow" w:cs="Shruti"/>
            <w:sz w:val="24"/>
          </w:rPr>
          <w:t>5 cm</w:t>
        </w:r>
      </w:smartTag>
      <w:r w:rsidRPr="005D34BB">
        <w:rPr>
          <w:rFonts w:ascii="Arial Narrow" w:hAnsi="Arial Narrow" w:cs="Shruti"/>
          <w:sz w:val="24"/>
        </w:rPr>
        <w:t xml:space="preserve">. </w:t>
      </w:r>
    </w:p>
    <w:p w:rsidR="005A30AC" w:rsidRPr="005D34BB" w:rsidRDefault="00861680">
      <w:pPr>
        <w:spacing w:before="120"/>
        <w:rPr>
          <w:rFonts w:ascii="Arial Narrow" w:hAnsi="Arial Narrow" w:cs="Shruti"/>
          <w:sz w:val="24"/>
        </w:rPr>
      </w:pPr>
      <w:r w:rsidRPr="005D34BB">
        <w:rPr>
          <w:rFonts w:ascii="Arial Narrow" w:hAnsi="Arial Narrow" w:cs="Shruti"/>
          <w:b/>
          <w:sz w:val="24"/>
        </w:rPr>
        <w:t>5</w:t>
      </w:r>
      <w:r w:rsidR="005A30AC" w:rsidRPr="005D34BB">
        <w:rPr>
          <w:rFonts w:ascii="Arial Narrow" w:hAnsi="Arial Narrow" w:cs="Shruti"/>
          <w:b/>
          <w:sz w:val="24"/>
        </w:rPr>
        <w:t xml:space="preserve">.4.3. </w:t>
      </w:r>
      <w:r w:rsidR="005A30AC" w:rsidRPr="005D34BB">
        <w:rPr>
          <w:rFonts w:ascii="Arial Narrow" w:hAnsi="Arial Narrow" w:cs="Shruti"/>
          <w:sz w:val="24"/>
        </w:rPr>
        <w:t>Wypełnianie spoin</w:t>
      </w:r>
    </w:p>
    <w:p w:rsidR="005A30AC" w:rsidRPr="005D34BB" w:rsidRDefault="005A30AC">
      <w:pPr>
        <w:spacing w:before="120"/>
        <w:rPr>
          <w:rFonts w:ascii="Arial Narrow" w:hAnsi="Arial Narrow" w:cs="Shruti"/>
          <w:sz w:val="24"/>
        </w:rPr>
      </w:pPr>
      <w:r w:rsidRPr="005D34BB">
        <w:rPr>
          <w:rFonts w:ascii="Arial Narrow" w:hAnsi="Arial Narrow" w:cs="Shruti"/>
          <w:sz w:val="24"/>
        </w:rPr>
        <w:lastRenderedPageBreak/>
        <w:t xml:space="preserve">Spoiny krawężników nie powinny przekraczać szerokości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 Spoiny należy wypełnić zaprawą cementowo-piaskową, przygotowaną w stosunku 1:2.</w:t>
      </w:r>
    </w:p>
    <w:p w:rsidR="005A30AC" w:rsidRPr="005D34BB" w:rsidRDefault="005A30AC">
      <w:pPr>
        <w:rPr>
          <w:rFonts w:ascii="Arial Narrow" w:hAnsi="Arial Narrow" w:cs="Shruti"/>
          <w:sz w:val="24"/>
        </w:rPr>
      </w:pPr>
      <w:r w:rsidRPr="005D34BB">
        <w:rPr>
          <w:rFonts w:ascii="Arial Narrow" w:hAnsi="Arial Narrow" w:cs="Shruti"/>
          <w:sz w:val="24"/>
        </w:rPr>
        <w:tab/>
        <w:t xml:space="preserve">Spoiny krawężników przed zalaniem zaprawą należy oczyścić i zmyć wodą. Dla zabezpieczenia przed wpływami temperatury krawężniki ustawione na podsypce cementowo-piaskowej i o spoinach zalanych zaprawą należy zalewać co </w:t>
      </w:r>
      <w:smartTag w:uri="urn:schemas-microsoft-com:office:smarttags" w:element="metricconverter">
        <w:smartTagPr>
          <w:attr w:name="ProductID" w:val="50 m"/>
        </w:smartTagPr>
        <w:r w:rsidRPr="005D34BB">
          <w:rPr>
            <w:rFonts w:ascii="Arial Narrow" w:hAnsi="Arial Narrow" w:cs="Shruti"/>
            <w:sz w:val="24"/>
          </w:rPr>
          <w:t>50 m</w:t>
        </w:r>
      </w:smartTag>
      <w:r w:rsidRPr="005D34BB">
        <w:rPr>
          <w:rFonts w:ascii="Arial Narrow" w:hAnsi="Arial Narrow" w:cs="Shruti"/>
          <w:sz w:val="24"/>
        </w:rPr>
        <w:t xml:space="preserve"> bitumiczną masą zalewową nad szczeliną dylatacyjną ławy.</w:t>
      </w:r>
    </w:p>
    <w:p w:rsidR="00A92BCC" w:rsidRPr="005D34BB" w:rsidRDefault="00A92BCC">
      <w:pPr>
        <w:rPr>
          <w:rFonts w:ascii="Arial Narrow" w:hAnsi="Arial Narrow" w:cs="Shruti"/>
          <w:sz w:val="24"/>
        </w:rPr>
      </w:pPr>
    </w:p>
    <w:p w:rsidR="005A30AC" w:rsidRPr="005D34BB" w:rsidRDefault="00861680">
      <w:pPr>
        <w:pStyle w:val="Nagwek1"/>
        <w:rPr>
          <w:rFonts w:ascii="Arial Narrow" w:hAnsi="Arial Narrow" w:cs="Shruti"/>
          <w:sz w:val="24"/>
        </w:rPr>
      </w:pPr>
      <w:bookmarkStart w:id="146" w:name="_Toc428759426"/>
      <w:r w:rsidRPr="005D34BB">
        <w:rPr>
          <w:rFonts w:ascii="Arial Narrow" w:hAnsi="Arial Narrow" w:cs="Shruti"/>
          <w:sz w:val="24"/>
        </w:rPr>
        <w:t>6</w:t>
      </w:r>
      <w:r w:rsidR="005A30AC" w:rsidRPr="005D34BB">
        <w:rPr>
          <w:rFonts w:ascii="Arial Narrow" w:hAnsi="Arial Narrow" w:cs="Shruti"/>
          <w:sz w:val="24"/>
        </w:rPr>
        <w:t>. kontrola jakości robót</w:t>
      </w:r>
      <w:bookmarkEnd w:id="146"/>
    </w:p>
    <w:p w:rsidR="005A30AC" w:rsidRPr="005D34BB" w:rsidRDefault="005A30AC">
      <w:pPr>
        <w:pStyle w:val="Nagwek2"/>
        <w:rPr>
          <w:rFonts w:ascii="Arial Narrow" w:hAnsi="Arial Narrow" w:cs="Shruti"/>
          <w:sz w:val="24"/>
        </w:rPr>
      </w:pPr>
      <w:r w:rsidRPr="005D34BB">
        <w:rPr>
          <w:rFonts w:ascii="Arial Narrow" w:hAnsi="Arial Narrow" w:cs="Shruti"/>
          <w:sz w:val="24"/>
        </w:rPr>
        <w:t>6.1. Ogólne zasady kontroli jakości robót</w:t>
      </w:r>
    </w:p>
    <w:p w:rsidR="005A30AC" w:rsidRPr="005D34BB" w:rsidRDefault="005A30AC">
      <w:pPr>
        <w:rPr>
          <w:rFonts w:ascii="Arial Narrow" w:hAnsi="Arial Narrow" w:cs="Shruti"/>
          <w:sz w:val="24"/>
        </w:rPr>
      </w:pPr>
      <w:r w:rsidRPr="005D34BB">
        <w:rPr>
          <w:rFonts w:ascii="Arial Narrow" w:hAnsi="Arial Narrow" w:cs="Shruti"/>
          <w:sz w:val="24"/>
        </w:rPr>
        <w:tab/>
        <w:t>Ogólne zasady kontroli jakości robót podano w SST D-00.00.00 „Wymagania ogólne” pkt 6.</w:t>
      </w:r>
    </w:p>
    <w:p w:rsidR="00D4687D" w:rsidRPr="005D34BB" w:rsidRDefault="00D4687D">
      <w:pPr>
        <w:rPr>
          <w:rFonts w:ascii="Arial Narrow" w:hAnsi="Arial Narrow" w:cs="Shruti"/>
          <w:sz w:val="24"/>
        </w:rPr>
      </w:pPr>
    </w:p>
    <w:p w:rsidR="005A30AC" w:rsidRPr="005D34BB" w:rsidRDefault="00861680">
      <w:pPr>
        <w:pStyle w:val="Nagwek2"/>
        <w:rPr>
          <w:rFonts w:ascii="Arial Narrow" w:hAnsi="Arial Narrow" w:cs="Shruti"/>
          <w:sz w:val="24"/>
        </w:rPr>
      </w:pPr>
      <w:r w:rsidRPr="005D34BB">
        <w:rPr>
          <w:rFonts w:ascii="Arial Narrow" w:hAnsi="Arial Narrow" w:cs="Shruti"/>
          <w:sz w:val="24"/>
        </w:rPr>
        <w:t>6</w:t>
      </w:r>
      <w:r w:rsidR="005A30AC" w:rsidRPr="005D34BB">
        <w:rPr>
          <w:rFonts w:ascii="Arial Narrow" w:hAnsi="Arial Narrow" w:cs="Shruti"/>
          <w:sz w:val="24"/>
        </w:rPr>
        <w:t>.2. Badania przed przystąpieniem do robót</w:t>
      </w:r>
    </w:p>
    <w:p w:rsidR="005A30AC" w:rsidRPr="005D34BB" w:rsidRDefault="00861680">
      <w:pPr>
        <w:spacing w:after="120"/>
        <w:rPr>
          <w:rFonts w:ascii="Arial Narrow" w:hAnsi="Arial Narrow" w:cs="Shruti"/>
          <w:sz w:val="24"/>
        </w:rPr>
      </w:pPr>
      <w:r w:rsidRPr="005D34BB">
        <w:rPr>
          <w:rFonts w:ascii="Arial Narrow" w:hAnsi="Arial Narrow" w:cs="Shruti"/>
          <w:b/>
          <w:sz w:val="24"/>
        </w:rPr>
        <w:t>6</w:t>
      </w:r>
      <w:r w:rsidR="005A30AC" w:rsidRPr="005D34BB">
        <w:rPr>
          <w:rFonts w:ascii="Arial Narrow" w:hAnsi="Arial Narrow" w:cs="Shruti"/>
          <w:b/>
          <w:sz w:val="24"/>
        </w:rPr>
        <w:t xml:space="preserve">.2.1. </w:t>
      </w:r>
      <w:r w:rsidR="005A30AC" w:rsidRPr="005D34BB">
        <w:rPr>
          <w:rFonts w:ascii="Arial Narrow" w:hAnsi="Arial Narrow" w:cs="Shruti"/>
          <w:b/>
          <w:i/>
          <w:sz w:val="24"/>
        </w:rPr>
        <w:t>Badania krawężników</w:t>
      </w:r>
    </w:p>
    <w:p w:rsidR="005A30AC" w:rsidRPr="005D34BB" w:rsidRDefault="005A30AC">
      <w:pPr>
        <w:rPr>
          <w:rFonts w:ascii="Arial Narrow" w:hAnsi="Arial Narrow" w:cs="Shruti"/>
          <w:sz w:val="24"/>
        </w:rPr>
      </w:pPr>
      <w:r w:rsidRPr="005D34BB">
        <w:rPr>
          <w:rFonts w:ascii="Arial Narrow" w:hAnsi="Arial Narrow" w:cs="Shruti"/>
          <w:sz w:val="24"/>
        </w:rPr>
        <w:tab/>
        <w:t xml:space="preserve">Przed przystąpieniem do robót Wykonawca powinien wykonać badania materiałów przeznaczonych do ustawienia krawężników betonowych i przedstawić wyniki tych badań </w:t>
      </w:r>
      <w:r w:rsidR="00647D78">
        <w:rPr>
          <w:rFonts w:ascii="Arial Narrow" w:hAnsi="Arial Narrow" w:cs="Shruti"/>
          <w:sz w:val="24"/>
        </w:rPr>
        <w:t>Zamawiającemu</w:t>
      </w:r>
      <w:r w:rsidRPr="005D34BB">
        <w:rPr>
          <w:rFonts w:ascii="Arial Narrow" w:hAnsi="Arial Narrow" w:cs="Shruti"/>
          <w:sz w:val="24"/>
        </w:rPr>
        <w:t xml:space="preserve"> do akceptacji.</w:t>
      </w:r>
    </w:p>
    <w:p w:rsidR="005A30AC" w:rsidRPr="005D34BB" w:rsidRDefault="005A30AC">
      <w:pPr>
        <w:rPr>
          <w:rFonts w:ascii="Arial Narrow" w:hAnsi="Arial Narrow" w:cs="Shruti"/>
          <w:sz w:val="24"/>
        </w:rPr>
      </w:pPr>
      <w:r w:rsidRPr="005D34BB">
        <w:rPr>
          <w:rFonts w:ascii="Arial Narrow" w:hAnsi="Arial Narrow" w:cs="Shruti"/>
          <w:sz w:val="24"/>
        </w:rPr>
        <w:tab/>
        <w:t xml:space="preserve">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 zgodnie z ustaleniami PN-B-10021.</w:t>
      </w:r>
    </w:p>
    <w:p w:rsidR="005A30AC" w:rsidRPr="005D34BB" w:rsidRDefault="005A30AC">
      <w:pPr>
        <w:rPr>
          <w:rFonts w:ascii="Arial Narrow" w:hAnsi="Arial Narrow" w:cs="Shruti"/>
          <w:sz w:val="24"/>
        </w:rPr>
      </w:pPr>
      <w:r w:rsidRPr="005D34BB">
        <w:rPr>
          <w:rFonts w:ascii="Arial Narrow" w:hAnsi="Arial Narrow" w:cs="Shruti"/>
          <w:sz w:val="24"/>
        </w:rPr>
        <w:tab/>
        <w:t xml:space="preserve">Sprawdzenie kształtu i wymiarów elementów należy przeprowadzić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 xml:space="preserve"> przy użyciu suwmiarki oraz przymiaru stalowego lub taśmy zgodnie z wymaganiami tablicy 1 i 2. Sprawdzenie kątów prostych w narożach elementów wykonuje się przez przyłożenie kątownika do badanego naroża i zmierzenia odchyłek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w:t>
      </w:r>
    </w:p>
    <w:p w:rsidR="005A30AC" w:rsidRPr="005D34BB" w:rsidRDefault="00861680">
      <w:pPr>
        <w:keepNext/>
        <w:spacing w:before="120"/>
        <w:rPr>
          <w:rFonts w:ascii="Arial Narrow" w:hAnsi="Arial Narrow" w:cs="Shruti"/>
          <w:sz w:val="24"/>
        </w:rPr>
      </w:pPr>
      <w:r w:rsidRPr="005D34BB">
        <w:rPr>
          <w:rFonts w:ascii="Arial Narrow" w:hAnsi="Arial Narrow" w:cs="Shruti"/>
          <w:b/>
          <w:sz w:val="24"/>
        </w:rPr>
        <w:t>6</w:t>
      </w:r>
      <w:r w:rsidR="005A30AC" w:rsidRPr="005D34BB">
        <w:rPr>
          <w:rFonts w:ascii="Arial Narrow" w:hAnsi="Arial Narrow" w:cs="Shruti"/>
          <w:b/>
          <w:sz w:val="24"/>
        </w:rPr>
        <w:t xml:space="preserve">.2.2. </w:t>
      </w:r>
      <w:r w:rsidR="005A30AC" w:rsidRPr="005D34BB">
        <w:rPr>
          <w:rFonts w:ascii="Arial Narrow" w:hAnsi="Arial Narrow" w:cs="Shruti"/>
          <w:b/>
          <w:i/>
          <w:sz w:val="24"/>
        </w:rPr>
        <w:t>Badania pozostałych materiałów</w:t>
      </w:r>
    </w:p>
    <w:p w:rsidR="00F94353" w:rsidRPr="00647D78" w:rsidRDefault="005A30AC">
      <w:pPr>
        <w:spacing w:before="120"/>
        <w:rPr>
          <w:rFonts w:ascii="Arial Narrow" w:hAnsi="Arial Narrow" w:cs="Shruti"/>
          <w:sz w:val="24"/>
        </w:rPr>
      </w:pPr>
      <w:r w:rsidRPr="005D34BB">
        <w:rPr>
          <w:rFonts w:ascii="Arial Narrow" w:hAnsi="Arial Narrow" w:cs="Shruti"/>
          <w:sz w:val="24"/>
        </w:rPr>
        <w:tab/>
        <w:t>Badania pozostałych materiałów stosowanych przy ustawianiu krawężników betonowych powinny obejmować wszystkie właściwości, określone w normach podanych dla odpowiednich materiałów w pkt 2.</w:t>
      </w:r>
    </w:p>
    <w:p w:rsidR="005A30AC" w:rsidRPr="005D34BB" w:rsidRDefault="00861680">
      <w:pPr>
        <w:spacing w:before="120"/>
        <w:rPr>
          <w:rFonts w:ascii="Arial Narrow" w:hAnsi="Arial Narrow" w:cs="Shruti"/>
          <w:b/>
          <w:sz w:val="24"/>
        </w:rPr>
      </w:pPr>
      <w:r w:rsidRPr="005D34BB">
        <w:rPr>
          <w:rFonts w:ascii="Arial Narrow" w:hAnsi="Arial Narrow" w:cs="Shruti"/>
          <w:b/>
          <w:sz w:val="24"/>
        </w:rPr>
        <w:t>6</w:t>
      </w:r>
      <w:r w:rsidR="005A30AC" w:rsidRPr="005D34BB">
        <w:rPr>
          <w:rFonts w:ascii="Arial Narrow" w:hAnsi="Arial Narrow" w:cs="Shruti"/>
          <w:b/>
          <w:sz w:val="24"/>
        </w:rPr>
        <w:t>.3. Badania w czasie robót</w:t>
      </w:r>
    </w:p>
    <w:p w:rsidR="005A30AC" w:rsidRPr="005D34BB" w:rsidRDefault="00861680">
      <w:pPr>
        <w:spacing w:before="120"/>
        <w:rPr>
          <w:rFonts w:ascii="Arial Narrow" w:hAnsi="Arial Narrow" w:cs="Shruti"/>
          <w:sz w:val="24"/>
        </w:rPr>
      </w:pPr>
      <w:r w:rsidRPr="005D34BB">
        <w:rPr>
          <w:rFonts w:ascii="Arial Narrow" w:hAnsi="Arial Narrow" w:cs="Shruti"/>
          <w:b/>
          <w:sz w:val="24"/>
        </w:rPr>
        <w:t>6</w:t>
      </w:r>
      <w:r w:rsidR="005A30AC" w:rsidRPr="005D34BB">
        <w:rPr>
          <w:rFonts w:ascii="Arial Narrow" w:hAnsi="Arial Narrow" w:cs="Shruti"/>
          <w:b/>
          <w:sz w:val="24"/>
        </w:rPr>
        <w:t xml:space="preserve">.3.1. </w:t>
      </w:r>
      <w:r w:rsidR="005A30AC" w:rsidRPr="005D34BB">
        <w:rPr>
          <w:rFonts w:ascii="Arial Narrow" w:hAnsi="Arial Narrow" w:cs="Shruti"/>
          <w:b/>
          <w:i/>
          <w:sz w:val="24"/>
        </w:rPr>
        <w:t>Sprawdzenie koryta pod ławę</w:t>
      </w:r>
    </w:p>
    <w:p w:rsidR="005A30AC" w:rsidRPr="005D34BB" w:rsidRDefault="005A30AC">
      <w:pPr>
        <w:spacing w:before="120"/>
        <w:rPr>
          <w:rFonts w:ascii="Arial Narrow" w:hAnsi="Arial Narrow" w:cs="Shruti"/>
          <w:sz w:val="24"/>
        </w:rPr>
      </w:pPr>
      <w:r w:rsidRPr="005D34BB">
        <w:rPr>
          <w:rFonts w:ascii="Arial Narrow" w:hAnsi="Arial Narrow" w:cs="Shruti"/>
          <w:sz w:val="24"/>
        </w:rPr>
        <w:tab/>
        <w:t>Należy sprawdzać wymiary koryta oraz zagęszczenie podłoża na dnie wykopu.</w:t>
      </w:r>
    </w:p>
    <w:p w:rsidR="005A30AC" w:rsidRPr="005D34BB" w:rsidRDefault="00D4687D">
      <w:pPr>
        <w:spacing w:before="120"/>
        <w:rPr>
          <w:rFonts w:ascii="Arial Narrow" w:hAnsi="Arial Narrow" w:cs="Shruti"/>
          <w:sz w:val="24"/>
        </w:rPr>
      </w:pPr>
      <w:r w:rsidRPr="005D34BB">
        <w:rPr>
          <w:rFonts w:ascii="Arial Narrow" w:hAnsi="Arial Narrow" w:cs="Shruti"/>
          <w:sz w:val="24"/>
        </w:rPr>
        <w:t xml:space="preserve">        </w:t>
      </w:r>
      <w:r w:rsidR="005A30AC" w:rsidRPr="005D34BB">
        <w:rPr>
          <w:rFonts w:ascii="Arial Narrow" w:hAnsi="Arial Narrow" w:cs="Shruti"/>
          <w:sz w:val="24"/>
        </w:rPr>
        <w:t xml:space="preserve">Tolerancja dla szerokości wykopu wynosi </w:t>
      </w:r>
      <w:r w:rsidR="005A30AC" w:rsidRPr="005D34BB">
        <w:rPr>
          <w:rFonts w:ascii="Arial Narrow" w:hAnsi="Arial Narrow" w:cs="Shruti"/>
          <w:sz w:val="24"/>
        </w:rPr>
        <w:sym w:font="Symbol" w:char="F0B1"/>
      </w:r>
      <w:r w:rsidR="005A30AC" w:rsidRPr="005D34BB">
        <w:rPr>
          <w:rFonts w:ascii="Arial Narrow" w:hAnsi="Arial Narrow" w:cs="Shruti"/>
          <w:sz w:val="24"/>
        </w:rPr>
        <w:t xml:space="preserve"> </w:t>
      </w:r>
      <w:smartTag w:uri="urn:schemas-microsoft-com:office:smarttags" w:element="metricconverter">
        <w:smartTagPr>
          <w:attr w:name="ProductID" w:val="2 cm"/>
        </w:smartTagPr>
        <w:r w:rsidR="005A30AC" w:rsidRPr="005D34BB">
          <w:rPr>
            <w:rFonts w:ascii="Arial Narrow" w:hAnsi="Arial Narrow" w:cs="Shruti"/>
            <w:sz w:val="24"/>
          </w:rPr>
          <w:t>2 cm</w:t>
        </w:r>
      </w:smartTag>
      <w:r w:rsidR="005A30AC" w:rsidRPr="005D34BB">
        <w:rPr>
          <w:rFonts w:ascii="Arial Narrow" w:hAnsi="Arial Narrow" w:cs="Shruti"/>
          <w:sz w:val="24"/>
        </w:rPr>
        <w:t>. Zagęszczenie podłoża powinno być zgodne z pkt 5.2.</w:t>
      </w:r>
    </w:p>
    <w:p w:rsidR="005A30AC" w:rsidRPr="005D34BB" w:rsidRDefault="00861680">
      <w:pPr>
        <w:spacing w:before="120"/>
        <w:rPr>
          <w:rFonts w:ascii="Arial Narrow" w:hAnsi="Arial Narrow" w:cs="Shruti"/>
          <w:sz w:val="24"/>
        </w:rPr>
      </w:pPr>
      <w:r w:rsidRPr="005D34BB">
        <w:rPr>
          <w:rFonts w:ascii="Arial Narrow" w:hAnsi="Arial Narrow" w:cs="Shruti"/>
          <w:b/>
          <w:sz w:val="24"/>
        </w:rPr>
        <w:t>6</w:t>
      </w:r>
      <w:r w:rsidR="005A30AC" w:rsidRPr="005D34BB">
        <w:rPr>
          <w:rFonts w:ascii="Arial Narrow" w:hAnsi="Arial Narrow" w:cs="Shruti"/>
          <w:b/>
          <w:sz w:val="24"/>
        </w:rPr>
        <w:t xml:space="preserve">.3.2. </w:t>
      </w:r>
      <w:r w:rsidR="005A30AC" w:rsidRPr="005D34BB">
        <w:rPr>
          <w:rFonts w:ascii="Arial Narrow" w:hAnsi="Arial Narrow" w:cs="Shruti"/>
          <w:b/>
          <w:i/>
          <w:sz w:val="24"/>
        </w:rPr>
        <w:t>Sprawdzenie ław</w:t>
      </w:r>
    </w:p>
    <w:p w:rsidR="005A30AC" w:rsidRPr="005D34BB" w:rsidRDefault="005A30AC">
      <w:pPr>
        <w:spacing w:before="120"/>
        <w:rPr>
          <w:rFonts w:ascii="Arial Narrow" w:hAnsi="Arial Narrow" w:cs="Shruti"/>
          <w:sz w:val="24"/>
        </w:rPr>
      </w:pPr>
      <w:r w:rsidRPr="005D34BB">
        <w:rPr>
          <w:rFonts w:ascii="Arial Narrow" w:hAnsi="Arial Narrow" w:cs="Shruti"/>
          <w:sz w:val="24"/>
        </w:rPr>
        <w:t>Przy wykonywaniu ław badaniu podlegają:</w:t>
      </w:r>
    </w:p>
    <w:p w:rsidR="005A30AC" w:rsidRPr="005D34BB" w:rsidRDefault="005A30AC">
      <w:pPr>
        <w:numPr>
          <w:ilvl w:val="0"/>
          <w:numId w:val="10"/>
        </w:numPr>
        <w:rPr>
          <w:rFonts w:ascii="Arial Narrow" w:hAnsi="Arial Narrow" w:cs="Shruti"/>
          <w:sz w:val="24"/>
        </w:rPr>
      </w:pPr>
      <w:r w:rsidRPr="005D34BB">
        <w:rPr>
          <w:rFonts w:ascii="Arial Narrow" w:hAnsi="Arial Narrow" w:cs="Shruti"/>
          <w:sz w:val="24"/>
        </w:rPr>
        <w:t>Zgodność profilu podłużnego górnej powierzchni ław z dokumentacją projektową.</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Profil podłużny górnej powierzchni ławy powinien być zgodny z projektowaną niweletą. Dopuszczalne odchylenia mogą wynosić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 xml:space="preserve">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ławy.</w:t>
      </w:r>
    </w:p>
    <w:p w:rsidR="005A30AC" w:rsidRPr="005D34BB" w:rsidRDefault="005A30AC">
      <w:pPr>
        <w:ind w:left="284" w:hanging="284"/>
        <w:rPr>
          <w:rFonts w:ascii="Arial Narrow" w:hAnsi="Arial Narrow" w:cs="Shruti"/>
          <w:sz w:val="24"/>
        </w:rPr>
      </w:pPr>
      <w:r w:rsidRPr="005D34BB">
        <w:rPr>
          <w:rFonts w:ascii="Arial Narrow" w:hAnsi="Arial Narrow" w:cs="Shruti"/>
          <w:sz w:val="24"/>
        </w:rPr>
        <w:t>b)</w:t>
      </w:r>
      <w:r w:rsidRPr="005D34BB">
        <w:rPr>
          <w:rFonts w:ascii="Arial Narrow" w:hAnsi="Arial Narrow" w:cs="Shruti"/>
          <w:sz w:val="24"/>
        </w:rPr>
        <w:tab/>
        <w:t>Wymiary ław.</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Wymiary ław należy sprawdzić w dwóch dowolnie wybranych punktach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ławy. Tolerancje wymiarów wynoszą:</w:t>
      </w:r>
    </w:p>
    <w:p w:rsidR="005A30AC" w:rsidRPr="005D34BB" w:rsidRDefault="005A30AC" w:rsidP="00D4687D">
      <w:pPr>
        <w:ind w:left="568" w:hanging="284"/>
        <w:rPr>
          <w:rFonts w:ascii="Arial Narrow" w:hAnsi="Arial Narrow" w:cs="Shruti"/>
          <w:sz w:val="24"/>
        </w:rPr>
      </w:pPr>
      <w:r w:rsidRPr="005D34BB">
        <w:rPr>
          <w:rFonts w:ascii="Arial Narrow" w:hAnsi="Arial Narrow" w:cs="Shruti"/>
          <w:sz w:val="24"/>
        </w:rPr>
        <w:tab/>
        <w:t xml:space="preserve">- dla wysokości  </w:t>
      </w:r>
      <w:r w:rsidRPr="005D34BB">
        <w:rPr>
          <w:rFonts w:ascii="Arial Narrow" w:hAnsi="Arial Narrow" w:cs="Shruti"/>
          <w:sz w:val="24"/>
        </w:rPr>
        <w:sym w:font="Symbol" w:char="F0B1"/>
      </w:r>
      <w:r w:rsidRPr="005D34BB">
        <w:rPr>
          <w:rFonts w:ascii="Arial Narrow" w:hAnsi="Arial Narrow" w:cs="Shruti"/>
          <w:sz w:val="24"/>
        </w:rPr>
        <w:t xml:space="preserve"> 10% wysokości projektowanej,</w:t>
      </w:r>
    </w:p>
    <w:p w:rsidR="005A30AC" w:rsidRPr="005D34BB" w:rsidRDefault="005A30AC" w:rsidP="00D4687D">
      <w:pPr>
        <w:ind w:left="568" w:hanging="284"/>
        <w:rPr>
          <w:rFonts w:ascii="Arial Narrow" w:hAnsi="Arial Narrow" w:cs="Shruti"/>
          <w:sz w:val="24"/>
        </w:rPr>
      </w:pPr>
      <w:r w:rsidRPr="005D34BB">
        <w:rPr>
          <w:rFonts w:ascii="Arial Narrow" w:hAnsi="Arial Narrow" w:cs="Shruti"/>
          <w:sz w:val="24"/>
        </w:rPr>
        <w:tab/>
        <w:t xml:space="preserve">- dla szerokości  </w:t>
      </w:r>
      <w:r w:rsidRPr="005D34BB">
        <w:rPr>
          <w:rFonts w:ascii="Arial Narrow" w:hAnsi="Arial Narrow" w:cs="Shruti"/>
          <w:sz w:val="24"/>
        </w:rPr>
        <w:sym w:font="Symbol" w:char="F0B1"/>
      </w:r>
      <w:r w:rsidRPr="005D34BB">
        <w:rPr>
          <w:rFonts w:ascii="Arial Narrow" w:hAnsi="Arial Narrow" w:cs="Shruti"/>
          <w:sz w:val="24"/>
        </w:rPr>
        <w:t xml:space="preserve"> 10% szerokości projektowanej.</w:t>
      </w:r>
    </w:p>
    <w:p w:rsidR="005A30AC" w:rsidRPr="005D34BB" w:rsidRDefault="005A30AC">
      <w:pPr>
        <w:ind w:left="284" w:hanging="284"/>
        <w:rPr>
          <w:rFonts w:ascii="Arial Narrow" w:hAnsi="Arial Narrow" w:cs="Shruti"/>
          <w:sz w:val="24"/>
        </w:rPr>
      </w:pPr>
      <w:r w:rsidRPr="005D34BB">
        <w:rPr>
          <w:rFonts w:ascii="Arial Narrow" w:hAnsi="Arial Narrow" w:cs="Shruti"/>
          <w:sz w:val="24"/>
        </w:rPr>
        <w:t>c)</w:t>
      </w:r>
      <w:r w:rsidRPr="005D34BB">
        <w:rPr>
          <w:rFonts w:ascii="Arial Narrow" w:hAnsi="Arial Narrow" w:cs="Shruti"/>
          <w:sz w:val="24"/>
        </w:rPr>
        <w:tab/>
        <w:t>Równość górnej powierzchni ław.</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Równość górnej powierzchni ławy sprawdza się przez przyłożenie w dwóch punktach,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ławy, trzymetrowej łaty.</w:t>
      </w:r>
    </w:p>
    <w:p w:rsidR="005A30AC" w:rsidRPr="005D34BB" w:rsidRDefault="005A30AC">
      <w:pPr>
        <w:ind w:left="284" w:hanging="284"/>
        <w:rPr>
          <w:rFonts w:ascii="Arial Narrow" w:hAnsi="Arial Narrow" w:cs="Shruti"/>
          <w:sz w:val="24"/>
        </w:rPr>
      </w:pPr>
      <w:r w:rsidRPr="005D34BB">
        <w:rPr>
          <w:rFonts w:ascii="Arial Narrow" w:hAnsi="Arial Narrow" w:cs="Shruti"/>
          <w:sz w:val="24"/>
        </w:rPr>
        <w:lastRenderedPageBreak/>
        <w:tab/>
        <w:t xml:space="preserve">Prześwit pomiędzy górną powierzchnią ławy i przyłożoną łatą nie może przekraczać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w:t>
      </w:r>
    </w:p>
    <w:p w:rsidR="005A30AC" w:rsidRPr="005D34BB" w:rsidRDefault="005A30AC">
      <w:pPr>
        <w:ind w:left="284" w:hanging="284"/>
        <w:rPr>
          <w:rFonts w:ascii="Arial Narrow" w:hAnsi="Arial Narrow" w:cs="Shruti"/>
          <w:sz w:val="24"/>
        </w:rPr>
      </w:pPr>
      <w:r w:rsidRPr="005D34BB">
        <w:rPr>
          <w:rFonts w:ascii="Arial Narrow" w:hAnsi="Arial Narrow" w:cs="Shruti"/>
          <w:sz w:val="24"/>
        </w:rPr>
        <w:t>d)</w:t>
      </w:r>
      <w:r w:rsidRPr="005D34BB">
        <w:rPr>
          <w:rFonts w:ascii="Arial Narrow" w:hAnsi="Arial Narrow" w:cs="Shruti"/>
          <w:sz w:val="24"/>
        </w:rPr>
        <w:tab/>
        <w:t>Zagęszczenie ław.</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Zagęszczenie ław bada się w dwóch przekrojach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Ławy nie mogą wykazywać śladu urządzenia zagęszczającego.</w:t>
      </w:r>
    </w:p>
    <w:p w:rsidR="005A30AC" w:rsidRPr="005D34BB" w:rsidRDefault="005A30AC">
      <w:pPr>
        <w:ind w:left="284" w:hanging="284"/>
        <w:rPr>
          <w:rFonts w:ascii="Arial Narrow" w:hAnsi="Arial Narrow" w:cs="Shruti"/>
          <w:sz w:val="24"/>
        </w:rPr>
      </w:pPr>
      <w:r w:rsidRPr="005D34BB">
        <w:rPr>
          <w:rFonts w:ascii="Arial Narrow" w:hAnsi="Arial Narrow" w:cs="Shruti"/>
          <w:sz w:val="24"/>
        </w:rPr>
        <w:t>e)</w:t>
      </w:r>
      <w:r w:rsidRPr="005D34BB">
        <w:rPr>
          <w:rFonts w:ascii="Arial Narrow" w:hAnsi="Arial Narrow" w:cs="Shruti"/>
          <w:sz w:val="24"/>
        </w:rPr>
        <w:tab/>
        <w:t>Odchylenie linii ław od projektowanego kierunku.</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Dopuszczalne odchylenie linii ław od projektowanego kierunku nie może przekraczać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2 cm"/>
        </w:smartTagPr>
        <w:r w:rsidRPr="005D34BB">
          <w:rPr>
            <w:rFonts w:ascii="Arial Narrow" w:hAnsi="Arial Narrow" w:cs="Shruti"/>
            <w:sz w:val="24"/>
          </w:rPr>
          <w:t>2 cm</w:t>
        </w:r>
      </w:smartTag>
      <w:r w:rsidRPr="005D34BB">
        <w:rPr>
          <w:rFonts w:ascii="Arial Narrow" w:hAnsi="Arial Narrow" w:cs="Shruti"/>
          <w:sz w:val="24"/>
        </w:rPr>
        <w:t xml:space="preserve"> na każde </w:t>
      </w:r>
    </w:p>
    <w:p w:rsidR="005A30AC" w:rsidRPr="005D34BB" w:rsidRDefault="005A30AC">
      <w:pPr>
        <w:ind w:left="284" w:hanging="284"/>
        <w:rPr>
          <w:rFonts w:ascii="Arial Narrow" w:hAnsi="Arial Narrow" w:cs="Shruti"/>
          <w:sz w:val="24"/>
        </w:rPr>
      </w:pP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wykonanej ławy.</w:t>
      </w:r>
    </w:p>
    <w:p w:rsidR="005A30AC" w:rsidRPr="005D34BB" w:rsidRDefault="00861680">
      <w:pPr>
        <w:spacing w:before="120"/>
        <w:ind w:left="284" w:hanging="284"/>
        <w:rPr>
          <w:rFonts w:ascii="Arial Narrow" w:hAnsi="Arial Narrow" w:cs="Shruti"/>
          <w:b/>
          <w:i/>
          <w:sz w:val="24"/>
        </w:rPr>
      </w:pPr>
      <w:r w:rsidRPr="005D34BB">
        <w:rPr>
          <w:rFonts w:ascii="Arial Narrow" w:hAnsi="Arial Narrow" w:cs="Shruti"/>
          <w:b/>
          <w:sz w:val="24"/>
        </w:rPr>
        <w:t>6</w:t>
      </w:r>
      <w:r w:rsidR="005A30AC" w:rsidRPr="005D34BB">
        <w:rPr>
          <w:rFonts w:ascii="Arial Narrow" w:hAnsi="Arial Narrow" w:cs="Shruti"/>
          <w:b/>
          <w:sz w:val="24"/>
        </w:rPr>
        <w:t xml:space="preserve">.3.3. </w:t>
      </w:r>
      <w:r w:rsidR="005A30AC" w:rsidRPr="005D34BB">
        <w:rPr>
          <w:rFonts w:ascii="Arial Narrow" w:hAnsi="Arial Narrow" w:cs="Shruti"/>
          <w:b/>
          <w:i/>
          <w:sz w:val="24"/>
        </w:rPr>
        <w:t>Sprawdzenie ustawienia krawężników</w:t>
      </w:r>
    </w:p>
    <w:p w:rsidR="005A30AC" w:rsidRPr="005D34BB" w:rsidRDefault="005A30AC">
      <w:pPr>
        <w:spacing w:before="120"/>
        <w:ind w:left="284" w:hanging="284"/>
        <w:rPr>
          <w:rFonts w:ascii="Arial Narrow" w:hAnsi="Arial Narrow" w:cs="Shruti"/>
          <w:sz w:val="24"/>
        </w:rPr>
      </w:pPr>
      <w:r w:rsidRPr="005D34BB">
        <w:rPr>
          <w:rFonts w:ascii="Arial Narrow" w:hAnsi="Arial Narrow" w:cs="Shruti"/>
          <w:sz w:val="24"/>
        </w:rPr>
        <w:tab/>
        <w:t>Przy ustawianiu krawężników należy sprawdzać:</w:t>
      </w:r>
    </w:p>
    <w:p w:rsidR="005A30AC" w:rsidRPr="005D34BB" w:rsidRDefault="005A30AC">
      <w:pPr>
        <w:numPr>
          <w:ilvl w:val="0"/>
          <w:numId w:val="11"/>
        </w:numPr>
        <w:rPr>
          <w:rFonts w:ascii="Arial Narrow" w:hAnsi="Arial Narrow" w:cs="Shruti"/>
          <w:sz w:val="24"/>
        </w:rPr>
      </w:pPr>
      <w:r w:rsidRPr="005D34BB">
        <w:rPr>
          <w:rFonts w:ascii="Arial Narrow" w:hAnsi="Arial Narrow" w:cs="Shruti"/>
          <w:sz w:val="24"/>
        </w:rPr>
        <w:t xml:space="preserve">dopuszczalne odchylenia linii krawężników w poziomie od linii projektowanej, które wynosi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 xml:space="preserve">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ustawionego krawężnika,</w:t>
      </w:r>
    </w:p>
    <w:p w:rsidR="005A30AC" w:rsidRPr="005D34BB" w:rsidRDefault="005A30AC">
      <w:pPr>
        <w:numPr>
          <w:ilvl w:val="0"/>
          <w:numId w:val="11"/>
        </w:numPr>
        <w:rPr>
          <w:rFonts w:ascii="Arial Narrow" w:hAnsi="Arial Narrow" w:cs="Shruti"/>
          <w:sz w:val="24"/>
        </w:rPr>
      </w:pPr>
      <w:r w:rsidRPr="005D34BB">
        <w:rPr>
          <w:rFonts w:ascii="Arial Narrow" w:hAnsi="Arial Narrow" w:cs="Shruti"/>
          <w:sz w:val="24"/>
        </w:rPr>
        <w:t xml:space="preserve">dopuszczalne odchylenie niwelety górnej płaszczyzny krawężnika od niwelety projektowanej, które wynosi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 xml:space="preserve">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ustawionego krawężnika,</w:t>
      </w:r>
    </w:p>
    <w:p w:rsidR="005A30AC" w:rsidRPr="005D34BB" w:rsidRDefault="005A30AC">
      <w:pPr>
        <w:numPr>
          <w:ilvl w:val="0"/>
          <w:numId w:val="11"/>
        </w:numPr>
        <w:rPr>
          <w:rFonts w:ascii="Arial Narrow" w:hAnsi="Arial Narrow" w:cs="Shruti"/>
          <w:sz w:val="24"/>
        </w:rPr>
      </w:pPr>
      <w:r w:rsidRPr="005D34BB">
        <w:rPr>
          <w:rFonts w:ascii="Arial Narrow" w:hAnsi="Arial Narrow" w:cs="Shruti"/>
          <w:sz w:val="24"/>
        </w:rPr>
        <w:t xml:space="preserve">równość górnej powierzchni krawężników, sprawdzane przez przyłożenie w dwóch punktach na każde </w:t>
      </w:r>
    </w:p>
    <w:p w:rsidR="005A30AC" w:rsidRPr="005D34BB" w:rsidRDefault="005A30AC">
      <w:pPr>
        <w:pStyle w:val="Tekstpodstawowywcity"/>
        <w:rPr>
          <w:rFonts w:ascii="Arial Narrow" w:hAnsi="Arial Narrow" w:cs="Shruti"/>
          <w:sz w:val="24"/>
        </w:rPr>
      </w:pP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krawężnika, trzymetrowej łaty, przy czym prześwit pomiędzy górną powierzchnią krawężnika i przyłożoną łatą nie może przekraczać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w:t>
      </w:r>
    </w:p>
    <w:p w:rsidR="005A30AC" w:rsidRPr="005D34BB" w:rsidRDefault="005A30AC">
      <w:pPr>
        <w:numPr>
          <w:ilvl w:val="0"/>
          <w:numId w:val="11"/>
        </w:numPr>
        <w:rPr>
          <w:rFonts w:ascii="Arial Narrow" w:hAnsi="Arial Narrow" w:cs="Shruti"/>
          <w:sz w:val="24"/>
        </w:rPr>
      </w:pPr>
      <w:r w:rsidRPr="005D34BB">
        <w:rPr>
          <w:rFonts w:ascii="Arial Narrow" w:hAnsi="Arial Narrow" w:cs="Shruti"/>
          <w:sz w:val="24"/>
        </w:rPr>
        <w:t xml:space="preserve">dokładność wypełnienia spoin bada się co </w:t>
      </w:r>
      <w:smartTag w:uri="urn:schemas-microsoft-com:office:smarttags" w:element="metricconverter">
        <w:smartTagPr>
          <w:attr w:name="ProductID" w:val="10 metr￳w"/>
        </w:smartTagPr>
        <w:r w:rsidRPr="005D34BB">
          <w:rPr>
            <w:rFonts w:ascii="Arial Narrow" w:hAnsi="Arial Narrow" w:cs="Shruti"/>
            <w:sz w:val="24"/>
          </w:rPr>
          <w:t>10 metrów</w:t>
        </w:r>
      </w:smartTag>
      <w:r w:rsidRPr="005D34BB">
        <w:rPr>
          <w:rFonts w:ascii="Arial Narrow" w:hAnsi="Arial Narrow" w:cs="Shruti"/>
          <w:sz w:val="24"/>
        </w:rPr>
        <w:t>. Spoiny muszą być wypełnione całkowicie na pełną głębokość.</w:t>
      </w:r>
    </w:p>
    <w:p w:rsidR="00A92BCC" w:rsidRPr="005D34BB" w:rsidRDefault="00A92BCC" w:rsidP="00A92BCC">
      <w:pPr>
        <w:rPr>
          <w:rFonts w:ascii="Arial Narrow" w:hAnsi="Arial Narrow" w:cs="Shruti"/>
          <w:sz w:val="24"/>
        </w:rPr>
      </w:pPr>
    </w:p>
    <w:p w:rsidR="005A30AC" w:rsidRPr="005D34BB" w:rsidRDefault="00861680">
      <w:pPr>
        <w:pStyle w:val="Nagwek1"/>
        <w:rPr>
          <w:rFonts w:ascii="Arial Narrow" w:hAnsi="Arial Narrow" w:cs="Shruti"/>
          <w:sz w:val="24"/>
        </w:rPr>
      </w:pPr>
      <w:bookmarkStart w:id="147" w:name="_Toc428169263"/>
      <w:bookmarkStart w:id="148" w:name="_Toc428323653"/>
      <w:bookmarkStart w:id="149" w:name="_Toc428759427"/>
      <w:r w:rsidRPr="005D34BB">
        <w:rPr>
          <w:rFonts w:ascii="Arial Narrow" w:hAnsi="Arial Narrow" w:cs="Shruti"/>
          <w:sz w:val="24"/>
        </w:rPr>
        <w:t>7</w:t>
      </w:r>
      <w:r w:rsidR="005A30AC" w:rsidRPr="005D34BB">
        <w:rPr>
          <w:rFonts w:ascii="Arial Narrow" w:hAnsi="Arial Narrow" w:cs="Shruti"/>
          <w:sz w:val="24"/>
        </w:rPr>
        <w:t>. OBMIAR ROBÓT</w:t>
      </w:r>
      <w:bookmarkEnd w:id="147"/>
      <w:bookmarkEnd w:id="148"/>
      <w:bookmarkEnd w:id="149"/>
    </w:p>
    <w:p w:rsidR="005A30AC" w:rsidRPr="005D34BB" w:rsidRDefault="00A92BCC">
      <w:pPr>
        <w:pStyle w:val="Nagwek2"/>
        <w:rPr>
          <w:rFonts w:ascii="Arial Narrow" w:hAnsi="Arial Narrow" w:cs="Shruti"/>
          <w:sz w:val="24"/>
        </w:rPr>
      </w:pPr>
      <w:r w:rsidRPr="005D34BB">
        <w:rPr>
          <w:rFonts w:ascii="Arial Narrow" w:hAnsi="Arial Narrow" w:cs="Shruti"/>
          <w:sz w:val="24"/>
        </w:rPr>
        <w:t>6</w:t>
      </w:r>
      <w:r w:rsidR="005A30AC" w:rsidRPr="005D34BB">
        <w:rPr>
          <w:rFonts w:ascii="Arial Narrow" w:hAnsi="Arial Narrow" w:cs="Shruti"/>
          <w:sz w:val="24"/>
        </w:rPr>
        <w:t>.1. Ogólne zasady obmiaru robót</w:t>
      </w:r>
    </w:p>
    <w:p w:rsidR="005A30AC" w:rsidRPr="005D34BB" w:rsidRDefault="005A30AC">
      <w:pPr>
        <w:rPr>
          <w:rFonts w:ascii="Arial Narrow" w:hAnsi="Arial Narrow" w:cs="Shruti"/>
          <w:sz w:val="24"/>
        </w:rPr>
      </w:pPr>
      <w:r w:rsidRPr="005D34BB">
        <w:rPr>
          <w:rFonts w:ascii="Arial Narrow" w:hAnsi="Arial Narrow" w:cs="Shruti"/>
          <w:sz w:val="24"/>
        </w:rPr>
        <w:tab/>
        <w:t>Ogólne zasady obmiaru robót podano w SST D-00.00.00 „Wymagania ogólne” pkt 7.</w:t>
      </w:r>
    </w:p>
    <w:p w:rsidR="005A30AC" w:rsidRPr="005D34BB" w:rsidRDefault="00861680">
      <w:pPr>
        <w:pStyle w:val="Nagwek2"/>
        <w:rPr>
          <w:rFonts w:ascii="Arial Narrow" w:hAnsi="Arial Narrow" w:cs="Shruti"/>
          <w:sz w:val="24"/>
        </w:rPr>
      </w:pPr>
      <w:r w:rsidRPr="005D34BB">
        <w:rPr>
          <w:rFonts w:ascii="Arial Narrow" w:hAnsi="Arial Narrow" w:cs="Shruti"/>
          <w:sz w:val="24"/>
        </w:rPr>
        <w:t>7</w:t>
      </w:r>
      <w:r w:rsidR="005A30AC" w:rsidRPr="005D34BB">
        <w:rPr>
          <w:rFonts w:ascii="Arial Narrow" w:hAnsi="Arial Narrow" w:cs="Shruti"/>
          <w:sz w:val="24"/>
        </w:rPr>
        <w:t>.2. Jednostka obmiarowa</w:t>
      </w:r>
    </w:p>
    <w:p w:rsidR="005A30AC" w:rsidRPr="005D34BB" w:rsidRDefault="005A30AC" w:rsidP="00F94353">
      <w:pPr>
        <w:rPr>
          <w:rFonts w:ascii="Arial Narrow" w:hAnsi="Arial Narrow" w:cs="Shruti"/>
          <w:sz w:val="24"/>
        </w:rPr>
      </w:pPr>
      <w:r w:rsidRPr="005D34BB">
        <w:rPr>
          <w:rFonts w:ascii="Arial Narrow" w:hAnsi="Arial Narrow" w:cs="Shruti"/>
          <w:sz w:val="24"/>
        </w:rPr>
        <w:t>Jednostką obmiarową jest 1m ustawionego krawężnika betonowego</w:t>
      </w:r>
      <w:r w:rsidR="009D598D" w:rsidRPr="005D34BB">
        <w:rPr>
          <w:rFonts w:ascii="Arial Narrow" w:hAnsi="Arial Narrow" w:cs="Shruti"/>
          <w:sz w:val="24"/>
        </w:rPr>
        <w:t xml:space="preserve"> wraz z ławą betonową</w:t>
      </w:r>
      <w:r w:rsidRPr="005D34BB">
        <w:rPr>
          <w:rFonts w:ascii="Arial Narrow" w:hAnsi="Arial Narrow" w:cs="Shruti"/>
          <w:sz w:val="24"/>
        </w:rPr>
        <w:t>.</w:t>
      </w:r>
    </w:p>
    <w:p w:rsidR="00A92BCC" w:rsidRPr="005D34BB" w:rsidRDefault="00A92BCC">
      <w:pPr>
        <w:rPr>
          <w:rFonts w:ascii="Arial Narrow" w:hAnsi="Arial Narrow" w:cs="Shruti"/>
          <w:sz w:val="24"/>
        </w:rPr>
      </w:pPr>
    </w:p>
    <w:p w:rsidR="005A30AC" w:rsidRPr="005D34BB" w:rsidRDefault="00861680">
      <w:pPr>
        <w:rPr>
          <w:rFonts w:ascii="Arial Narrow" w:hAnsi="Arial Narrow" w:cs="Shruti"/>
          <w:b/>
          <w:sz w:val="24"/>
        </w:rPr>
      </w:pPr>
      <w:bookmarkStart w:id="150" w:name="_Toc428169264"/>
      <w:bookmarkStart w:id="151" w:name="_Toc428323654"/>
      <w:bookmarkStart w:id="152" w:name="_Toc428759428"/>
      <w:r w:rsidRPr="005D34BB">
        <w:rPr>
          <w:rFonts w:ascii="Arial Narrow" w:hAnsi="Arial Narrow" w:cs="Shruti"/>
          <w:b/>
          <w:sz w:val="24"/>
        </w:rPr>
        <w:t>8</w:t>
      </w:r>
      <w:r w:rsidR="005A30AC" w:rsidRPr="005D34BB">
        <w:rPr>
          <w:rFonts w:ascii="Arial Narrow" w:hAnsi="Arial Narrow" w:cs="Shruti"/>
          <w:b/>
          <w:sz w:val="24"/>
        </w:rPr>
        <w:t>. ODBIÓR ROBÓT</w:t>
      </w:r>
      <w:bookmarkEnd w:id="150"/>
      <w:bookmarkEnd w:id="151"/>
      <w:bookmarkEnd w:id="152"/>
    </w:p>
    <w:p w:rsidR="005A30AC" w:rsidRPr="005D34BB" w:rsidRDefault="00861680">
      <w:pPr>
        <w:pStyle w:val="Nagwek2"/>
        <w:rPr>
          <w:rFonts w:ascii="Arial Narrow" w:hAnsi="Arial Narrow" w:cs="Shruti"/>
          <w:sz w:val="24"/>
        </w:rPr>
      </w:pPr>
      <w:r w:rsidRPr="005D34BB">
        <w:rPr>
          <w:rFonts w:ascii="Arial Narrow" w:hAnsi="Arial Narrow" w:cs="Shruti"/>
          <w:sz w:val="24"/>
        </w:rPr>
        <w:t>8</w:t>
      </w:r>
      <w:r w:rsidR="005A30AC" w:rsidRPr="005D34BB">
        <w:rPr>
          <w:rFonts w:ascii="Arial Narrow" w:hAnsi="Arial Narrow" w:cs="Shruti"/>
          <w:sz w:val="24"/>
        </w:rPr>
        <w:t>.1. Ogólne zasady odbioru robót</w:t>
      </w:r>
    </w:p>
    <w:p w:rsidR="005A30AC" w:rsidRPr="005D34BB" w:rsidRDefault="005A30AC">
      <w:pPr>
        <w:rPr>
          <w:rFonts w:ascii="Arial Narrow" w:hAnsi="Arial Narrow" w:cs="Shruti"/>
          <w:sz w:val="24"/>
        </w:rPr>
      </w:pPr>
      <w:r w:rsidRPr="005D34BB">
        <w:rPr>
          <w:rFonts w:ascii="Arial Narrow" w:hAnsi="Arial Narrow" w:cs="Shruti"/>
          <w:sz w:val="24"/>
        </w:rPr>
        <w:t>Ogólne zasady odbioru robót podano w SST D-00.00.00 „Wymagania ogólne” pkt 8.</w:t>
      </w:r>
    </w:p>
    <w:p w:rsidR="005A30AC" w:rsidRPr="005D34BB" w:rsidRDefault="005A30AC">
      <w:pPr>
        <w:rPr>
          <w:rFonts w:ascii="Arial Narrow" w:hAnsi="Arial Narrow" w:cs="Shruti"/>
          <w:sz w:val="24"/>
        </w:rPr>
      </w:pPr>
      <w:r w:rsidRPr="005D34BB">
        <w:rPr>
          <w:rFonts w:ascii="Arial Narrow" w:hAnsi="Arial Narrow" w:cs="Shruti"/>
          <w:sz w:val="24"/>
        </w:rPr>
        <w:t xml:space="preserve">Roboty uznaje się za wykonane zgodnie z dokumentacją projektową, SST i wymaganiami </w:t>
      </w:r>
      <w:r w:rsidR="009D598D" w:rsidRPr="005D34BB">
        <w:rPr>
          <w:rFonts w:ascii="Arial Narrow" w:hAnsi="Arial Narrow" w:cs="Shruti"/>
          <w:sz w:val="24"/>
        </w:rPr>
        <w:t>Zamawiającego</w:t>
      </w:r>
      <w:r w:rsidRPr="005D34BB">
        <w:rPr>
          <w:rFonts w:ascii="Arial Narrow" w:hAnsi="Arial Narrow" w:cs="Shruti"/>
          <w:sz w:val="24"/>
        </w:rPr>
        <w:t>, jeżeli wszystkie pomiary i badania z zachowaniem tolerancji wg pkt 6 dały wyniki pozytywne.</w:t>
      </w:r>
    </w:p>
    <w:p w:rsidR="005A30AC" w:rsidRPr="005D34BB" w:rsidRDefault="00861680">
      <w:pPr>
        <w:pStyle w:val="Nagwek2"/>
        <w:rPr>
          <w:rFonts w:ascii="Arial Narrow" w:hAnsi="Arial Narrow" w:cs="Shruti"/>
          <w:sz w:val="24"/>
        </w:rPr>
      </w:pPr>
      <w:r w:rsidRPr="005D34BB">
        <w:rPr>
          <w:rFonts w:ascii="Arial Narrow" w:hAnsi="Arial Narrow" w:cs="Shruti"/>
          <w:sz w:val="24"/>
        </w:rPr>
        <w:t>8</w:t>
      </w:r>
      <w:r w:rsidR="005A30AC" w:rsidRPr="005D34BB">
        <w:rPr>
          <w:rFonts w:ascii="Arial Narrow" w:hAnsi="Arial Narrow" w:cs="Shruti"/>
          <w:sz w:val="24"/>
        </w:rPr>
        <w:t>.2. Odbiór robót zanikających i ulegających zakryciu</w:t>
      </w:r>
    </w:p>
    <w:p w:rsidR="005A30AC" w:rsidRPr="005D34BB" w:rsidRDefault="005A30AC">
      <w:pPr>
        <w:rPr>
          <w:rFonts w:ascii="Arial Narrow" w:hAnsi="Arial Narrow" w:cs="Shruti"/>
          <w:sz w:val="24"/>
        </w:rPr>
      </w:pPr>
      <w:r w:rsidRPr="005D34BB">
        <w:rPr>
          <w:rFonts w:ascii="Arial Narrow" w:hAnsi="Arial Narrow" w:cs="Shruti"/>
          <w:sz w:val="24"/>
        </w:rPr>
        <w:tab/>
        <w:t>Odbiorowi robót zanikających i ulegających zakryciu podlegają:</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wykonanie koryta pod ławę,</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wykonanie ławy,</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wykonanie podsypki.</w:t>
      </w:r>
    </w:p>
    <w:p w:rsidR="005A30AC" w:rsidRPr="005D34BB" w:rsidRDefault="005A30AC">
      <w:pPr>
        <w:rPr>
          <w:rFonts w:ascii="Arial Narrow" w:hAnsi="Arial Narrow" w:cs="Shruti"/>
          <w:sz w:val="24"/>
        </w:rPr>
      </w:pPr>
    </w:p>
    <w:p w:rsidR="005A30AC" w:rsidRPr="005D34BB" w:rsidRDefault="00861680">
      <w:pPr>
        <w:rPr>
          <w:rFonts w:ascii="Arial Narrow" w:hAnsi="Arial Narrow" w:cs="Shruti"/>
          <w:b/>
          <w:sz w:val="24"/>
        </w:rPr>
      </w:pPr>
      <w:bookmarkStart w:id="153" w:name="_Toc428759430"/>
      <w:r w:rsidRPr="005D34BB">
        <w:rPr>
          <w:rFonts w:ascii="Arial Narrow" w:hAnsi="Arial Narrow" w:cs="Shruti"/>
          <w:b/>
          <w:sz w:val="24"/>
        </w:rPr>
        <w:t>9</w:t>
      </w:r>
      <w:r w:rsidR="005A30AC" w:rsidRPr="005D34BB">
        <w:rPr>
          <w:rFonts w:ascii="Arial Narrow" w:hAnsi="Arial Narrow" w:cs="Shruti"/>
          <w:b/>
          <w:sz w:val="24"/>
        </w:rPr>
        <w:t>. PRZEPISY ZWIĄZANE</w:t>
      </w:r>
      <w:bookmarkEnd w:id="153"/>
    </w:p>
    <w:p w:rsidR="005A30AC" w:rsidRPr="005D34BB" w:rsidRDefault="00861680">
      <w:pPr>
        <w:pStyle w:val="Nagwek1"/>
        <w:rPr>
          <w:rFonts w:ascii="Arial Narrow" w:hAnsi="Arial Narrow" w:cs="Shruti"/>
          <w:sz w:val="24"/>
        </w:rPr>
      </w:pPr>
      <w:r w:rsidRPr="005D34BB">
        <w:rPr>
          <w:rFonts w:ascii="Arial Narrow" w:hAnsi="Arial Narrow" w:cs="Shruti"/>
          <w:sz w:val="24"/>
        </w:rPr>
        <w:t>9</w:t>
      </w:r>
      <w:r w:rsidR="005A30AC" w:rsidRPr="005D34BB">
        <w:rPr>
          <w:rFonts w:ascii="Arial Narrow" w:hAnsi="Arial Narrow" w:cs="Shruti"/>
          <w:sz w:val="24"/>
        </w:rPr>
        <w:t xml:space="preserve">.1. </w:t>
      </w:r>
      <w:r w:rsidR="005A30AC" w:rsidRPr="005D34BB">
        <w:rPr>
          <w:rFonts w:ascii="Arial Narrow" w:hAnsi="Arial Narrow" w:cs="Shruti"/>
          <w:caps w:val="0"/>
          <w:sz w:val="24"/>
        </w:rPr>
        <w:t>Normy</w:t>
      </w:r>
    </w:p>
    <w:tbl>
      <w:tblPr>
        <w:tblW w:w="9284" w:type="dxa"/>
        <w:tblLayout w:type="fixed"/>
        <w:tblCellMar>
          <w:left w:w="70" w:type="dxa"/>
          <w:right w:w="70" w:type="dxa"/>
        </w:tblCellMar>
        <w:tblLook w:val="0000" w:firstRow="0" w:lastRow="0" w:firstColumn="0" w:lastColumn="0" w:noHBand="0" w:noVBand="0"/>
      </w:tblPr>
      <w:tblGrid>
        <w:gridCol w:w="637"/>
        <w:gridCol w:w="1701"/>
        <w:gridCol w:w="6946"/>
      </w:tblGrid>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1.</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PN-B-06050</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Roboty ziemne budowlane</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2.</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PN-B-06250</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Beton zwykły</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3.</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PN-B-06251</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Roboty betonowe i żelbetowe</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4.</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PN-B-06711</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Kruszywo mineralne. Piasek do betonów i zapraw</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5.</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PN-B-06712</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Kruszywa mineralne do betonu zwykłego</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6.</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PN-B-10021</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Metody pomiaru cech geometrycznych</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lastRenderedPageBreak/>
              <w:t xml:space="preserve">  7.</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Kruszywa mineralne. Kruszywa naturalne do nawierzchni drogowych. Żwir i mieszanka</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8.</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Kruszywa mineralne. Kruszywo łamane do nawierzchni drogowych</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9.</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p w:rsidR="005A30AC" w:rsidRPr="005D34BB" w:rsidRDefault="005A30AC">
            <w:pPr>
              <w:rPr>
                <w:rFonts w:ascii="Arial Narrow" w:hAnsi="Arial Narrow" w:cs="Shruti"/>
                <w:sz w:val="24"/>
              </w:rPr>
            </w:pPr>
            <w:r w:rsidRPr="005D34BB">
              <w:rPr>
                <w:rFonts w:ascii="Arial Narrow" w:hAnsi="Arial Narrow" w:cs="Shruti"/>
                <w:sz w:val="24"/>
              </w:rPr>
              <w:t xml:space="preserve"> </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Kruszywa mineralne. Kruszywa naturalne do nawierzchni drogowych. Piasek</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10.</w:t>
            </w:r>
          </w:p>
        </w:tc>
        <w:tc>
          <w:tcPr>
            <w:tcW w:w="1701" w:type="dxa"/>
          </w:tcPr>
          <w:p w:rsidR="005A30AC" w:rsidRPr="005D34BB" w:rsidRDefault="005A30AC">
            <w:pPr>
              <w:spacing w:line="360" w:lineRule="auto"/>
              <w:rPr>
                <w:rFonts w:ascii="Arial Narrow" w:hAnsi="Arial Narrow" w:cs="Shruti"/>
                <w:sz w:val="24"/>
              </w:rPr>
            </w:pPr>
            <w:r w:rsidRPr="005D34BB">
              <w:rPr>
                <w:rFonts w:ascii="Arial Narrow" w:hAnsi="Arial Narrow" w:cs="Shruti"/>
                <w:sz w:val="24"/>
                <w:lang w:val="en-US"/>
              </w:rPr>
              <w:t>-</w:t>
            </w:r>
            <w:r w:rsidRPr="005D34BB">
              <w:rPr>
                <w:rFonts w:ascii="Arial Narrow" w:hAnsi="Arial Narrow" w:cs="Shruti"/>
                <w:sz w:val="24"/>
              </w:rPr>
              <w:t xml:space="preserve">PN-EN-197-1:2002  </w:t>
            </w:r>
            <w:r w:rsidRPr="005D34BB">
              <w:rPr>
                <w:rFonts w:ascii="Arial Narrow" w:hAnsi="Arial Narrow" w:cs="Shruti"/>
                <w:sz w:val="24"/>
                <w:lang w:val="en-US"/>
              </w:rPr>
              <w:t xml:space="preserve">      </w:t>
            </w:r>
          </w:p>
        </w:tc>
        <w:tc>
          <w:tcPr>
            <w:tcW w:w="6946" w:type="dxa"/>
          </w:tcPr>
          <w:p w:rsidR="005A30AC" w:rsidRPr="005D34BB" w:rsidRDefault="005A30AC">
            <w:pPr>
              <w:pStyle w:val="tekstost"/>
              <w:tabs>
                <w:tab w:val="left" w:pos="496"/>
                <w:tab w:val="left" w:pos="2197"/>
                <w:tab w:val="left" w:pos="7510"/>
              </w:tabs>
              <w:rPr>
                <w:rFonts w:ascii="Arial Narrow" w:hAnsi="Arial Narrow" w:cs="Shruti"/>
                <w:sz w:val="24"/>
              </w:rPr>
            </w:pPr>
            <w:r w:rsidRPr="005D34BB">
              <w:rPr>
                <w:rFonts w:ascii="Arial Narrow" w:hAnsi="Arial Narrow" w:cs="Shruti"/>
                <w:sz w:val="24"/>
              </w:rPr>
              <w:t>Cement. Cement powszechnego użytku. Skład, wymagania i ocena zgodności</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11.</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PN-B32250</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Materiały budowlane. Woda do betonów i zapraw</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12.</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BN-88/6731-08</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Cement. Transport i przechowywanie</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13.</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BN-74/6771-04</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Drogi samochodowe. Masa zalewowa</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14.</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BN-80/6775-03/01</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Elementy nawierzchni dróg, ulic, parkingów i torowisk tramwajowych. Wspólne wymagania i badania</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15.</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BN-80/6775-03/04</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Elementy nawierzchni dróg, ulic, parkingów i torowisk tramwajowych. Krawężniki i obrzeża chodnikowe</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16.</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BN-64/8845-02</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Krawężniki uliczne. Warunki techniczne ustawiania i odbioru.</w:t>
            </w:r>
          </w:p>
        </w:tc>
      </w:tr>
    </w:tbl>
    <w:p w:rsidR="005A30AC" w:rsidRPr="005D34BB" w:rsidRDefault="005A30AC">
      <w:pPr>
        <w:pStyle w:val="Nagwek4"/>
        <w:jc w:val="both"/>
        <w:rPr>
          <w:rFonts w:ascii="Arial Narrow" w:hAnsi="Arial Narrow" w:cs="Shruti"/>
          <w:sz w:val="24"/>
        </w:rPr>
      </w:pPr>
    </w:p>
    <w:p w:rsidR="00A92BCC" w:rsidRPr="005D34BB" w:rsidRDefault="00A92BCC" w:rsidP="00A92BCC">
      <w:pPr>
        <w:rPr>
          <w:rFonts w:ascii="Arial Narrow" w:hAnsi="Arial Narrow" w:cs="Shruti"/>
        </w:rPr>
      </w:pPr>
    </w:p>
    <w:p w:rsidR="005A30AC" w:rsidRPr="005D34BB" w:rsidRDefault="005A30AC">
      <w:pPr>
        <w:pStyle w:val="Nagwek4"/>
        <w:jc w:val="both"/>
        <w:rPr>
          <w:rFonts w:ascii="Arial Narrow" w:hAnsi="Arial Narrow" w:cs="Shruti"/>
          <w:sz w:val="24"/>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D4687D" w:rsidRPr="005D34BB" w:rsidRDefault="00D4687D" w:rsidP="00F94353">
      <w:pPr>
        <w:rPr>
          <w:rFonts w:ascii="Arial Narrow" w:hAnsi="Arial Narrow" w:cs="Shruti"/>
        </w:rPr>
      </w:pPr>
    </w:p>
    <w:p w:rsidR="00F94353" w:rsidRPr="005D34BB" w:rsidRDefault="00F94353" w:rsidP="00F94353">
      <w:pPr>
        <w:rPr>
          <w:rFonts w:ascii="Arial Narrow" w:hAnsi="Arial Narrow" w:cs="Shruti"/>
        </w:rPr>
      </w:pPr>
    </w:p>
    <w:p w:rsidR="00EF54A3" w:rsidRDefault="00EF54A3" w:rsidP="007A7B2D">
      <w:pPr>
        <w:pStyle w:val="Nagwek4"/>
        <w:rPr>
          <w:rFonts w:ascii="Arial Narrow" w:hAnsi="Arial Narrow" w:cs="Shruti"/>
          <w:sz w:val="24"/>
          <w:szCs w:val="24"/>
        </w:rPr>
      </w:pPr>
    </w:p>
    <w:p w:rsidR="00EF54A3" w:rsidRDefault="00EF54A3" w:rsidP="007A7B2D">
      <w:pPr>
        <w:pStyle w:val="Nagwek4"/>
        <w:rPr>
          <w:rFonts w:ascii="Arial Narrow" w:hAnsi="Arial Narrow" w:cs="Shruti"/>
          <w:sz w:val="24"/>
          <w:szCs w:val="24"/>
        </w:rPr>
      </w:pPr>
    </w:p>
    <w:p w:rsidR="00EF54A3" w:rsidRDefault="00EF54A3" w:rsidP="007A7B2D">
      <w:pPr>
        <w:pStyle w:val="Nagwek4"/>
        <w:rPr>
          <w:rFonts w:ascii="Arial Narrow" w:hAnsi="Arial Narrow" w:cs="Shruti"/>
          <w:sz w:val="24"/>
          <w:szCs w:val="24"/>
        </w:rPr>
      </w:pPr>
    </w:p>
    <w:p w:rsidR="009B51E8" w:rsidRDefault="009B51E8" w:rsidP="00802F66">
      <w:pPr>
        <w:pStyle w:val="Nagwek4"/>
        <w:jc w:val="both"/>
        <w:rPr>
          <w:rFonts w:ascii="Arial Narrow" w:hAnsi="Arial Narrow" w:cs="Shruti"/>
          <w:sz w:val="24"/>
          <w:szCs w:val="24"/>
        </w:rPr>
      </w:pPr>
    </w:p>
    <w:p w:rsidR="00802F66" w:rsidRDefault="00802F66" w:rsidP="00802F66"/>
    <w:p w:rsidR="00802F66" w:rsidRPr="00802F66" w:rsidRDefault="00802F66" w:rsidP="00802F66"/>
    <w:p w:rsidR="009B51E8" w:rsidRDefault="009B51E8" w:rsidP="007A7B2D">
      <w:pPr>
        <w:pStyle w:val="Nagwek4"/>
        <w:rPr>
          <w:rFonts w:ascii="Arial Narrow" w:hAnsi="Arial Narrow" w:cs="Shruti"/>
          <w:sz w:val="24"/>
          <w:szCs w:val="24"/>
        </w:rPr>
      </w:pPr>
    </w:p>
    <w:p w:rsidR="005A30AC" w:rsidRPr="005D34BB" w:rsidRDefault="007A129D" w:rsidP="007A7B2D">
      <w:pPr>
        <w:pStyle w:val="Nagwek4"/>
        <w:rPr>
          <w:rFonts w:ascii="Arial Narrow" w:hAnsi="Arial Narrow" w:cs="Shruti"/>
          <w:sz w:val="24"/>
          <w:szCs w:val="24"/>
        </w:rPr>
      </w:pPr>
      <w:r w:rsidRPr="005D34BB">
        <w:rPr>
          <w:rFonts w:ascii="Arial Narrow" w:hAnsi="Arial Narrow" w:cs="Shruti"/>
          <w:sz w:val="24"/>
          <w:szCs w:val="24"/>
        </w:rPr>
        <w:t>V</w:t>
      </w:r>
      <w:r w:rsidR="005A30AC" w:rsidRPr="005D34BB">
        <w:rPr>
          <w:rFonts w:ascii="Arial Narrow" w:hAnsi="Arial Narrow" w:cs="Shruti"/>
          <w:sz w:val="24"/>
          <w:szCs w:val="24"/>
        </w:rPr>
        <w:t>. SZCZEGÓŁOWE SPECYFIKACJE TECHNICZNE - D - 08.03.01- BETONOWE  OBRZEŻA  CHODNIKOWE</w:t>
      </w:r>
    </w:p>
    <w:p w:rsidR="00A92BCC" w:rsidRPr="005D34BB" w:rsidRDefault="00A92BCC" w:rsidP="00A92BCC">
      <w:pPr>
        <w:rPr>
          <w:rFonts w:ascii="Arial Narrow" w:hAnsi="Arial Narrow" w:cs="Shruti"/>
        </w:rPr>
      </w:pPr>
    </w:p>
    <w:p w:rsidR="005A30AC" w:rsidRPr="005D34BB" w:rsidRDefault="005A30AC">
      <w:pPr>
        <w:pStyle w:val="Nagwek1"/>
        <w:rPr>
          <w:rFonts w:ascii="Arial Narrow" w:hAnsi="Arial Narrow" w:cs="Shruti"/>
          <w:sz w:val="24"/>
        </w:rPr>
      </w:pPr>
      <w:bookmarkStart w:id="154" w:name="_Toc426531382"/>
      <w:r w:rsidRPr="005D34BB">
        <w:rPr>
          <w:rFonts w:ascii="Arial Narrow" w:hAnsi="Arial Narrow" w:cs="Shruti"/>
          <w:sz w:val="24"/>
        </w:rPr>
        <w:t>1. WSTĘP</w:t>
      </w:r>
      <w:bookmarkEnd w:id="154"/>
    </w:p>
    <w:p w:rsidR="005A30AC" w:rsidRPr="005D34BB" w:rsidRDefault="005A30AC">
      <w:pPr>
        <w:pStyle w:val="Nagwek2"/>
        <w:rPr>
          <w:rFonts w:ascii="Arial Narrow" w:hAnsi="Arial Narrow" w:cs="Shruti"/>
          <w:sz w:val="24"/>
        </w:rPr>
      </w:pPr>
      <w:r w:rsidRPr="005D34BB">
        <w:rPr>
          <w:rFonts w:ascii="Arial Narrow" w:hAnsi="Arial Narrow" w:cs="Shruti"/>
          <w:sz w:val="24"/>
        </w:rPr>
        <w:t>1.1. Przedmiot SST</w:t>
      </w:r>
    </w:p>
    <w:p w:rsidR="00802F66" w:rsidRPr="005D34BB" w:rsidRDefault="005A30AC" w:rsidP="00802F66">
      <w:pPr>
        <w:pStyle w:val="tekstost"/>
        <w:ind w:firstLine="709"/>
        <w:jc w:val="left"/>
        <w:rPr>
          <w:rFonts w:ascii="Arial Narrow" w:hAnsi="Arial Narrow" w:cs="Shruti"/>
          <w:sz w:val="24"/>
          <w:szCs w:val="24"/>
        </w:rPr>
      </w:pPr>
      <w:r w:rsidRPr="005D34BB">
        <w:rPr>
          <w:rFonts w:ascii="Arial Narrow" w:hAnsi="Arial Narrow"/>
          <w:b/>
        </w:rPr>
        <w:tab/>
      </w:r>
      <w:r w:rsidRPr="005D34BB">
        <w:rPr>
          <w:rFonts w:ascii="Arial Narrow" w:hAnsi="Arial Narrow" w:cs="Shruti"/>
          <w:sz w:val="24"/>
          <w:szCs w:val="24"/>
        </w:rPr>
        <w:t xml:space="preserve">Przedmiotem niniejszej szczegółowej specyfikacji technicznej (SST) są wymagania dotyczące wykonania i odbioru robót związanych z ustawieniem betonowego obrzeża chodnikowego dla </w:t>
      </w:r>
      <w:r w:rsidR="00720F62" w:rsidRPr="005D34BB">
        <w:rPr>
          <w:rFonts w:ascii="Arial Narrow" w:hAnsi="Arial Narrow" w:cs="Shruti"/>
          <w:sz w:val="24"/>
          <w:szCs w:val="24"/>
        </w:rPr>
        <w:t xml:space="preserve">budowy chodników przy </w:t>
      </w:r>
      <w:r w:rsidR="003369B1" w:rsidRPr="005D34BB">
        <w:rPr>
          <w:rFonts w:ascii="Arial Narrow" w:hAnsi="Arial Narrow" w:cs="Shruti"/>
          <w:sz w:val="24"/>
          <w:szCs w:val="24"/>
        </w:rPr>
        <w:t>realizacji zadania</w:t>
      </w:r>
      <w:r w:rsidR="00D4687D" w:rsidRPr="005D34BB">
        <w:rPr>
          <w:rFonts w:ascii="Arial Narrow" w:hAnsi="Arial Narrow" w:cs="Shruti"/>
          <w:sz w:val="24"/>
          <w:szCs w:val="24"/>
        </w:rPr>
        <w:t xml:space="preserve"> </w:t>
      </w:r>
      <w:r w:rsidR="00802F66">
        <w:rPr>
          <w:rFonts w:ascii="Arial Narrow" w:hAnsi="Arial Narrow" w:cs="Shruti"/>
          <w:sz w:val="24"/>
          <w:szCs w:val="24"/>
        </w:rPr>
        <w:t xml:space="preserve">„Przebudowa ulicy Jasnej w Szczecinku” </w:t>
      </w:r>
    </w:p>
    <w:p w:rsidR="00920970" w:rsidRPr="005D34BB" w:rsidRDefault="00920970" w:rsidP="00920970">
      <w:pPr>
        <w:pStyle w:val="tekstost"/>
        <w:rPr>
          <w:rFonts w:ascii="Arial Narrow" w:hAnsi="Arial Narrow" w:cs="Shruti"/>
          <w:b/>
          <w:sz w:val="24"/>
          <w:szCs w:val="24"/>
        </w:rPr>
      </w:pPr>
    </w:p>
    <w:p w:rsidR="005A30AC" w:rsidRPr="005D34BB" w:rsidRDefault="005A30AC" w:rsidP="00F94353">
      <w:pPr>
        <w:pStyle w:val="Tekstpodstawowywcity"/>
        <w:ind w:left="0"/>
        <w:rPr>
          <w:rFonts w:ascii="Arial Narrow" w:hAnsi="Arial Narrow" w:cs="Shruti"/>
          <w:b/>
          <w:sz w:val="24"/>
        </w:rPr>
      </w:pPr>
      <w:r w:rsidRPr="005D34BB">
        <w:rPr>
          <w:rFonts w:ascii="Arial Narrow" w:hAnsi="Arial Narrow" w:cs="Shruti"/>
          <w:b/>
          <w:sz w:val="24"/>
        </w:rPr>
        <w:t>1.2. Zakres stosowania SST</w:t>
      </w:r>
    </w:p>
    <w:p w:rsidR="005A30AC" w:rsidRPr="005D34BB" w:rsidRDefault="005A30AC">
      <w:pPr>
        <w:tabs>
          <w:tab w:val="left" w:pos="630"/>
        </w:tabs>
        <w:rPr>
          <w:rFonts w:ascii="Arial Narrow" w:hAnsi="Arial Narrow" w:cs="Shruti"/>
          <w:sz w:val="24"/>
        </w:rPr>
      </w:pPr>
      <w:r w:rsidRPr="005D34BB">
        <w:rPr>
          <w:rFonts w:ascii="Arial Narrow" w:hAnsi="Arial Narrow" w:cs="Shruti"/>
          <w:b/>
          <w:sz w:val="24"/>
        </w:rPr>
        <w:tab/>
      </w:r>
      <w:r w:rsidRPr="005D34BB">
        <w:rPr>
          <w:rFonts w:ascii="Arial Narrow" w:hAnsi="Arial Narrow" w:cs="Shruti"/>
          <w:sz w:val="24"/>
        </w:rPr>
        <w:t xml:space="preserve">Szczegółowa specyfikacja techniczna (SST) stanowi dokument przetargowy </w:t>
      </w:r>
      <w:r w:rsidR="00D4687D" w:rsidRPr="005D34BB">
        <w:rPr>
          <w:rFonts w:ascii="Arial Narrow" w:hAnsi="Arial Narrow" w:cs="Shruti"/>
          <w:sz w:val="24"/>
        </w:rPr>
        <w:br/>
      </w:r>
      <w:r w:rsidRPr="005D34BB">
        <w:rPr>
          <w:rFonts w:ascii="Arial Narrow" w:hAnsi="Arial Narrow" w:cs="Shruti"/>
          <w:sz w:val="24"/>
        </w:rPr>
        <w:t>i kontraktowy przy zlecaniu i realizacji robót remontowych.</w:t>
      </w:r>
    </w:p>
    <w:p w:rsidR="005A30AC" w:rsidRPr="005D34BB" w:rsidRDefault="005A30AC" w:rsidP="00F06D01">
      <w:pPr>
        <w:pStyle w:val="Nagwek2"/>
        <w:rPr>
          <w:rFonts w:ascii="Arial Narrow" w:hAnsi="Arial Narrow" w:cs="Shruti"/>
          <w:sz w:val="24"/>
          <w:szCs w:val="24"/>
        </w:rPr>
      </w:pPr>
      <w:r w:rsidRPr="005D34BB">
        <w:rPr>
          <w:rFonts w:ascii="Arial Narrow" w:hAnsi="Arial Narrow" w:cs="Shruti"/>
          <w:sz w:val="24"/>
        </w:rPr>
        <w:t>1.</w:t>
      </w:r>
      <w:r w:rsidRPr="005D34BB">
        <w:rPr>
          <w:rFonts w:ascii="Arial Narrow" w:hAnsi="Arial Narrow" w:cs="Shruti"/>
          <w:sz w:val="24"/>
          <w:szCs w:val="24"/>
        </w:rPr>
        <w:t>3. Zakres robót objętych SST</w:t>
      </w:r>
    </w:p>
    <w:p w:rsidR="00F06D01" w:rsidRPr="005D34BB" w:rsidRDefault="005A30AC" w:rsidP="00F06D01">
      <w:pPr>
        <w:pStyle w:val="tekstost"/>
        <w:ind w:firstLine="709"/>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Ustalenia zawarte w niniejszej specyfikacji dotyczą zasad prowadzenia robót związanych z ustawieniem betonowego obrzeża chodnikowego obrzeża 8x30 cm przy</w:t>
      </w:r>
      <w:r w:rsidR="00720F62" w:rsidRPr="005D34BB">
        <w:rPr>
          <w:rFonts w:ascii="Arial Narrow" w:hAnsi="Arial Narrow" w:cs="Shruti"/>
          <w:sz w:val="24"/>
          <w:szCs w:val="24"/>
        </w:rPr>
        <w:t xml:space="preserve"> </w:t>
      </w:r>
      <w:r w:rsidR="00D4687D" w:rsidRPr="005D34BB">
        <w:rPr>
          <w:rFonts w:ascii="Arial Narrow" w:hAnsi="Arial Narrow" w:cs="Shruti"/>
          <w:sz w:val="24"/>
          <w:szCs w:val="24"/>
        </w:rPr>
        <w:t xml:space="preserve">realizacji zamówienia pn.: </w:t>
      </w:r>
      <w:r w:rsidR="00F06D01">
        <w:rPr>
          <w:rFonts w:ascii="Arial Narrow" w:hAnsi="Arial Narrow" w:cs="Shruti"/>
          <w:sz w:val="24"/>
          <w:szCs w:val="24"/>
        </w:rPr>
        <w:t xml:space="preserve">„Przebudowa ulicy Jasnej w Szczecinku” </w:t>
      </w:r>
    </w:p>
    <w:p w:rsidR="00920970" w:rsidRPr="005D34BB" w:rsidRDefault="00920970" w:rsidP="00920970">
      <w:pPr>
        <w:pStyle w:val="tekstost"/>
        <w:rPr>
          <w:rFonts w:ascii="Arial Narrow" w:hAnsi="Arial Narrow" w:cs="Shruti"/>
          <w:sz w:val="24"/>
          <w:szCs w:val="24"/>
        </w:rPr>
      </w:pPr>
    </w:p>
    <w:p w:rsidR="005A30AC" w:rsidRPr="005D34BB" w:rsidRDefault="005A30AC" w:rsidP="00920970">
      <w:pPr>
        <w:pStyle w:val="tekstost"/>
        <w:rPr>
          <w:rFonts w:ascii="Arial Narrow" w:hAnsi="Arial Narrow" w:cs="Shruti"/>
          <w:sz w:val="24"/>
          <w:szCs w:val="24"/>
        </w:rPr>
      </w:pPr>
      <w:r w:rsidRPr="005D34BB">
        <w:rPr>
          <w:rFonts w:ascii="Arial Narrow" w:hAnsi="Arial Narrow" w:cs="Shruti"/>
          <w:b/>
          <w:sz w:val="24"/>
          <w:szCs w:val="24"/>
        </w:rPr>
        <w:t>1.4.</w:t>
      </w:r>
      <w:r w:rsidRPr="005D34BB">
        <w:rPr>
          <w:rFonts w:ascii="Arial Narrow" w:hAnsi="Arial Narrow" w:cs="Shruti"/>
          <w:sz w:val="24"/>
          <w:szCs w:val="24"/>
        </w:rPr>
        <w:t xml:space="preserve"> Określenia podstawowe</w:t>
      </w:r>
    </w:p>
    <w:p w:rsidR="005A30AC" w:rsidRPr="005D34BB" w:rsidRDefault="005A30AC">
      <w:pPr>
        <w:tabs>
          <w:tab w:val="left" w:pos="567"/>
        </w:tabs>
        <w:rPr>
          <w:rFonts w:ascii="Arial Narrow" w:hAnsi="Arial Narrow" w:cs="Shruti"/>
          <w:sz w:val="24"/>
        </w:rPr>
      </w:pPr>
      <w:r w:rsidRPr="005D34BB">
        <w:rPr>
          <w:rFonts w:ascii="Arial Narrow" w:hAnsi="Arial Narrow" w:cs="Shruti"/>
          <w:b/>
          <w:sz w:val="24"/>
        </w:rPr>
        <w:t xml:space="preserve">1.4.1. </w:t>
      </w:r>
      <w:r w:rsidRPr="005D34BB">
        <w:rPr>
          <w:rFonts w:ascii="Arial Narrow" w:hAnsi="Arial Narrow" w:cs="Shruti"/>
          <w:sz w:val="24"/>
        </w:rPr>
        <w:t>Obrzeża chodnikowe - prefabrykowane belki betonowe rozgraniczające jednostronnie lub dwustronnie ciągi komunikacyjne od terenów nie przeznaczonych do komunikacji.</w:t>
      </w:r>
    </w:p>
    <w:p w:rsidR="005A30AC" w:rsidRPr="005D34BB" w:rsidRDefault="005A30AC">
      <w:pPr>
        <w:tabs>
          <w:tab w:val="left" w:pos="567"/>
        </w:tabs>
        <w:spacing w:before="120"/>
        <w:rPr>
          <w:rFonts w:ascii="Arial Narrow" w:hAnsi="Arial Narrow" w:cs="Shruti"/>
          <w:sz w:val="24"/>
        </w:rPr>
      </w:pPr>
      <w:r w:rsidRPr="005D34BB">
        <w:rPr>
          <w:rFonts w:ascii="Arial Narrow" w:hAnsi="Arial Narrow" w:cs="Shruti"/>
          <w:b/>
          <w:sz w:val="24"/>
        </w:rPr>
        <w:t xml:space="preserve">1.4.2. </w:t>
      </w:r>
      <w:r w:rsidRPr="005D34BB">
        <w:rPr>
          <w:rFonts w:ascii="Arial Narrow" w:hAnsi="Arial Narrow" w:cs="Shruti"/>
          <w:sz w:val="24"/>
        </w:rPr>
        <w:t>Pozostałe określenia podstawowe są zgodne z obowiązującymi, odpowiednimi polskimi normami  i definicjami podanymi w SST D-00.00.00 „Wymagania ogólne” pkt 1.4.</w:t>
      </w:r>
    </w:p>
    <w:p w:rsidR="005A30AC" w:rsidRPr="005D34BB" w:rsidRDefault="005A30AC">
      <w:pPr>
        <w:pStyle w:val="Nagwek2"/>
        <w:rPr>
          <w:rFonts w:ascii="Arial Narrow" w:hAnsi="Arial Narrow" w:cs="Shruti"/>
          <w:sz w:val="24"/>
        </w:rPr>
      </w:pPr>
      <w:r w:rsidRPr="005D34BB">
        <w:rPr>
          <w:rFonts w:ascii="Arial Narrow" w:hAnsi="Arial Narrow" w:cs="Shruti"/>
          <w:sz w:val="24"/>
        </w:rPr>
        <w:t>1.5. Ogólne wymagania dotyczące robót</w:t>
      </w:r>
    </w:p>
    <w:p w:rsidR="005A30AC" w:rsidRPr="005D34BB" w:rsidRDefault="005A30AC">
      <w:pPr>
        <w:tabs>
          <w:tab w:val="left" w:pos="630"/>
        </w:tabs>
        <w:rPr>
          <w:rFonts w:ascii="Arial Narrow" w:hAnsi="Arial Narrow" w:cs="Shruti"/>
          <w:sz w:val="24"/>
        </w:rPr>
      </w:pPr>
      <w:r w:rsidRPr="005D34BB">
        <w:rPr>
          <w:rFonts w:ascii="Arial Narrow" w:hAnsi="Arial Narrow" w:cs="Shruti"/>
          <w:sz w:val="24"/>
        </w:rPr>
        <w:tab/>
        <w:t>Ogólne wymagania dotyczące robót podano w SST D-00.00.00 „Wymagania ogólne” pkt 1.5.</w:t>
      </w:r>
    </w:p>
    <w:p w:rsidR="00A92BCC" w:rsidRPr="005D34BB" w:rsidRDefault="00A92BCC">
      <w:pPr>
        <w:tabs>
          <w:tab w:val="left" w:pos="630"/>
        </w:tabs>
        <w:rPr>
          <w:rFonts w:ascii="Arial Narrow" w:hAnsi="Arial Narrow" w:cs="Shruti"/>
          <w:sz w:val="24"/>
        </w:rPr>
      </w:pPr>
    </w:p>
    <w:p w:rsidR="005A30AC" w:rsidRPr="005D34BB" w:rsidRDefault="005A30AC">
      <w:pPr>
        <w:pStyle w:val="Nagwek1"/>
        <w:rPr>
          <w:rFonts w:ascii="Arial Narrow" w:hAnsi="Arial Narrow" w:cs="Shruti"/>
          <w:sz w:val="24"/>
        </w:rPr>
      </w:pPr>
      <w:bookmarkStart w:id="155" w:name="_Toc425567015"/>
      <w:bookmarkStart w:id="156" w:name="_Toc426531383"/>
      <w:r w:rsidRPr="005D34BB">
        <w:rPr>
          <w:rFonts w:ascii="Arial Narrow" w:hAnsi="Arial Narrow" w:cs="Shruti"/>
          <w:sz w:val="24"/>
        </w:rPr>
        <w:t>2. MATERIAŁY</w:t>
      </w:r>
      <w:bookmarkEnd w:id="155"/>
      <w:bookmarkEnd w:id="156"/>
    </w:p>
    <w:p w:rsidR="005A30AC" w:rsidRPr="005D34BB" w:rsidRDefault="005A30AC">
      <w:pPr>
        <w:pStyle w:val="Nagwek2"/>
        <w:rPr>
          <w:rFonts w:ascii="Arial Narrow" w:hAnsi="Arial Narrow" w:cs="Shruti"/>
          <w:sz w:val="24"/>
        </w:rPr>
      </w:pPr>
      <w:r w:rsidRPr="005D34BB">
        <w:rPr>
          <w:rFonts w:ascii="Arial Narrow" w:hAnsi="Arial Narrow" w:cs="Shruti"/>
          <w:sz w:val="24"/>
        </w:rPr>
        <w:t>2.1. Ogólne wymagania dotyczące materiałów</w:t>
      </w:r>
    </w:p>
    <w:p w:rsidR="005A30AC" w:rsidRPr="005D34BB" w:rsidRDefault="005A30AC">
      <w:pPr>
        <w:rPr>
          <w:rFonts w:ascii="Arial Narrow" w:hAnsi="Arial Narrow" w:cs="Shruti"/>
          <w:sz w:val="24"/>
        </w:rPr>
      </w:pPr>
      <w:r w:rsidRPr="005D34BB">
        <w:rPr>
          <w:rFonts w:ascii="Arial Narrow" w:hAnsi="Arial Narrow" w:cs="Shruti"/>
          <w:sz w:val="24"/>
        </w:rPr>
        <w:tab/>
        <w:t>Ogólne wymagania dotyczące materiałów, ich pozyskiwania i składowania podano w SST D-00.00.00 „Wymagania ogólne” pkt 2.</w:t>
      </w:r>
    </w:p>
    <w:p w:rsidR="005A30AC" w:rsidRPr="005D34BB" w:rsidRDefault="005A30AC">
      <w:pPr>
        <w:pStyle w:val="Nagwek2"/>
        <w:rPr>
          <w:rFonts w:ascii="Arial Narrow" w:hAnsi="Arial Narrow" w:cs="Shruti"/>
          <w:sz w:val="24"/>
        </w:rPr>
      </w:pPr>
      <w:r w:rsidRPr="005D34BB">
        <w:rPr>
          <w:rFonts w:ascii="Arial Narrow" w:hAnsi="Arial Narrow" w:cs="Shruti"/>
          <w:sz w:val="24"/>
        </w:rPr>
        <w:t>2.2. Stosowane materiały</w:t>
      </w:r>
    </w:p>
    <w:p w:rsidR="005A30AC" w:rsidRPr="005D34BB" w:rsidRDefault="005A30AC">
      <w:pPr>
        <w:rPr>
          <w:rFonts w:ascii="Arial Narrow" w:hAnsi="Arial Narrow" w:cs="Shruti"/>
          <w:sz w:val="24"/>
        </w:rPr>
      </w:pPr>
      <w:r w:rsidRPr="005D34BB">
        <w:rPr>
          <w:rFonts w:ascii="Arial Narrow" w:hAnsi="Arial Narrow" w:cs="Shruti"/>
          <w:sz w:val="24"/>
        </w:rPr>
        <w:tab/>
        <w:t>Materiałami stosowanymi są:</w:t>
      </w:r>
    </w:p>
    <w:p w:rsidR="005A30AC" w:rsidRPr="005D34BB" w:rsidRDefault="005A30AC">
      <w:pPr>
        <w:numPr>
          <w:ilvl w:val="0"/>
          <w:numId w:val="12"/>
        </w:numPr>
        <w:rPr>
          <w:rFonts w:ascii="Arial Narrow" w:hAnsi="Arial Narrow" w:cs="Shruti"/>
          <w:sz w:val="24"/>
        </w:rPr>
      </w:pPr>
      <w:r w:rsidRPr="005D34BB">
        <w:rPr>
          <w:rFonts w:ascii="Arial Narrow" w:hAnsi="Arial Narrow" w:cs="Shruti"/>
          <w:sz w:val="24"/>
        </w:rPr>
        <w:t>obrzeża odpowiadające wymaganiom BN-80/6775-04/04 i BN-80/6775-03/01,</w:t>
      </w:r>
    </w:p>
    <w:p w:rsidR="005A30AC" w:rsidRPr="005D34BB" w:rsidRDefault="005A30AC">
      <w:pPr>
        <w:numPr>
          <w:ilvl w:val="0"/>
          <w:numId w:val="12"/>
        </w:numPr>
        <w:rPr>
          <w:rFonts w:ascii="Arial Narrow" w:hAnsi="Arial Narrow" w:cs="Shruti"/>
          <w:sz w:val="24"/>
        </w:rPr>
      </w:pPr>
      <w:r w:rsidRPr="005D34BB">
        <w:rPr>
          <w:rFonts w:ascii="Arial Narrow" w:hAnsi="Arial Narrow" w:cs="Shruti"/>
          <w:sz w:val="24"/>
        </w:rPr>
        <w:t>piasek do wykonania podsypki,</w:t>
      </w:r>
    </w:p>
    <w:p w:rsidR="005A30AC" w:rsidRPr="005D34BB" w:rsidRDefault="005A30AC">
      <w:pPr>
        <w:numPr>
          <w:ilvl w:val="0"/>
          <w:numId w:val="12"/>
        </w:numPr>
        <w:rPr>
          <w:rFonts w:ascii="Arial Narrow" w:hAnsi="Arial Narrow" w:cs="Shruti"/>
          <w:sz w:val="24"/>
          <w:lang w:val="en-US"/>
        </w:rPr>
      </w:pPr>
      <w:r w:rsidRPr="005D34BB">
        <w:rPr>
          <w:rFonts w:ascii="Arial Narrow" w:hAnsi="Arial Narrow" w:cs="Shruti"/>
          <w:sz w:val="24"/>
          <w:lang w:val="en-US"/>
        </w:rPr>
        <w:t>cement wg PN-B-19701,</w:t>
      </w:r>
    </w:p>
    <w:p w:rsidR="005A30AC" w:rsidRPr="005D34BB" w:rsidRDefault="005A30AC">
      <w:pPr>
        <w:numPr>
          <w:ilvl w:val="0"/>
          <w:numId w:val="12"/>
        </w:numPr>
        <w:rPr>
          <w:rFonts w:ascii="Arial Narrow" w:hAnsi="Arial Narrow" w:cs="Shruti"/>
          <w:sz w:val="24"/>
        </w:rPr>
      </w:pPr>
      <w:r w:rsidRPr="005D34BB">
        <w:rPr>
          <w:rFonts w:ascii="Arial Narrow" w:hAnsi="Arial Narrow" w:cs="Shruti"/>
          <w:sz w:val="24"/>
        </w:rPr>
        <w:t>piasek do zapraw wg PN-B-06711,</w:t>
      </w:r>
    </w:p>
    <w:p w:rsidR="005A30AC" w:rsidRPr="005D34BB" w:rsidRDefault="005A30AC">
      <w:pPr>
        <w:pStyle w:val="Nagwek2"/>
        <w:rPr>
          <w:rFonts w:ascii="Arial Narrow" w:hAnsi="Arial Narrow" w:cs="Shruti"/>
          <w:sz w:val="24"/>
        </w:rPr>
      </w:pPr>
      <w:r w:rsidRPr="005D34BB">
        <w:rPr>
          <w:rFonts w:ascii="Arial Narrow" w:hAnsi="Arial Narrow" w:cs="Shruti"/>
          <w:sz w:val="24"/>
        </w:rPr>
        <w:t>2.3. Betonowe obrzeża chodnikowe</w:t>
      </w:r>
    </w:p>
    <w:p w:rsidR="005A30AC" w:rsidRPr="005D34BB" w:rsidRDefault="005A30AC">
      <w:pPr>
        <w:rPr>
          <w:rFonts w:ascii="Arial Narrow" w:hAnsi="Arial Narrow" w:cs="Shruti"/>
          <w:sz w:val="24"/>
        </w:rPr>
      </w:pPr>
      <w:r w:rsidRPr="005D34BB">
        <w:rPr>
          <w:rFonts w:ascii="Arial Narrow" w:hAnsi="Arial Narrow" w:cs="Shruti"/>
          <w:sz w:val="24"/>
        </w:rPr>
        <w:tab/>
        <w:t>Oznaczenie betonowego obrzeża chodnikowego On - I/6/20/75 BN-80/6775-03/04 – w dokumentacji przyjęto gatunek I</w:t>
      </w:r>
    </w:p>
    <w:p w:rsidR="00F94353" w:rsidRPr="005D34BB" w:rsidRDefault="00F94353">
      <w:pPr>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2.4.3.</w:t>
      </w:r>
      <w:r w:rsidRPr="005D34BB">
        <w:rPr>
          <w:rFonts w:ascii="Arial Narrow" w:hAnsi="Arial Narrow" w:cs="Shruti"/>
          <w:b w:val="0"/>
          <w:sz w:val="24"/>
        </w:rPr>
        <w:t xml:space="preserve"> </w:t>
      </w:r>
      <w:r w:rsidRPr="005D34BB">
        <w:rPr>
          <w:rFonts w:ascii="Arial Narrow" w:hAnsi="Arial Narrow" w:cs="Shruti"/>
          <w:sz w:val="24"/>
        </w:rPr>
        <w:t>Dopuszczalne wady i uszkodzenia obrzeży</w:t>
      </w:r>
    </w:p>
    <w:p w:rsidR="005A30AC" w:rsidRPr="005D34BB" w:rsidRDefault="005A30AC">
      <w:pPr>
        <w:spacing w:before="120"/>
        <w:rPr>
          <w:rFonts w:ascii="Arial Narrow" w:hAnsi="Arial Narrow" w:cs="Shruti"/>
          <w:sz w:val="24"/>
        </w:rPr>
      </w:pPr>
      <w:r w:rsidRPr="005D34BB">
        <w:rPr>
          <w:rFonts w:ascii="Arial Narrow" w:hAnsi="Arial Narrow" w:cs="Shruti"/>
          <w:sz w:val="24"/>
        </w:rPr>
        <w:tab/>
        <w:t>Powierzchnie obrzeży powinny być bez rys, pęknięć i ubytków betonu, o fakturze z formy lub zatartej. Krawędzie elementów powinny być równe i proste.</w:t>
      </w:r>
    </w:p>
    <w:p w:rsidR="005A30AC" w:rsidRPr="005D34BB" w:rsidRDefault="005A30AC">
      <w:pPr>
        <w:rPr>
          <w:rFonts w:ascii="Arial Narrow" w:hAnsi="Arial Narrow" w:cs="Shruti"/>
          <w:sz w:val="24"/>
        </w:rPr>
      </w:pPr>
      <w:r w:rsidRPr="005D34BB">
        <w:rPr>
          <w:rFonts w:ascii="Arial Narrow" w:hAnsi="Arial Narrow" w:cs="Shruti"/>
          <w:sz w:val="24"/>
        </w:rPr>
        <w:lastRenderedPageBreak/>
        <w:tab/>
        <w:t>Dopuszczalne wady oraz uszkodzenia powierzchni i krawędzi elementów nie powinny przekraczać wartości podanych w tablicy 1.</w:t>
      </w:r>
    </w:p>
    <w:p w:rsidR="005A30AC" w:rsidRPr="005D34BB" w:rsidRDefault="005A30AC">
      <w:pPr>
        <w:rPr>
          <w:rFonts w:ascii="Arial Narrow" w:hAnsi="Arial Narrow" w:cs="Shruti"/>
          <w:sz w:val="24"/>
        </w:rPr>
      </w:pPr>
    </w:p>
    <w:p w:rsidR="005A30AC" w:rsidRPr="005D34BB" w:rsidRDefault="005A30AC">
      <w:pPr>
        <w:rPr>
          <w:rFonts w:ascii="Arial Narrow" w:hAnsi="Arial Narrow" w:cs="Shruti"/>
          <w:sz w:val="24"/>
        </w:rPr>
      </w:pPr>
      <w:r w:rsidRPr="005D34BB">
        <w:rPr>
          <w:rFonts w:ascii="Arial Narrow" w:hAnsi="Arial Narrow" w:cs="Shruti"/>
          <w:sz w:val="24"/>
        </w:rPr>
        <w:t>Tablica 1. Dopuszczalne wady i uszkodzenia obrzeży</w:t>
      </w:r>
    </w:p>
    <w:tbl>
      <w:tblPr>
        <w:tblW w:w="0" w:type="auto"/>
        <w:tblInd w:w="70" w:type="dxa"/>
        <w:tblLayout w:type="fixed"/>
        <w:tblCellMar>
          <w:left w:w="70" w:type="dxa"/>
          <w:right w:w="70" w:type="dxa"/>
        </w:tblCellMar>
        <w:tblLook w:val="0000" w:firstRow="0" w:lastRow="0" w:firstColumn="0" w:lastColumn="0" w:noHBand="0" w:noVBand="0"/>
      </w:tblPr>
      <w:tblGrid>
        <w:gridCol w:w="3326"/>
        <w:gridCol w:w="2911"/>
        <w:gridCol w:w="1447"/>
        <w:gridCol w:w="1239"/>
      </w:tblGrid>
      <w:tr w:rsidR="005A30AC" w:rsidRPr="005D34BB">
        <w:tc>
          <w:tcPr>
            <w:tcW w:w="6237" w:type="dxa"/>
            <w:gridSpan w:val="2"/>
            <w:tcBorders>
              <w:top w:val="single" w:sz="6" w:space="0" w:color="auto"/>
              <w:left w:val="single" w:sz="6" w:space="0" w:color="auto"/>
            </w:tcBorders>
          </w:tcPr>
          <w:p w:rsidR="005A30AC" w:rsidRPr="005D34BB" w:rsidRDefault="005A30AC">
            <w:pPr>
              <w:jc w:val="center"/>
              <w:rPr>
                <w:rFonts w:ascii="Arial Narrow" w:hAnsi="Arial Narrow" w:cs="Shruti"/>
                <w:sz w:val="24"/>
              </w:rPr>
            </w:pPr>
          </w:p>
          <w:p w:rsidR="005A30AC" w:rsidRPr="005D34BB" w:rsidRDefault="005A30AC">
            <w:pPr>
              <w:jc w:val="center"/>
              <w:rPr>
                <w:rFonts w:ascii="Arial Narrow" w:hAnsi="Arial Narrow" w:cs="Shruti"/>
                <w:sz w:val="24"/>
              </w:rPr>
            </w:pPr>
            <w:r w:rsidRPr="005D34BB">
              <w:rPr>
                <w:rFonts w:ascii="Arial Narrow" w:hAnsi="Arial Narrow" w:cs="Shruti"/>
                <w:sz w:val="24"/>
              </w:rPr>
              <w:t>Rodzaj wad i uszkodzeń</w:t>
            </w:r>
          </w:p>
        </w:tc>
        <w:tc>
          <w:tcPr>
            <w:tcW w:w="2686" w:type="dxa"/>
            <w:gridSpan w:val="2"/>
            <w:tcBorders>
              <w:top w:val="single" w:sz="6" w:space="0" w:color="auto"/>
              <w:left w:val="single" w:sz="6" w:space="0" w:color="auto"/>
              <w:bottom w:val="single" w:sz="6" w:space="0" w:color="auto"/>
              <w:right w:val="single" w:sz="6" w:space="0" w:color="auto"/>
            </w:tcBorders>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Dopuszczalna wielkość </w:t>
            </w:r>
          </w:p>
          <w:p w:rsidR="005A30AC" w:rsidRPr="005D34BB" w:rsidRDefault="005A30AC">
            <w:pPr>
              <w:jc w:val="center"/>
              <w:rPr>
                <w:rFonts w:ascii="Arial Narrow" w:hAnsi="Arial Narrow" w:cs="Shruti"/>
                <w:sz w:val="24"/>
              </w:rPr>
            </w:pPr>
            <w:r w:rsidRPr="005D34BB">
              <w:rPr>
                <w:rFonts w:ascii="Arial Narrow" w:hAnsi="Arial Narrow" w:cs="Shruti"/>
                <w:sz w:val="24"/>
              </w:rPr>
              <w:t>wad i uszkodzeń</w:t>
            </w:r>
          </w:p>
        </w:tc>
      </w:tr>
      <w:tr w:rsidR="005A30AC" w:rsidRPr="005D34BB">
        <w:tc>
          <w:tcPr>
            <w:tcW w:w="6237" w:type="dxa"/>
            <w:gridSpan w:val="2"/>
            <w:tcBorders>
              <w:left w:val="single" w:sz="6" w:space="0" w:color="auto"/>
              <w:bottom w:val="double" w:sz="6" w:space="0" w:color="auto"/>
            </w:tcBorders>
          </w:tcPr>
          <w:p w:rsidR="005A30AC" w:rsidRPr="005D34BB" w:rsidRDefault="005A30AC">
            <w:pPr>
              <w:rPr>
                <w:rFonts w:ascii="Arial Narrow" w:hAnsi="Arial Narrow" w:cs="Shruti"/>
                <w:sz w:val="24"/>
              </w:rPr>
            </w:pPr>
          </w:p>
        </w:tc>
        <w:tc>
          <w:tcPr>
            <w:tcW w:w="1447" w:type="dxa"/>
            <w:tcBorders>
              <w:top w:val="single" w:sz="6" w:space="0" w:color="auto"/>
              <w:left w:val="single" w:sz="6" w:space="0" w:color="auto"/>
              <w:bottom w:val="double" w:sz="6" w:space="0" w:color="auto"/>
              <w:right w:val="single" w:sz="6" w:space="0" w:color="auto"/>
            </w:tcBorders>
          </w:tcPr>
          <w:p w:rsidR="005A30AC" w:rsidRPr="005D34BB" w:rsidRDefault="005A30AC">
            <w:pPr>
              <w:jc w:val="center"/>
              <w:rPr>
                <w:rFonts w:ascii="Arial Narrow" w:hAnsi="Arial Narrow" w:cs="Shruti"/>
                <w:sz w:val="24"/>
              </w:rPr>
            </w:pPr>
            <w:r w:rsidRPr="005D34BB">
              <w:rPr>
                <w:rFonts w:ascii="Arial Narrow" w:hAnsi="Arial Narrow" w:cs="Shruti"/>
                <w:sz w:val="24"/>
              </w:rPr>
              <w:t>Gatunek 1</w:t>
            </w:r>
          </w:p>
        </w:tc>
        <w:tc>
          <w:tcPr>
            <w:tcW w:w="1239" w:type="dxa"/>
            <w:tcBorders>
              <w:top w:val="single" w:sz="6" w:space="0" w:color="auto"/>
              <w:left w:val="single" w:sz="6" w:space="0" w:color="auto"/>
              <w:bottom w:val="double" w:sz="6" w:space="0" w:color="auto"/>
              <w:right w:val="single" w:sz="6" w:space="0" w:color="auto"/>
            </w:tcBorders>
          </w:tcPr>
          <w:p w:rsidR="005A30AC" w:rsidRPr="005D34BB" w:rsidRDefault="005A30AC">
            <w:pPr>
              <w:jc w:val="center"/>
              <w:rPr>
                <w:rFonts w:ascii="Arial Narrow" w:hAnsi="Arial Narrow" w:cs="Shruti"/>
                <w:sz w:val="24"/>
              </w:rPr>
            </w:pPr>
            <w:r w:rsidRPr="005D34BB">
              <w:rPr>
                <w:rFonts w:ascii="Arial Narrow" w:hAnsi="Arial Narrow" w:cs="Shruti"/>
                <w:sz w:val="24"/>
              </w:rPr>
              <w:t>Gatunek 2</w:t>
            </w:r>
          </w:p>
        </w:tc>
      </w:tr>
      <w:tr w:rsidR="005A30AC" w:rsidRPr="005D34BB">
        <w:tc>
          <w:tcPr>
            <w:tcW w:w="6237" w:type="dxa"/>
            <w:gridSpan w:val="2"/>
            <w:tcBorders>
              <w:lef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Wklęsłość lub wypukłość powierzchni i krawędzi w mm</w:t>
            </w:r>
          </w:p>
        </w:tc>
        <w:tc>
          <w:tcPr>
            <w:tcW w:w="1447"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c>
          <w:tcPr>
            <w:tcW w:w="1239"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3</w:t>
            </w:r>
          </w:p>
        </w:tc>
      </w:tr>
      <w:tr w:rsidR="005A30AC" w:rsidRPr="005D34BB">
        <w:tc>
          <w:tcPr>
            <w:tcW w:w="3326" w:type="dxa"/>
            <w:tcBorders>
              <w:top w:val="single" w:sz="6" w:space="0" w:color="auto"/>
              <w:left w:val="single" w:sz="6" w:space="0" w:color="auto"/>
            </w:tcBorders>
          </w:tcPr>
          <w:p w:rsidR="005A30AC" w:rsidRPr="005D34BB" w:rsidRDefault="005A30AC">
            <w:pPr>
              <w:rPr>
                <w:rFonts w:ascii="Arial Narrow" w:hAnsi="Arial Narrow" w:cs="Shruti"/>
                <w:sz w:val="24"/>
              </w:rPr>
            </w:pPr>
            <w:r w:rsidRPr="005D34BB">
              <w:rPr>
                <w:rFonts w:ascii="Arial Narrow" w:hAnsi="Arial Narrow" w:cs="Shruti"/>
                <w:sz w:val="24"/>
              </w:rPr>
              <w:t>Szczerby</w:t>
            </w:r>
          </w:p>
          <w:p w:rsidR="005A30AC" w:rsidRPr="005D34BB" w:rsidRDefault="005A30AC">
            <w:pPr>
              <w:rPr>
                <w:rFonts w:ascii="Arial Narrow" w:hAnsi="Arial Narrow" w:cs="Shruti"/>
                <w:sz w:val="24"/>
              </w:rPr>
            </w:pPr>
            <w:r w:rsidRPr="005D34BB">
              <w:rPr>
                <w:rFonts w:ascii="Arial Narrow" w:hAnsi="Arial Narrow" w:cs="Shruti"/>
                <w:sz w:val="24"/>
              </w:rPr>
              <w:t>i uszkodzenia</w:t>
            </w:r>
          </w:p>
        </w:tc>
        <w:tc>
          <w:tcPr>
            <w:tcW w:w="2911" w:type="dxa"/>
            <w:tcBorders>
              <w:top w:val="single" w:sz="6" w:space="0" w:color="auto"/>
              <w:left w:val="single" w:sz="6" w:space="0" w:color="auto"/>
              <w:bottom w:val="single" w:sz="6" w:space="0" w:color="auto"/>
              <w:right w:val="single" w:sz="6" w:space="0" w:color="auto"/>
            </w:tcBorders>
          </w:tcPr>
          <w:p w:rsidR="005A30AC" w:rsidRPr="005D34BB" w:rsidRDefault="005A30AC">
            <w:pPr>
              <w:rPr>
                <w:rFonts w:ascii="Arial Narrow" w:hAnsi="Arial Narrow" w:cs="Shruti"/>
                <w:sz w:val="24"/>
              </w:rPr>
            </w:pPr>
            <w:r w:rsidRPr="005D34BB">
              <w:rPr>
                <w:rFonts w:ascii="Arial Narrow" w:hAnsi="Arial Narrow" w:cs="Shruti"/>
                <w:sz w:val="24"/>
              </w:rPr>
              <w:t>ograniczających powierzchnie górne (ścieralne)</w:t>
            </w:r>
          </w:p>
        </w:tc>
        <w:tc>
          <w:tcPr>
            <w:tcW w:w="2686" w:type="dxa"/>
            <w:gridSpan w:val="2"/>
            <w:tcBorders>
              <w:top w:val="single" w:sz="6" w:space="0" w:color="auto"/>
              <w:left w:val="single" w:sz="6" w:space="0" w:color="auto"/>
              <w:bottom w:val="single" w:sz="6" w:space="0" w:color="auto"/>
              <w:right w:val="single" w:sz="6" w:space="0" w:color="auto"/>
            </w:tcBorders>
          </w:tcPr>
          <w:p w:rsidR="005A30AC" w:rsidRPr="005D34BB" w:rsidRDefault="00720F62">
            <w:pPr>
              <w:spacing w:before="120"/>
              <w:jc w:val="center"/>
              <w:rPr>
                <w:rFonts w:ascii="Arial Narrow" w:hAnsi="Arial Narrow" w:cs="Shruti"/>
                <w:sz w:val="24"/>
              </w:rPr>
            </w:pPr>
            <w:r w:rsidRPr="005D34BB">
              <w:rPr>
                <w:rFonts w:ascii="Arial Narrow" w:hAnsi="Arial Narrow" w:cs="Shruti"/>
                <w:sz w:val="24"/>
              </w:rPr>
              <w:t>N</w:t>
            </w:r>
            <w:r w:rsidR="005A30AC" w:rsidRPr="005D34BB">
              <w:rPr>
                <w:rFonts w:ascii="Arial Narrow" w:hAnsi="Arial Narrow" w:cs="Shruti"/>
                <w:sz w:val="24"/>
              </w:rPr>
              <w:t>iedopuszczalne</w:t>
            </w:r>
          </w:p>
        </w:tc>
      </w:tr>
      <w:tr w:rsidR="005A30AC" w:rsidRPr="005D34BB">
        <w:tc>
          <w:tcPr>
            <w:tcW w:w="3326" w:type="dxa"/>
            <w:tcBorders>
              <w:left w:val="single" w:sz="6" w:space="0" w:color="auto"/>
            </w:tcBorders>
          </w:tcPr>
          <w:p w:rsidR="005A30AC" w:rsidRPr="005D34BB" w:rsidRDefault="005A30AC">
            <w:pPr>
              <w:rPr>
                <w:rFonts w:ascii="Arial Narrow" w:hAnsi="Arial Narrow" w:cs="Shruti"/>
                <w:sz w:val="24"/>
              </w:rPr>
            </w:pPr>
            <w:r w:rsidRPr="005D34BB">
              <w:rPr>
                <w:rFonts w:ascii="Arial Narrow" w:hAnsi="Arial Narrow" w:cs="Shruti"/>
                <w:sz w:val="24"/>
              </w:rPr>
              <w:t>krawędzi i naroży</w:t>
            </w:r>
          </w:p>
        </w:tc>
        <w:tc>
          <w:tcPr>
            <w:tcW w:w="2911" w:type="dxa"/>
            <w:tcBorders>
              <w:top w:val="single" w:sz="6" w:space="0" w:color="auto"/>
              <w:left w:val="single" w:sz="6" w:space="0" w:color="auto"/>
              <w:right w:val="single" w:sz="6" w:space="0" w:color="auto"/>
            </w:tcBorders>
          </w:tcPr>
          <w:p w:rsidR="005A30AC" w:rsidRPr="005D34BB" w:rsidRDefault="005A30AC">
            <w:pPr>
              <w:jc w:val="left"/>
              <w:rPr>
                <w:rFonts w:ascii="Arial Narrow" w:hAnsi="Arial Narrow" w:cs="Shruti"/>
                <w:sz w:val="24"/>
              </w:rPr>
            </w:pPr>
            <w:r w:rsidRPr="005D34BB">
              <w:rPr>
                <w:rFonts w:ascii="Arial Narrow" w:hAnsi="Arial Narrow" w:cs="Shruti"/>
                <w:sz w:val="24"/>
              </w:rPr>
              <w:t>ograniczających   pozostałe powierzchnie:</w:t>
            </w:r>
          </w:p>
        </w:tc>
        <w:tc>
          <w:tcPr>
            <w:tcW w:w="1447" w:type="dxa"/>
            <w:tcBorders>
              <w:top w:val="single" w:sz="6" w:space="0" w:color="auto"/>
              <w:left w:val="single" w:sz="6" w:space="0" w:color="auto"/>
              <w:right w:val="single" w:sz="6" w:space="0" w:color="auto"/>
            </w:tcBorders>
          </w:tcPr>
          <w:p w:rsidR="005A30AC" w:rsidRPr="005D34BB" w:rsidRDefault="005A30AC">
            <w:pPr>
              <w:jc w:val="center"/>
              <w:rPr>
                <w:rFonts w:ascii="Arial Narrow" w:hAnsi="Arial Narrow" w:cs="Shruti"/>
                <w:sz w:val="24"/>
              </w:rPr>
            </w:pPr>
          </w:p>
        </w:tc>
        <w:tc>
          <w:tcPr>
            <w:tcW w:w="1239" w:type="dxa"/>
            <w:tcBorders>
              <w:top w:val="single" w:sz="6" w:space="0" w:color="auto"/>
              <w:left w:val="nil"/>
              <w:right w:val="single" w:sz="6" w:space="0" w:color="auto"/>
            </w:tcBorders>
          </w:tcPr>
          <w:p w:rsidR="005A30AC" w:rsidRPr="005D34BB" w:rsidRDefault="005A30AC">
            <w:pPr>
              <w:jc w:val="center"/>
              <w:rPr>
                <w:rFonts w:ascii="Arial Narrow" w:hAnsi="Arial Narrow" w:cs="Shruti"/>
                <w:sz w:val="24"/>
              </w:rPr>
            </w:pPr>
          </w:p>
        </w:tc>
      </w:tr>
      <w:tr w:rsidR="005A30AC" w:rsidRPr="005D34BB">
        <w:tc>
          <w:tcPr>
            <w:tcW w:w="3326" w:type="dxa"/>
            <w:tcBorders>
              <w:left w:val="single" w:sz="6" w:space="0" w:color="auto"/>
            </w:tcBorders>
          </w:tcPr>
          <w:p w:rsidR="005A30AC" w:rsidRPr="005D34BB" w:rsidRDefault="005A30AC">
            <w:pPr>
              <w:rPr>
                <w:rFonts w:ascii="Arial Narrow" w:hAnsi="Arial Narrow" w:cs="Shruti"/>
                <w:sz w:val="24"/>
              </w:rPr>
            </w:pPr>
          </w:p>
        </w:tc>
        <w:tc>
          <w:tcPr>
            <w:tcW w:w="2911" w:type="dxa"/>
            <w:tcBorders>
              <w:left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liczba, max</w:t>
            </w:r>
          </w:p>
        </w:tc>
        <w:tc>
          <w:tcPr>
            <w:tcW w:w="1447" w:type="dxa"/>
            <w:tcBorders>
              <w:left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c>
          <w:tcPr>
            <w:tcW w:w="1239" w:type="dxa"/>
            <w:tcBorders>
              <w:left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r>
      <w:tr w:rsidR="005A30AC" w:rsidRPr="005D34BB">
        <w:tc>
          <w:tcPr>
            <w:tcW w:w="3326" w:type="dxa"/>
            <w:tcBorders>
              <w:left w:val="single" w:sz="6" w:space="0" w:color="auto"/>
            </w:tcBorders>
          </w:tcPr>
          <w:p w:rsidR="005A30AC" w:rsidRPr="005D34BB" w:rsidRDefault="005A30AC">
            <w:pPr>
              <w:rPr>
                <w:rFonts w:ascii="Arial Narrow" w:hAnsi="Arial Narrow" w:cs="Shruti"/>
                <w:sz w:val="24"/>
              </w:rPr>
            </w:pPr>
          </w:p>
        </w:tc>
        <w:tc>
          <w:tcPr>
            <w:tcW w:w="2911" w:type="dxa"/>
            <w:tcBorders>
              <w:left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długość, mm, max</w:t>
            </w:r>
          </w:p>
        </w:tc>
        <w:tc>
          <w:tcPr>
            <w:tcW w:w="1447" w:type="dxa"/>
            <w:tcBorders>
              <w:left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20</w:t>
            </w:r>
          </w:p>
        </w:tc>
        <w:tc>
          <w:tcPr>
            <w:tcW w:w="1239" w:type="dxa"/>
            <w:tcBorders>
              <w:left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40</w:t>
            </w:r>
          </w:p>
        </w:tc>
      </w:tr>
      <w:tr w:rsidR="005A30AC" w:rsidRPr="005D34BB">
        <w:tc>
          <w:tcPr>
            <w:tcW w:w="3326" w:type="dxa"/>
            <w:tcBorders>
              <w:left w:val="single" w:sz="6" w:space="0" w:color="auto"/>
              <w:bottom w:val="single" w:sz="6" w:space="0" w:color="auto"/>
            </w:tcBorders>
          </w:tcPr>
          <w:p w:rsidR="005A30AC" w:rsidRPr="005D34BB" w:rsidRDefault="005A30AC">
            <w:pPr>
              <w:rPr>
                <w:rFonts w:ascii="Arial Narrow" w:hAnsi="Arial Narrow" w:cs="Shruti"/>
                <w:sz w:val="24"/>
              </w:rPr>
            </w:pPr>
          </w:p>
        </w:tc>
        <w:tc>
          <w:tcPr>
            <w:tcW w:w="2911" w:type="dxa"/>
            <w:tcBorders>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głębokość, mm, max</w:t>
            </w:r>
          </w:p>
        </w:tc>
        <w:tc>
          <w:tcPr>
            <w:tcW w:w="1447"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6</w:t>
            </w:r>
          </w:p>
        </w:tc>
        <w:tc>
          <w:tcPr>
            <w:tcW w:w="1239"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10</w:t>
            </w:r>
          </w:p>
        </w:tc>
      </w:tr>
    </w:tbl>
    <w:p w:rsidR="00A92BCC" w:rsidRPr="005D34BB" w:rsidRDefault="00A92BCC">
      <w:pPr>
        <w:pStyle w:val="Nagwek1"/>
        <w:rPr>
          <w:rFonts w:ascii="Arial Narrow" w:hAnsi="Arial Narrow" w:cs="Shruti"/>
          <w:sz w:val="24"/>
        </w:rPr>
      </w:pPr>
      <w:bookmarkStart w:id="157" w:name="_Toc426531386"/>
    </w:p>
    <w:p w:rsidR="005A30AC" w:rsidRPr="005D34BB" w:rsidRDefault="005A30AC">
      <w:pPr>
        <w:pStyle w:val="Nagwek1"/>
        <w:rPr>
          <w:rFonts w:ascii="Arial Narrow" w:hAnsi="Arial Narrow" w:cs="Shruti"/>
          <w:sz w:val="24"/>
        </w:rPr>
      </w:pPr>
      <w:r w:rsidRPr="005D34BB">
        <w:rPr>
          <w:rFonts w:ascii="Arial Narrow" w:hAnsi="Arial Narrow" w:cs="Shruti"/>
          <w:sz w:val="24"/>
        </w:rPr>
        <w:t>3. wykonanie robót</w:t>
      </w:r>
      <w:bookmarkEnd w:id="157"/>
    </w:p>
    <w:p w:rsidR="005A30AC" w:rsidRPr="005D34BB" w:rsidRDefault="005A30AC">
      <w:pPr>
        <w:pStyle w:val="Nagwek2"/>
        <w:rPr>
          <w:rFonts w:ascii="Arial Narrow" w:hAnsi="Arial Narrow" w:cs="Shruti"/>
          <w:sz w:val="24"/>
        </w:rPr>
      </w:pPr>
      <w:r w:rsidRPr="005D34BB">
        <w:rPr>
          <w:rFonts w:ascii="Arial Narrow" w:hAnsi="Arial Narrow" w:cs="Shruti"/>
          <w:sz w:val="24"/>
        </w:rPr>
        <w:t>3.1. Ogólne zasady wykonania robót</w:t>
      </w:r>
    </w:p>
    <w:p w:rsidR="005A30AC" w:rsidRPr="005D34BB" w:rsidRDefault="005A30AC">
      <w:pPr>
        <w:rPr>
          <w:rFonts w:ascii="Arial Narrow" w:hAnsi="Arial Narrow" w:cs="Shruti"/>
          <w:sz w:val="24"/>
        </w:rPr>
      </w:pPr>
      <w:r w:rsidRPr="005D34BB">
        <w:rPr>
          <w:rFonts w:ascii="Arial Narrow" w:hAnsi="Arial Narrow" w:cs="Shruti"/>
          <w:sz w:val="24"/>
        </w:rPr>
        <w:tab/>
        <w:t>Ogólne zasady wykonania robót podano w SST D-00.00.00 „Wymagania ogólne” pkt 5.</w:t>
      </w:r>
    </w:p>
    <w:p w:rsidR="005A30AC" w:rsidRPr="005D34BB" w:rsidRDefault="005A30AC">
      <w:pPr>
        <w:pStyle w:val="Nagwek2"/>
        <w:rPr>
          <w:rFonts w:ascii="Arial Narrow" w:hAnsi="Arial Narrow" w:cs="Shruti"/>
          <w:sz w:val="24"/>
        </w:rPr>
      </w:pPr>
      <w:r w:rsidRPr="005D34BB">
        <w:rPr>
          <w:rFonts w:ascii="Arial Narrow" w:hAnsi="Arial Narrow" w:cs="Shruti"/>
          <w:sz w:val="24"/>
        </w:rPr>
        <w:t>3.</w:t>
      </w:r>
      <w:r w:rsidR="00254B82">
        <w:rPr>
          <w:rFonts w:ascii="Arial Narrow" w:hAnsi="Arial Narrow" w:cs="Shruti"/>
          <w:sz w:val="24"/>
        </w:rPr>
        <w:t>2</w:t>
      </w:r>
      <w:r w:rsidRPr="005D34BB">
        <w:rPr>
          <w:rFonts w:ascii="Arial Narrow" w:hAnsi="Arial Narrow" w:cs="Shruti"/>
          <w:sz w:val="24"/>
        </w:rPr>
        <w:t>. Ustawienie betonowych obrzeży chodnikowych</w:t>
      </w:r>
    </w:p>
    <w:p w:rsidR="005A30AC" w:rsidRPr="005D34BB" w:rsidRDefault="005A30AC">
      <w:pPr>
        <w:rPr>
          <w:rFonts w:ascii="Arial Narrow" w:hAnsi="Arial Narrow" w:cs="Shruti"/>
          <w:sz w:val="24"/>
        </w:rPr>
      </w:pPr>
      <w:r w:rsidRPr="005D34BB">
        <w:rPr>
          <w:rFonts w:ascii="Arial Narrow" w:hAnsi="Arial Narrow" w:cs="Shruti"/>
          <w:sz w:val="24"/>
        </w:rPr>
        <w:tab/>
        <w:t>Betonowe obrzeża chodnikowe należy ustawiać na wykonanym podłożu w miejscu i ze światłem +</w:t>
      </w:r>
      <w:smartTag w:uri="urn:schemas-microsoft-com:office:smarttags" w:element="metricconverter">
        <w:smartTagPr>
          <w:attr w:name="ProductID" w:val="3 cm"/>
        </w:smartTagPr>
        <w:r w:rsidRPr="005D34BB">
          <w:rPr>
            <w:rFonts w:ascii="Arial Narrow" w:hAnsi="Arial Narrow" w:cs="Shruti"/>
            <w:sz w:val="24"/>
          </w:rPr>
          <w:t>3 cm</w:t>
        </w:r>
      </w:smartTag>
      <w:r w:rsidR="006C3BD6" w:rsidRPr="005D34BB">
        <w:rPr>
          <w:rFonts w:ascii="Arial Narrow" w:hAnsi="Arial Narrow" w:cs="Shruti"/>
          <w:sz w:val="24"/>
        </w:rPr>
        <w:t xml:space="preserve"> lub 0</w:t>
      </w:r>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t>Zewnętrzna ściana obrzeża powinna być obsypana piaskiem, żwirem lub miejscowym gruntem przepuszczalnym, starannie ubitym.</w:t>
      </w:r>
    </w:p>
    <w:p w:rsidR="00A92BCC" w:rsidRPr="005D34BB" w:rsidRDefault="005A30AC" w:rsidP="00A92BCC">
      <w:pPr>
        <w:rPr>
          <w:rFonts w:ascii="Arial Narrow" w:hAnsi="Arial Narrow" w:cs="Shruti"/>
          <w:sz w:val="24"/>
          <w:szCs w:val="24"/>
        </w:rPr>
      </w:pPr>
      <w:r w:rsidRPr="005D34BB">
        <w:rPr>
          <w:rFonts w:ascii="Arial Narrow" w:hAnsi="Arial Narrow" w:cs="Shruti"/>
          <w:sz w:val="24"/>
          <w:szCs w:val="24"/>
        </w:rPr>
        <w:tab/>
        <w:t xml:space="preserve">Spoiny nie powinny przekraczać szerokości </w:t>
      </w:r>
      <w:smartTag w:uri="urn:schemas-microsoft-com:office:smarttags" w:element="metricconverter">
        <w:smartTagPr>
          <w:attr w:name="ProductID" w:val="1 cm"/>
        </w:smartTagPr>
        <w:r w:rsidRPr="005D34BB">
          <w:rPr>
            <w:rFonts w:ascii="Arial Narrow" w:hAnsi="Arial Narrow" w:cs="Shruti"/>
            <w:sz w:val="24"/>
            <w:szCs w:val="24"/>
          </w:rPr>
          <w:t>1 cm</w:t>
        </w:r>
      </w:smartTag>
      <w:r w:rsidRPr="005D34BB">
        <w:rPr>
          <w:rFonts w:ascii="Arial Narrow" w:hAnsi="Arial Narrow" w:cs="Shruti"/>
          <w:sz w:val="24"/>
          <w:szCs w:val="24"/>
        </w:rPr>
        <w:t>. Należy wypełnić je zaprawą cementowo-piaskową w stosunku 1:2. Spoiny przed zalaniem należy oczyścić i zmyć wodą. Spoiny muszą być wypełnione całkowicie na pełną głębokość.</w:t>
      </w:r>
      <w:bookmarkStart w:id="158" w:name="_Toc426531387"/>
    </w:p>
    <w:p w:rsidR="00A92BCC" w:rsidRPr="005D34BB" w:rsidRDefault="00A92BCC" w:rsidP="00A92BCC">
      <w:pPr>
        <w:rPr>
          <w:rFonts w:ascii="Arial Narrow" w:hAnsi="Arial Narrow" w:cs="Shruti"/>
          <w:sz w:val="24"/>
          <w:szCs w:val="24"/>
        </w:rPr>
      </w:pPr>
    </w:p>
    <w:p w:rsidR="005A30AC" w:rsidRPr="005D34BB" w:rsidRDefault="00A92BCC" w:rsidP="00A92BCC">
      <w:pPr>
        <w:rPr>
          <w:rFonts w:ascii="Arial Narrow" w:hAnsi="Arial Narrow" w:cs="Shruti"/>
          <w:b/>
          <w:sz w:val="24"/>
          <w:szCs w:val="24"/>
        </w:rPr>
      </w:pPr>
      <w:r w:rsidRPr="005D34BB">
        <w:rPr>
          <w:rFonts w:ascii="Arial Narrow" w:hAnsi="Arial Narrow" w:cs="Shruti"/>
          <w:b/>
          <w:sz w:val="24"/>
          <w:szCs w:val="24"/>
        </w:rPr>
        <w:t>4. KONTROLA JAKOŚCI ROBÓT</w:t>
      </w:r>
      <w:bookmarkEnd w:id="158"/>
    </w:p>
    <w:p w:rsidR="005A30AC" w:rsidRPr="005D34BB" w:rsidRDefault="005A30AC">
      <w:pPr>
        <w:pStyle w:val="Nagwek2"/>
        <w:rPr>
          <w:rFonts w:ascii="Arial Narrow" w:hAnsi="Arial Narrow" w:cs="Shruti"/>
          <w:sz w:val="24"/>
        </w:rPr>
      </w:pPr>
      <w:r w:rsidRPr="005D34BB">
        <w:rPr>
          <w:rFonts w:ascii="Arial Narrow" w:hAnsi="Arial Narrow" w:cs="Shruti"/>
          <w:sz w:val="24"/>
        </w:rPr>
        <w:t>4.1. Ogólne zasady kontroli jakości robót</w:t>
      </w:r>
    </w:p>
    <w:p w:rsidR="005A30AC" w:rsidRPr="005D34BB" w:rsidRDefault="005A30AC">
      <w:pPr>
        <w:rPr>
          <w:rFonts w:ascii="Arial Narrow" w:hAnsi="Arial Narrow" w:cs="Shruti"/>
          <w:sz w:val="24"/>
        </w:rPr>
      </w:pPr>
      <w:r w:rsidRPr="005D34BB">
        <w:rPr>
          <w:rFonts w:ascii="Arial Narrow" w:hAnsi="Arial Narrow" w:cs="Shruti"/>
          <w:sz w:val="24"/>
        </w:rPr>
        <w:tab/>
        <w:t>Ogólne zasady kontroli jakości robót podano w SST D-00.00.00 „Wymagania ogólne” pkt 6.</w:t>
      </w:r>
    </w:p>
    <w:p w:rsidR="005A30AC" w:rsidRPr="005D34BB" w:rsidRDefault="005A30AC">
      <w:pPr>
        <w:pStyle w:val="Nagwek2"/>
        <w:rPr>
          <w:rFonts w:ascii="Arial Narrow" w:hAnsi="Arial Narrow" w:cs="Shruti"/>
          <w:sz w:val="24"/>
        </w:rPr>
      </w:pPr>
      <w:r w:rsidRPr="005D34BB">
        <w:rPr>
          <w:rFonts w:ascii="Arial Narrow" w:hAnsi="Arial Narrow" w:cs="Shruti"/>
          <w:sz w:val="24"/>
        </w:rPr>
        <w:t>4.2. Badania przed przystąpieniem do robót</w:t>
      </w:r>
    </w:p>
    <w:p w:rsidR="005A30AC" w:rsidRPr="005D34BB" w:rsidRDefault="005A30AC">
      <w:pPr>
        <w:rPr>
          <w:rFonts w:ascii="Arial Narrow" w:hAnsi="Arial Narrow" w:cs="Shruti"/>
          <w:sz w:val="24"/>
        </w:rPr>
      </w:pPr>
      <w:r w:rsidRPr="005D34BB">
        <w:rPr>
          <w:rFonts w:ascii="Arial Narrow" w:hAnsi="Arial Narrow" w:cs="Shruti"/>
          <w:sz w:val="24"/>
        </w:rPr>
        <w:tab/>
        <w:t>Przed przystąpieniem do robót Wykonawca powinien wykonać badania materiałów przeznaczonych do ustawienia betonowych obrzeży chodnikowych i przedstawić wyniki tych badań Inżynierowi do akceptacji.</w:t>
      </w:r>
    </w:p>
    <w:p w:rsidR="005A30AC" w:rsidRPr="005D34BB" w:rsidRDefault="005A30AC">
      <w:pPr>
        <w:rPr>
          <w:rFonts w:ascii="Arial Narrow" w:hAnsi="Arial Narrow" w:cs="Shruti"/>
          <w:sz w:val="24"/>
        </w:rPr>
      </w:pPr>
      <w:r w:rsidRPr="005D34BB">
        <w:rPr>
          <w:rFonts w:ascii="Arial Narrow" w:hAnsi="Arial Narrow" w:cs="Shruti"/>
          <w:sz w:val="24"/>
        </w:rPr>
        <w:tab/>
        <w:t xml:space="preserve">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 zgodnie z ustaleniami PN-B-10021.</w:t>
      </w:r>
    </w:p>
    <w:p w:rsidR="005A30AC" w:rsidRPr="005D34BB" w:rsidRDefault="005A30AC">
      <w:pPr>
        <w:rPr>
          <w:rFonts w:ascii="Arial Narrow" w:hAnsi="Arial Narrow" w:cs="Shruti"/>
          <w:sz w:val="24"/>
        </w:rPr>
      </w:pPr>
      <w:r w:rsidRPr="005D34BB">
        <w:rPr>
          <w:rFonts w:ascii="Arial Narrow" w:hAnsi="Arial Narrow" w:cs="Shruti"/>
          <w:sz w:val="24"/>
        </w:rPr>
        <w:tab/>
        <w:t xml:space="preserve">Sprawdzenie kształtu i wymiarów elementów należy przeprowadzić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 xml:space="preserve"> przy użyciu suwmiarki oraz przymiaru stalowego lub taśmy, zgodnie z wymaganiami tablicy 1 i 2. Sprawdzenie kątów prostych w narożach elementów wykonuje się przez przyłożenie kątownika do badanego naroża i zmierzenia odchyłek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t>Badania pozostałych materiałów powinny obejmować wszystkie właściwości określone w normach podanych dla odpowiednich materiałów wymienionych w pkt 2.</w:t>
      </w:r>
    </w:p>
    <w:p w:rsidR="005A30AC" w:rsidRPr="005D34BB" w:rsidRDefault="005A30AC">
      <w:pPr>
        <w:pStyle w:val="Nagwek2"/>
        <w:rPr>
          <w:rFonts w:ascii="Arial Narrow" w:hAnsi="Arial Narrow" w:cs="Shruti"/>
          <w:sz w:val="24"/>
        </w:rPr>
      </w:pPr>
      <w:r w:rsidRPr="005D34BB">
        <w:rPr>
          <w:rFonts w:ascii="Arial Narrow" w:hAnsi="Arial Narrow" w:cs="Shruti"/>
          <w:sz w:val="24"/>
        </w:rPr>
        <w:lastRenderedPageBreak/>
        <w:t>4.3. Badania w czasie robót</w:t>
      </w:r>
    </w:p>
    <w:p w:rsidR="005A30AC" w:rsidRPr="005D34BB" w:rsidRDefault="005A30AC">
      <w:pPr>
        <w:rPr>
          <w:rFonts w:ascii="Arial Narrow" w:hAnsi="Arial Narrow" w:cs="Shruti"/>
          <w:sz w:val="24"/>
        </w:rPr>
      </w:pPr>
      <w:r w:rsidRPr="005D34BB">
        <w:rPr>
          <w:rFonts w:ascii="Arial Narrow" w:hAnsi="Arial Narrow" w:cs="Shruti"/>
          <w:sz w:val="24"/>
        </w:rPr>
        <w:tab/>
        <w:t>W czasie robót należy sprawdzać wykonanie:</w:t>
      </w:r>
    </w:p>
    <w:p w:rsidR="005A30AC" w:rsidRPr="005D34BB" w:rsidRDefault="005A30AC">
      <w:pPr>
        <w:numPr>
          <w:ilvl w:val="0"/>
          <w:numId w:val="13"/>
        </w:numPr>
        <w:rPr>
          <w:rFonts w:ascii="Arial Narrow" w:hAnsi="Arial Narrow" w:cs="Shruti"/>
          <w:sz w:val="24"/>
        </w:rPr>
      </w:pPr>
      <w:r w:rsidRPr="005D34BB">
        <w:rPr>
          <w:rFonts w:ascii="Arial Narrow" w:hAnsi="Arial Narrow" w:cs="Shruti"/>
          <w:sz w:val="24"/>
        </w:rPr>
        <w:t>podsypki z piasku - zgodnie z wymaganiami pkt 5.3,</w:t>
      </w:r>
    </w:p>
    <w:p w:rsidR="005A30AC" w:rsidRPr="005D34BB" w:rsidRDefault="005A30AC">
      <w:pPr>
        <w:numPr>
          <w:ilvl w:val="0"/>
          <w:numId w:val="13"/>
        </w:numPr>
        <w:rPr>
          <w:rFonts w:ascii="Arial Narrow" w:hAnsi="Arial Narrow" w:cs="Shruti"/>
          <w:sz w:val="24"/>
        </w:rPr>
      </w:pPr>
      <w:r w:rsidRPr="005D34BB">
        <w:rPr>
          <w:rFonts w:ascii="Arial Narrow" w:hAnsi="Arial Narrow" w:cs="Shruti"/>
          <w:sz w:val="24"/>
        </w:rPr>
        <w:t>ustawienia betonowego obrzeża chodnikowego - zgodnie z wymaganiami pkt 5.4, przy dopuszczalnych odchyleniach:</w:t>
      </w:r>
    </w:p>
    <w:p w:rsidR="005A30AC" w:rsidRPr="005D34BB" w:rsidRDefault="005A30AC">
      <w:pPr>
        <w:numPr>
          <w:ilvl w:val="0"/>
          <w:numId w:val="14"/>
        </w:numPr>
        <w:rPr>
          <w:rFonts w:ascii="Arial Narrow" w:hAnsi="Arial Narrow" w:cs="Shruti"/>
          <w:sz w:val="24"/>
        </w:rPr>
      </w:pPr>
      <w:r w:rsidRPr="005D34BB">
        <w:rPr>
          <w:rFonts w:ascii="Arial Narrow" w:hAnsi="Arial Narrow" w:cs="Shruti"/>
          <w:sz w:val="24"/>
        </w:rPr>
        <w:t xml:space="preserve">linii obrzeża w planie, które może wynosić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2 cm"/>
        </w:smartTagPr>
        <w:r w:rsidRPr="005D34BB">
          <w:rPr>
            <w:rFonts w:ascii="Arial Narrow" w:hAnsi="Arial Narrow" w:cs="Shruti"/>
            <w:sz w:val="24"/>
          </w:rPr>
          <w:t>2 cm</w:t>
        </w:r>
      </w:smartTag>
      <w:r w:rsidRPr="005D34BB">
        <w:rPr>
          <w:rFonts w:ascii="Arial Narrow" w:hAnsi="Arial Narrow" w:cs="Shruti"/>
          <w:sz w:val="24"/>
        </w:rPr>
        <w:t xml:space="preserve">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długości obrzeża,</w:t>
      </w:r>
    </w:p>
    <w:p w:rsidR="005A30AC" w:rsidRPr="005D34BB" w:rsidRDefault="005A30AC">
      <w:pPr>
        <w:numPr>
          <w:ilvl w:val="0"/>
          <w:numId w:val="14"/>
        </w:numPr>
        <w:rPr>
          <w:rFonts w:ascii="Arial Narrow" w:hAnsi="Arial Narrow" w:cs="Shruti"/>
          <w:sz w:val="24"/>
        </w:rPr>
      </w:pPr>
      <w:r w:rsidRPr="005D34BB">
        <w:rPr>
          <w:rFonts w:ascii="Arial Narrow" w:hAnsi="Arial Narrow" w:cs="Shruti"/>
          <w:sz w:val="24"/>
        </w:rPr>
        <w:t xml:space="preserve">niwelety górnej płaszczyzny obrzeża , które może wynosić </w:t>
      </w:r>
      <w:r w:rsidRPr="005D34BB">
        <w:rPr>
          <w:rFonts w:ascii="Arial Narrow" w:hAnsi="Arial Narrow" w:cs="Shruti"/>
          <w:sz w:val="24"/>
        </w:rPr>
        <w:sym w:font="Symbol" w:char="F0B1"/>
      </w:r>
      <w:r w:rsidRPr="005D34BB">
        <w:rPr>
          <w:rFonts w:ascii="Arial Narrow" w:hAnsi="Arial Narrow" w:cs="Shruti"/>
          <w:sz w:val="24"/>
        </w:rPr>
        <w:t xml:space="preserve">1 cm na każde </w:t>
      </w:r>
      <w:smartTag w:uri="urn:schemas-microsoft-com:office:smarttags" w:element="metricconverter">
        <w:smartTagPr>
          <w:attr w:name="ProductID" w:val="50 m"/>
        </w:smartTagPr>
        <w:r w:rsidRPr="005D34BB">
          <w:rPr>
            <w:rFonts w:ascii="Arial Narrow" w:hAnsi="Arial Narrow" w:cs="Shruti"/>
            <w:sz w:val="24"/>
          </w:rPr>
          <w:t>50 m</w:t>
        </w:r>
      </w:smartTag>
      <w:r w:rsidRPr="005D34BB">
        <w:rPr>
          <w:rFonts w:ascii="Arial Narrow" w:hAnsi="Arial Narrow" w:cs="Shruti"/>
          <w:sz w:val="24"/>
        </w:rPr>
        <w:t xml:space="preserve"> długości obrzeża,</w:t>
      </w:r>
    </w:p>
    <w:p w:rsidR="005A30AC" w:rsidRPr="005D34BB" w:rsidRDefault="005A30AC">
      <w:pPr>
        <w:numPr>
          <w:ilvl w:val="0"/>
          <w:numId w:val="14"/>
        </w:numPr>
        <w:rPr>
          <w:rFonts w:ascii="Arial Narrow" w:hAnsi="Arial Narrow" w:cs="Shruti"/>
          <w:sz w:val="24"/>
        </w:rPr>
      </w:pPr>
      <w:r w:rsidRPr="005D34BB">
        <w:rPr>
          <w:rFonts w:ascii="Arial Narrow" w:hAnsi="Arial Narrow" w:cs="Shruti"/>
          <w:sz w:val="24"/>
        </w:rPr>
        <w:t xml:space="preserve">wypełnienia spoin, sprawdzane co </w:t>
      </w:r>
      <w:smartTag w:uri="urn:schemas-microsoft-com:office:smarttags" w:element="metricconverter">
        <w:smartTagPr>
          <w:attr w:name="ProductID" w:val="10 metr￳w"/>
        </w:smartTagPr>
        <w:r w:rsidRPr="005D34BB">
          <w:rPr>
            <w:rFonts w:ascii="Arial Narrow" w:hAnsi="Arial Narrow" w:cs="Shruti"/>
            <w:sz w:val="24"/>
          </w:rPr>
          <w:t>10 metrów</w:t>
        </w:r>
      </w:smartTag>
      <w:r w:rsidRPr="005D34BB">
        <w:rPr>
          <w:rFonts w:ascii="Arial Narrow" w:hAnsi="Arial Narrow" w:cs="Shruti"/>
          <w:sz w:val="24"/>
        </w:rPr>
        <w:t>, które powinno wykazywać całkowite wypełnienie badanej spoiny na pełną głębokość.</w:t>
      </w:r>
    </w:p>
    <w:p w:rsidR="00F94353" w:rsidRPr="005D34BB" w:rsidRDefault="00F94353" w:rsidP="00F94353">
      <w:pPr>
        <w:rPr>
          <w:rFonts w:ascii="Arial Narrow" w:hAnsi="Arial Narrow" w:cs="Shruti"/>
          <w:sz w:val="24"/>
        </w:rPr>
      </w:pPr>
    </w:p>
    <w:p w:rsidR="005A30AC" w:rsidRPr="005D34BB" w:rsidRDefault="005A30AC">
      <w:pPr>
        <w:pStyle w:val="Nagwek1"/>
        <w:rPr>
          <w:rFonts w:ascii="Arial Narrow" w:hAnsi="Arial Narrow" w:cs="Shruti"/>
          <w:sz w:val="24"/>
        </w:rPr>
      </w:pPr>
      <w:bookmarkStart w:id="159" w:name="_Toc426531388"/>
      <w:r w:rsidRPr="005D34BB">
        <w:rPr>
          <w:rFonts w:ascii="Arial Narrow" w:hAnsi="Arial Narrow" w:cs="Shruti"/>
          <w:sz w:val="24"/>
        </w:rPr>
        <w:t>5. obmiar robót</w:t>
      </w:r>
      <w:bookmarkEnd w:id="159"/>
    </w:p>
    <w:p w:rsidR="005A30AC" w:rsidRPr="005D34BB" w:rsidRDefault="005A30AC">
      <w:pPr>
        <w:pStyle w:val="Nagwek2"/>
        <w:rPr>
          <w:rFonts w:ascii="Arial Narrow" w:hAnsi="Arial Narrow" w:cs="Shruti"/>
          <w:sz w:val="24"/>
        </w:rPr>
      </w:pPr>
      <w:r w:rsidRPr="005D34BB">
        <w:rPr>
          <w:rFonts w:ascii="Arial Narrow" w:hAnsi="Arial Narrow" w:cs="Shruti"/>
          <w:sz w:val="24"/>
        </w:rPr>
        <w:t>5.1. Ogólne zasady obmiaru robót</w:t>
      </w:r>
    </w:p>
    <w:p w:rsidR="005A30AC" w:rsidRPr="005D34BB" w:rsidRDefault="005A30AC">
      <w:pPr>
        <w:rPr>
          <w:rFonts w:ascii="Arial Narrow" w:hAnsi="Arial Narrow" w:cs="Shruti"/>
          <w:sz w:val="24"/>
        </w:rPr>
      </w:pPr>
      <w:r w:rsidRPr="005D34BB">
        <w:rPr>
          <w:rFonts w:ascii="Arial Narrow" w:hAnsi="Arial Narrow" w:cs="Shruti"/>
          <w:sz w:val="24"/>
        </w:rPr>
        <w:tab/>
        <w:t>Ogólne zasady obmiaru robót podano w SST D-00.00.00 „Wymagania ogólne” pkt 7.</w:t>
      </w:r>
    </w:p>
    <w:p w:rsidR="005A30AC" w:rsidRPr="005D34BB" w:rsidRDefault="005A30AC">
      <w:pPr>
        <w:pStyle w:val="Nagwek2"/>
        <w:rPr>
          <w:rFonts w:ascii="Arial Narrow" w:hAnsi="Arial Narrow" w:cs="Shruti"/>
          <w:sz w:val="24"/>
        </w:rPr>
      </w:pPr>
      <w:r w:rsidRPr="005D34BB">
        <w:rPr>
          <w:rFonts w:ascii="Arial Narrow" w:hAnsi="Arial Narrow" w:cs="Shruti"/>
          <w:sz w:val="24"/>
        </w:rPr>
        <w:t>5.2. Jednostka obmiarowa</w:t>
      </w:r>
    </w:p>
    <w:p w:rsidR="005A30AC" w:rsidRPr="005D34BB" w:rsidRDefault="005A30AC">
      <w:pPr>
        <w:rPr>
          <w:rFonts w:ascii="Arial Narrow" w:hAnsi="Arial Narrow" w:cs="Shruti"/>
          <w:sz w:val="24"/>
        </w:rPr>
      </w:pPr>
      <w:r w:rsidRPr="005D34BB">
        <w:rPr>
          <w:rFonts w:ascii="Arial Narrow" w:hAnsi="Arial Narrow" w:cs="Shruti"/>
          <w:sz w:val="24"/>
        </w:rPr>
        <w:tab/>
        <w:t>Jednostką obmiarową jest m (metr) ustawionego betonowego obrzeża chodnikowego.</w:t>
      </w:r>
    </w:p>
    <w:p w:rsidR="00F94353" w:rsidRPr="005D34BB" w:rsidRDefault="00F94353">
      <w:pPr>
        <w:rPr>
          <w:rFonts w:ascii="Arial Narrow" w:hAnsi="Arial Narrow" w:cs="Shruti"/>
          <w:sz w:val="24"/>
        </w:rPr>
      </w:pPr>
    </w:p>
    <w:p w:rsidR="005A30AC" w:rsidRPr="005D34BB" w:rsidRDefault="005A30AC">
      <w:pPr>
        <w:pStyle w:val="Nagwek1"/>
        <w:rPr>
          <w:rFonts w:ascii="Arial Narrow" w:hAnsi="Arial Narrow" w:cs="Shruti"/>
          <w:sz w:val="24"/>
        </w:rPr>
      </w:pPr>
      <w:bookmarkStart w:id="160" w:name="_Toc426435744"/>
      <w:bookmarkStart w:id="161" w:name="_Toc426531389"/>
      <w:r w:rsidRPr="005D34BB">
        <w:rPr>
          <w:rFonts w:ascii="Arial Narrow" w:hAnsi="Arial Narrow" w:cs="Shruti"/>
          <w:sz w:val="24"/>
        </w:rPr>
        <w:t>6. ODBIÓR ROBÓT</w:t>
      </w:r>
      <w:bookmarkEnd w:id="160"/>
      <w:bookmarkEnd w:id="161"/>
    </w:p>
    <w:p w:rsidR="005A30AC" w:rsidRPr="005D34BB" w:rsidRDefault="005A30AC">
      <w:pPr>
        <w:pStyle w:val="Nagwek2"/>
        <w:spacing w:before="0" w:after="0"/>
        <w:rPr>
          <w:rFonts w:ascii="Arial Narrow" w:hAnsi="Arial Narrow" w:cs="Shruti"/>
          <w:sz w:val="24"/>
        </w:rPr>
      </w:pPr>
      <w:r w:rsidRPr="005D34BB">
        <w:rPr>
          <w:rFonts w:ascii="Arial Narrow" w:hAnsi="Arial Narrow" w:cs="Shruti"/>
          <w:sz w:val="24"/>
        </w:rPr>
        <w:t>6.1. Ogólne zasady odbioru robót</w:t>
      </w:r>
    </w:p>
    <w:p w:rsidR="005A30AC" w:rsidRPr="005D34BB" w:rsidRDefault="005A30AC">
      <w:pPr>
        <w:rPr>
          <w:rFonts w:ascii="Arial Narrow" w:hAnsi="Arial Narrow" w:cs="Shruti"/>
          <w:sz w:val="24"/>
        </w:rPr>
      </w:pPr>
      <w:r w:rsidRPr="005D34BB">
        <w:rPr>
          <w:rFonts w:ascii="Arial Narrow" w:hAnsi="Arial Narrow" w:cs="Shruti"/>
          <w:b/>
          <w:sz w:val="24"/>
        </w:rPr>
        <w:tab/>
      </w:r>
      <w:r w:rsidRPr="005D34BB">
        <w:rPr>
          <w:rFonts w:ascii="Arial Narrow" w:hAnsi="Arial Narrow" w:cs="Shruti"/>
          <w:sz w:val="24"/>
        </w:rPr>
        <w:t>Ogólne zasady odbioru robót podano w SST D-00.00.00 „Wymagania ogólne” pkt 8.</w:t>
      </w:r>
    </w:p>
    <w:p w:rsidR="005A30AC" w:rsidRPr="005D34BB" w:rsidRDefault="005A30AC">
      <w:pPr>
        <w:rPr>
          <w:rFonts w:ascii="Arial Narrow" w:hAnsi="Arial Narrow" w:cs="Shruti"/>
          <w:sz w:val="24"/>
        </w:rPr>
      </w:pPr>
      <w:r w:rsidRPr="005D34BB">
        <w:rPr>
          <w:rFonts w:ascii="Arial Narrow" w:hAnsi="Arial Narrow" w:cs="Shruti"/>
          <w:sz w:val="24"/>
        </w:rPr>
        <w:tab/>
        <w:t xml:space="preserve">Roboty uznaje się za wykonane zgodnie z </w:t>
      </w:r>
      <w:r w:rsidR="006D29BE" w:rsidRPr="005D34BB">
        <w:rPr>
          <w:rFonts w:ascii="Arial Narrow" w:hAnsi="Arial Narrow" w:cs="Shruti"/>
          <w:sz w:val="24"/>
        </w:rPr>
        <w:t xml:space="preserve">umową, </w:t>
      </w:r>
      <w:r w:rsidRPr="005D34BB">
        <w:rPr>
          <w:rFonts w:ascii="Arial Narrow" w:hAnsi="Arial Narrow" w:cs="Shruti"/>
          <w:sz w:val="24"/>
        </w:rPr>
        <w:t xml:space="preserve">SST i wymaganiami </w:t>
      </w:r>
      <w:r w:rsidR="006D29BE" w:rsidRPr="005D34BB">
        <w:rPr>
          <w:rFonts w:ascii="Arial Narrow" w:hAnsi="Arial Narrow" w:cs="Shruti"/>
          <w:sz w:val="24"/>
        </w:rPr>
        <w:t>Zamawiającego</w:t>
      </w:r>
      <w:r w:rsidRPr="005D34BB">
        <w:rPr>
          <w:rFonts w:ascii="Arial Narrow" w:hAnsi="Arial Narrow" w:cs="Shruti"/>
          <w:sz w:val="24"/>
        </w:rPr>
        <w:t>, jeżeli wszystkie pomiary i badania z zachowaniem tolerancji wg pkt 6 dały wyniki pozytywne.</w:t>
      </w:r>
    </w:p>
    <w:p w:rsidR="00F94353" w:rsidRPr="005D34BB" w:rsidRDefault="00F94353">
      <w:pPr>
        <w:rPr>
          <w:rFonts w:ascii="Arial Narrow" w:hAnsi="Arial Narrow" w:cs="Shruti"/>
          <w:sz w:val="24"/>
        </w:rPr>
      </w:pPr>
    </w:p>
    <w:p w:rsidR="005A30AC" w:rsidRPr="005D34BB" w:rsidRDefault="005A30AC">
      <w:pPr>
        <w:pStyle w:val="Nagwek2"/>
        <w:spacing w:before="0" w:after="0"/>
        <w:rPr>
          <w:rFonts w:ascii="Arial Narrow" w:hAnsi="Arial Narrow" w:cs="Shruti"/>
          <w:sz w:val="24"/>
        </w:rPr>
      </w:pPr>
      <w:r w:rsidRPr="005D34BB">
        <w:rPr>
          <w:rFonts w:ascii="Arial Narrow" w:hAnsi="Arial Narrow" w:cs="Shruti"/>
          <w:sz w:val="24"/>
        </w:rPr>
        <w:t>6.2. Odbiór robót zanikających i ulegających zakryciu</w:t>
      </w:r>
    </w:p>
    <w:p w:rsidR="005A30AC" w:rsidRPr="005D34BB" w:rsidRDefault="005A30AC">
      <w:pPr>
        <w:rPr>
          <w:rFonts w:ascii="Arial Narrow" w:hAnsi="Arial Narrow" w:cs="Shruti"/>
          <w:sz w:val="24"/>
        </w:rPr>
      </w:pPr>
      <w:r w:rsidRPr="005D34BB">
        <w:rPr>
          <w:rFonts w:ascii="Arial Narrow" w:hAnsi="Arial Narrow" w:cs="Shruti"/>
          <w:sz w:val="24"/>
        </w:rPr>
        <w:tab/>
        <w:t>Odbiorowi robót zanikających i ulegających zakryciu podlegają:</w:t>
      </w:r>
    </w:p>
    <w:p w:rsidR="005A30AC" w:rsidRPr="005D34BB" w:rsidRDefault="005A30AC">
      <w:pPr>
        <w:numPr>
          <w:ilvl w:val="0"/>
          <w:numId w:val="14"/>
        </w:numPr>
        <w:rPr>
          <w:rFonts w:ascii="Arial Narrow" w:hAnsi="Arial Narrow" w:cs="Shruti"/>
          <w:sz w:val="24"/>
        </w:rPr>
      </w:pPr>
      <w:r w:rsidRPr="005D34BB">
        <w:rPr>
          <w:rFonts w:ascii="Arial Narrow" w:hAnsi="Arial Narrow" w:cs="Shruti"/>
          <w:sz w:val="24"/>
        </w:rPr>
        <w:t>wykonane koryto,</w:t>
      </w:r>
    </w:p>
    <w:p w:rsidR="005A30AC" w:rsidRPr="005D34BB" w:rsidRDefault="006D29BE">
      <w:pPr>
        <w:numPr>
          <w:ilvl w:val="0"/>
          <w:numId w:val="14"/>
        </w:numPr>
        <w:rPr>
          <w:rFonts w:ascii="Arial Narrow" w:hAnsi="Arial Narrow" w:cs="Shruti"/>
          <w:sz w:val="24"/>
        </w:rPr>
      </w:pPr>
      <w:r w:rsidRPr="005D34BB">
        <w:rPr>
          <w:rFonts w:ascii="Arial Narrow" w:hAnsi="Arial Narrow" w:cs="Shruti"/>
          <w:sz w:val="24"/>
        </w:rPr>
        <w:t>wykonana podsypka</w:t>
      </w:r>
      <w:r w:rsidR="005A30AC" w:rsidRPr="005D34BB">
        <w:rPr>
          <w:rFonts w:ascii="Arial Narrow" w:hAnsi="Arial Narrow" w:cs="Shruti"/>
          <w:sz w:val="24"/>
        </w:rPr>
        <w:t>.</w:t>
      </w:r>
    </w:p>
    <w:p w:rsidR="00861680" w:rsidRPr="005D34BB" w:rsidRDefault="00861680" w:rsidP="00861680">
      <w:pPr>
        <w:rPr>
          <w:rFonts w:ascii="Arial Narrow" w:hAnsi="Arial Narrow" w:cs="Shruti"/>
          <w:sz w:val="24"/>
        </w:rPr>
      </w:pPr>
    </w:p>
    <w:p w:rsidR="005A30AC" w:rsidRPr="005D34BB" w:rsidRDefault="005A30AC">
      <w:pPr>
        <w:pStyle w:val="Nagwek1"/>
        <w:spacing w:before="0" w:after="0"/>
        <w:rPr>
          <w:rFonts w:ascii="Arial Narrow" w:hAnsi="Arial Narrow" w:cs="Shruti"/>
          <w:sz w:val="24"/>
        </w:rPr>
      </w:pPr>
      <w:r w:rsidRPr="005D34BB">
        <w:rPr>
          <w:rFonts w:ascii="Arial Narrow" w:hAnsi="Arial Narrow" w:cs="Shruti"/>
          <w:sz w:val="24"/>
        </w:rPr>
        <w:t xml:space="preserve">7. </w:t>
      </w:r>
      <w:bookmarkStart w:id="162" w:name="_Toc426531391"/>
      <w:r w:rsidRPr="005D34BB">
        <w:rPr>
          <w:rFonts w:ascii="Arial Narrow" w:hAnsi="Arial Narrow" w:cs="Shruti"/>
          <w:sz w:val="24"/>
        </w:rPr>
        <w:t>przepisy związane</w:t>
      </w:r>
      <w:bookmarkEnd w:id="162"/>
    </w:p>
    <w:p w:rsidR="00861680" w:rsidRPr="005D34BB" w:rsidRDefault="00861680" w:rsidP="00861680">
      <w:pPr>
        <w:rPr>
          <w:rFonts w:ascii="Arial Narrow" w:hAnsi="Arial Narrow" w:cs="Shruti"/>
        </w:rPr>
      </w:pPr>
    </w:p>
    <w:p w:rsidR="005A30AC" w:rsidRPr="005D34BB" w:rsidRDefault="005A30AC">
      <w:pPr>
        <w:pStyle w:val="Nagwek2"/>
        <w:spacing w:before="0" w:after="0"/>
        <w:rPr>
          <w:rFonts w:ascii="Arial Narrow" w:hAnsi="Arial Narrow" w:cs="Shruti"/>
          <w:sz w:val="24"/>
        </w:rPr>
      </w:pPr>
      <w:r w:rsidRPr="005D34BB">
        <w:rPr>
          <w:rFonts w:ascii="Arial Narrow" w:hAnsi="Arial Narrow" w:cs="Shruti"/>
          <w:sz w:val="24"/>
        </w:rPr>
        <w:t>Normy</w:t>
      </w:r>
    </w:p>
    <w:tbl>
      <w:tblPr>
        <w:tblW w:w="0" w:type="auto"/>
        <w:tblLayout w:type="fixed"/>
        <w:tblCellMar>
          <w:left w:w="70" w:type="dxa"/>
          <w:right w:w="70" w:type="dxa"/>
        </w:tblCellMar>
        <w:tblLook w:val="0000" w:firstRow="0" w:lastRow="0" w:firstColumn="0" w:lastColumn="0" w:noHBand="0" w:noVBand="0"/>
      </w:tblPr>
      <w:tblGrid>
        <w:gridCol w:w="637"/>
        <w:gridCol w:w="1701"/>
        <w:gridCol w:w="6804"/>
      </w:tblGrid>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PN-B-06050</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Roboty ziemne budowlane</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2</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PN-B-06711</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Kruszywo mineralne. Piasek do betonów i zapraw</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3</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PN-B-10021</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Metody pomiaru cech geometrycznych</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4</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Kruszywo mineralne. Kruszywa naturalne do nawierzchni drogowych. Żwir i mieszanka</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5</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Kruszywo mineralne. Kruszywa naturalne do nawierzchni drogowych. Piasek</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6</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PN-B-19701</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Cement. Cement powszechnego użytku. Skład, wymagania i ocena zgodności</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7</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BN-80/6775-03/01</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Elementy nawierzchni dróg, ulic, parkingów i torowisk tramwajowych. Wspólne wymagania i badania</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8</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BN-80/6775-03/04</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Elementy nawierzchni dróg, ulic, parkingów i torowisk tramwajowych. Krawężniki i obrzeża.</w:t>
            </w:r>
          </w:p>
        </w:tc>
      </w:tr>
    </w:tbl>
    <w:p w:rsidR="005A30AC" w:rsidRPr="005D34BB" w:rsidRDefault="005A30AC">
      <w:pPr>
        <w:rPr>
          <w:rFonts w:ascii="Arial Narrow" w:hAnsi="Arial Narrow" w:cs="Shruti"/>
          <w:sz w:val="24"/>
        </w:rPr>
      </w:pPr>
    </w:p>
    <w:p w:rsidR="005A30AC" w:rsidRPr="005D34BB" w:rsidRDefault="005A30AC">
      <w:pPr>
        <w:rPr>
          <w:rFonts w:ascii="Arial Narrow" w:hAnsi="Arial Narrow" w:cs="Shruti"/>
          <w:b/>
          <w:sz w:val="24"/>
        </w:rPr>
      </w:pPr>
    </w:p>
    <w:p w:rsidR="00647D78" w:rsidRPr="005D34BB" w:rsidRDefault="00647D78">
      <w:pPr>
        <w:rPr>
          <w:rFonts w:ascii="Arial Narrow" w:hAnsi="Arial Narrow" w:cs="Shruti"/>
          <w:b/>
          <w:sz w:val="24"/>
        </w:rPr>
      </w:pPr>
    </w:p>
    <w:p w:rsidR="005A30AC" w:rsidRPr="00BF0F98" w:rsidRDefault="007A129D" w:rsidP="007A7B2D">
      <w:pPr>
        <w:pStyle w:val="Nagwek1"/>
        <w:jc w:val="center"/>
        <w:rPr>
          <w:rFonts w:ascii="Arial Narrow" w:hAnsi="Arial Narrow" w:cs="Shruti"/>
          <w:sz w:val="24"/>
          <w:szCs w:val="24"/>
        </w:rPr>
      </w:pPr>
      <w:r w:rsidRPr="00BF0F98">
        <w:rPr>
          <w:rFonts w:ascii="Arial Narrow" w:hAnsi="Arial Narrow" w:cs="Shruti"/>
          <w:sz w:val="24"/>
          <w:szCs w:val="24"/>
        </w:rPr>
        <w:lastRenderedPageBreak/>
        <w:t>VI</w:t>
      </w:r>
      <w:r w:rsidR="005A30AC" w:rsidRPr="00BF0F98">
        <w:rPr>
          <w:rFonts w:ascii="Arial Narrow" w:hAnsi="Arial Narrow" w:cs="Shruti"/>
          <w:sz w:val="24"/>
          <w:szCs w:val="24"/>
        </w:rPr>
        <w:t xml:space="preserve">. SZCZEGÓŁOWA SPECYFIKACJA TECHNICZNA - D-05.03.01.- NAWIERZCHNIA  Z KOSTKI BRUKOWEJ BETONOWEJ gr. </w:t>
      </w:r>
      <w:smartTag w:uri="urn:schemas-microsoft-com:office:smarttags" w:element="metricconverter">
        <w:smartTagPr>
          <w:attr w:name="ProductID" w:val="8 cm"/>
        </w:smartTagPr>
        <w:r w:rsidR="005A30AC" w:rsidRPr="00BF0F98">
          <w:rPr>
            <w:rFonts w:ascii="Arial Narrow" w:hAnsi="Arial Narrow" w:cs="Shruti"/>
            <w:sz w:val="24"/>
            <w:szCs w:val="24"/>
          </w:rPr>
          <w:t>8 cm</w:t>
        </w:r>
      </w:smartTag>
    </w:p>
    <w:p w:rsidR="005A30AC" w:rsidRPr="005D34BB" w:rsidRDefault="005A30AC">
      <w:pPr>
        <w:rPr>
          <w:rFonts w:ascii="Arial Narrow" w:hAnsi="Arial Narrow" w:cs="Shruti"/>
          <w:sz w:val="24"/>
        </w:rPr>
      </w:pPr>
    </w:p>
    <w:p w:rsidR="003F3419" w:rsidRPr="005D34BB" w:rsidRDefault="005A30AC">
      <w:pPr>
        <w:rPr>
          <w:rFonts w:ascii="Arial Narrow" w:hAnsi="Arial Narrow" w:cs="Shruti"/>
          <w:b/>
          <w:sz w:val="24"/>
        </w:rPr>
      </w:pPr>
      <w:bookmarkStart w:id="163" w:name="_Toc362004251"/>
      <w:r w:rsidRPr="005D34BB">
        <w:rPr>
          <w:rFonts w:ascii="Arial Narrow" w:hAnsi="Arial Narrow" w:cs="Shruti"/>
          <w:b/>
          <w:sz w:val="24"/>
        </w:rPr>
        <w:t>1. WSTĘP</w:t>
      </w:r>
      <w:bookmarkEnd w:id="163"/>
    </w:p>
    <w:p w:rsidR="005A30AC" w:rsidRPr="005D34BB" w:rsidRDefault="005A30AC">
      <w:pPr>
        <w:rPr>
          <w:rFonts w:ascii="Arial Narrow" w:hAnsi="Arial Narrow" w:cs="Shruti"/>
          <w:b/>
          <w:sz w:val="24"/>
        </w:rPr>
      </w:pPr>
      <w:bookmarkStart w:id="164" w:name="_Toc362004252"/>
      <w:r w:rsidRPr="005D34BB">
        <w:rPr>
          <w:rFonts w:ascii="Arial Narrow" w:hAnsi="Arial Narrow" w:cs="Shruti"/>
          <w:b/>
          <w:sz w:val="24"/>
        </w:rPr>
        <w:t>1.1. Zakres robót</w:t>
      </w:r>
      <w:bookmarkEnd w:id="164"/>
      <w:r w:rsidRPr="005D34BB">
        <w:rPr>
          <w:rFonts w:ascii="Arial Narrow" w:hAnsi="Arial Narrow" w:cs="Shruti"/>
          <w:b/>
          <w:sz w:val="24"/>
        </w:rPr>
        <w:t>.</w:t>
      </w:r>
    </w:p>
    <w:p w:rsidR="00F06D01" w:rsidRPr="005D34BB" w:rsidRDefault="005A30AC" w:rsidP="00F06D01">
      <w:pPr>
        <w:pStyle w:val="tekstost"/>
        <w:ind w:firstLine="709"/>
        <w:jc w:val="left"/>
        <w:rPr>
          <w:rFonts w:ascii="Arial Narrow" w:hAnsi="Arial Narrow" w:cs="Shruti"/>
          <w:sz w:val="24"/>
          <w:szCs w:val="24"/>
        </w:rPr>
      </w:pPr>
      <w:r w:rsidRPr="005D34BB">
        <w:rPr>
          <w:rFonts w:ascii="Arial Narrow" w:hAnsi="Arial Narrow" w:cs="Shruti"/>
          <w:sz w:val="24"/>
          <w:szCs w:val="24"/>
        </w:rPr>
        <w:t xml:space="preserve">Przedmiotem niniejszej szczegółowej specyfikacji technicznej są wymagania dotyczące wykonania </w:t>
      </w:r>
      <w:r w:rsidR="0010137A">
        <w:rPr>
          <w:rFonts w:ascii="Arial Narrow" w:hAnsi="Arial Narrow" w:cs="Shruti"/>
          <w:sz w:val="24"/>
          <w:szCs w:val="24"/>
        </w:rPr>
        <w:br/>
      </w:r>
      <w:r w:rsidRPr="005D34BB">
        <w:rPr>
          <w:rFonts w:ascii="Arial Narrow" w:hAnsi="Arial Narrow" w:cs="Shruti"/>
          <w:sz w:val="24"/>
          <w:szCs w:val="24"/>
        </w:rPr>
        <w:t xml:space="preserve">i odbioru robót związanych z wykonaniem nawierzchni z kostki brukowej betonowej </w:t>
      </w:r>
      <w:bookmarkStart w:id="165" w:name="_Toc335372663"/>
      <w:bookmarkStart w:id="166" w:name="_Toc335372708"/>
      <w:bookmarkStart w:id="167" w:name="_Toc335887061"/>
      <w:bookmarkStart w:id="168" w:name="_Toc335888377"/>
      <w:bookmarkStart w:id="169" w:name="_Toc361983978"/>
      <w:bookmarkStart w:id="170" w:name="_Toc362004253"/>
      <w:r w:rsidRPr="005D34BB">
        <w:rPr>
          <w:rFonts w:ascii="Arial Narrow" w:hAnsi="Arial Narrow" w:cs="Shruti"/>
          <w:sz w:val="24"/>
          <w:szCs w:val="24"/>
        </w:rPr>
        <w:t xml:space="preserve">przy </w:t>
      </w:r>
      <w:r w:rsidR="003369B1" w:rsidRPr="005D34BB">
        <w:rPr>
          <w:rFonts w:ascii="Arial Narrow" w:hAnsi="Arial Narrow" w:cs="Shruti"/>
          <w:sz w:val="24"/>
          <w:szCs w:val="24"/>
        </w:rPr>
        <w:t xml:space="preserve">realizacji zadania </w:t>
      </w:r>
      <w:r w:rsidR="00F06D01">
        <w:rPr>
          <w:rFonts w:ascii="Arial Narrow" w:hAnsi="Arial Narrow" w:cs="Shruti"/>
          <w:sz w:val="24"/>
          <w:szCs w:val="24"/>
        </w:rPr>
        <w:t xml:space="preserve">„Przebudowa ulicy Jasnej w Szczecinku” </w:t>
      </w:r>
    </w:p>
    <w:p w:rsidR="0055011B" w:rsidRPr="005D34BB" w:rsidRDefault="0055011B" w:rsidP="00920970">
      <w:pPr>
        <w:pStyle w:val="tekstost"/>
        <w:rPr>
          <w:rFonts w:ascii="Arial Narrow" w:hAnsi="Arial Narrow"/>
          <w:b/>
        </w:rPr>
      </w:pPr>
    </w:p>
    <w:p w:rsidR="005A30AC" w:rsidRPr="005D34BB" w:rsidRDefault="005A30AC">
      <w:pPr>
        <w:rPr>
          <w:rFonts w:ascii="Arial Narrow" w:hAnsi="Arial Narrow" w:cs="Shruti"/>
          <w:b/>
          <w:sz w:val="24"/>
        </w:rPr>
      </w:pPr>
      <w:r w:rsidRPr="005D34BB">
        <w:rPr>
          <w:rFonts w:ascii="Arial Narrow" w:hAnsi="Arial Narrow" w:cs="Shruti"/>
          <w:b/>
          <w:sz w:val="24"/>
        </w:rPr>
        <w:t>1.2. Zakres stosowania SST</w:t>
      </w:r>
      <w:bookmarkEnd w:id="165"/>
      <w:bookmarkEnd w:id="166"/>
      <w:bookmarkEnd w:id="167"/>
      <w:bookmarkEnd w:id="168"/>
      <w:bookmarkEnd w:id="169"/>
      <w:bookmarkEnd w:id="170"/>
    </w:p>
    <w:p w:rsidR="005A30AC" w:rsidRPr="005D34BB" w:rsidRDefault="005A30AC" w:rsidP="00D4687D">
      <w:pPr>
        <w:pStyle w:val="Tekstpodstawowywcity"/>
        <w:ind w:left="0"/>
        <w:rPr>
          <w:rFonts w:ascii="Arial Narrow" w:hAnsi="Arial Narrow" w:cs="Shruti"/>
          <w:sz w:val="24"/>
        </w:rPr>
      </w:pPr>
      <w:r w:rsidRPr="005D34BB">
        <w:rPr>
          <w:rFonts w:ascii="Arial Narrow" w:hAnsi="Arial Narrow" w:cs="Shruti"/>
          <w:sz w:val="24"/>
        </w:rPr>
        <w:t>Szczegółowa specyfikacja technicz</w:t>
      </w:r>
      <w:r w:rsidR="0010137A">
        <w:rPr>
          <w:rFonts w:ascii="Arial Narrow" w:hAnsi="Arial Narrow" w:cs="Shruti"/>
          <w:sz w:val="24"/>
        </w:rPr>
        <w:t>na jest stosowana jako dokument</w:t>
      </w:r>
      <w:r w:rsidRPr="005D34BB">
        <w:rPr>
          <w:rFonts w:ascii="Arial Narrow" w:hAnsi="Arial Narrow" w:cs="Shruti"/>
          <w:sz w:val="24"/>
        </w:rPr>
        <w:t xml:space="preserve"> kontraktowy przy zlecaniu </w:t>
      </w:r>
      <w:r w:rsidR="0010137A">
        <w:rPr>
          <w:rFonts w:ascii="Arial Narrow" w:hAnsi="Arial Narrow" w:cs="Shruti"/>
          <w:sz w:val="24"/>
        </w:rPr>
        <w:br/>
      </w:r>
      <w:r w:rsidRPr="005D34BB">
        <w:rPr>
          <w:rFonts w:ascii="Arial Narrow" w:hAnsi="Arial Narrow" w:cs="Shruti"/>
          <w:sz w:val="24"/>
        </w:rPr>
        <w:t>i realizacji robót wymienionych w punkcie 1.1.</w:t>
      </w:r>
    </w:p>
    <w:p w:rsidR="005A30AC" w:rsidRPr="005D34BB" w:rsidRDefault="005A30AC">
      <w:pPr>
        <w:rPr>
          <w:rFonts w:ascii="Arial Narrow" w:hAnsi="Arial Narrow" w:cs="Shruti"/>
          <w:b/>
          <w:sz w:val="24"/>
        </w:rPr>
      </w:pPr>
      <w:bookmarkStart w:id="171" w:name="_Toc362004254"/>
      <w:r w:rsidRPr="005D34BB">
        <w:rPr>
          <w:rFonts w:ascii="Arial Narrow" w:hAnsi="Arial Narrow" w:cs="Shruti"/>
          <w:b/>
          <w:sz w:val="24"/>
        </w:rPr>
        <w:t>1.3. Zakres robót objętych niniejszą SST</w:t>
      </w:r>
      <w:bookmarkEnd w:id="171"/>
    </w:p>
    <w:p w:rsidR="00F06D01" w:rsidRPr="005D34BB" w:rsidRDefault="005A30AC" w:rsidP="00F06D01">
      <w:pPr>
        <w:pStyle w:val="tekstost"/>
        <w:ind w:firstLine="709"/>
        <w:jc w:val="left"/>
        <w:rPr>
          <w:rFonts w:ascii="Arial Narrow" w:hAnsi="Arial Narrow" w:cs="Shruti"/>
          <w:sz w:val="24"/>
          <w:szCs w:val="24"/>
        </w:rPr>
      </w:pPr>
      <w:r w:rsidRPr="0055011B">
        <w:rPr>
          <w:rFonts w:ascii="Arial Narrow" w:hAnsi="Arial Narrow"/>
          <w:sz w:val="24"/>
          <w:szCs w:val="24"/>
        </w:rPr>
        <w:t>Ustalenia zawarte w niniejszej SS</w:t>
      </w:r>
      <w:r w:rsidR="00720F62" w:rsidRPr="0055011B">
        <w:rPr>
          <w:rFonts w:ascii="Arial Narrow" w:hAnsi="Arial Narrow"/>
          <w:sz w:val="24"/>
          <w:szCs w:val="24"/>
        </w:rPr>
        <w:t xml:space="preserve">T </w:t>
      </w:r>
      <w:r w:rsidR="00D4687D" w:rsidRPr="0055011B">
        <w:rPr>
          <w:rFonts w:ascii="Arial Narrow" w:hAnsi="Arial Narrow"/>
          <w:sz w:val="24"/>
          <w:szCs w:val="24"/>
        </w:rPr>
        <w:t xml:space="preserve">mają zastosowanie przy realizacji zamówienia pn: </w:t>
      </w:r>
      <w:r w:rsidR="00F06D01">
        <w:rPr>
          <w:rFonts w:ascii="Arial Narrow" w:hAnsi="Arial Narrow" w:cs="Shruti"/>
          <w:sz w:val="24"/>
          <w:szCs w:val="24"/>
        </w:rPr>
        <w:t xml:space="preserve">„Przebudowa ulicy Jasnej w Szczecinku” </w:t>
      </w:r>
    </w:p>
    <w:p w:rsidR="005A30AC" w:rsidRPr="005D34BB" w:rsidRDefault="005A30AC">
      <w:pPr>
        <w:rPr>
          <w:rFonts w:ascii="Arial Narrow" w:hAnsi="Arial Narrow" w:cs="Shruti"/>
          <w:b/>
          <w:sz w:val="24"/>
        </w:rPr>
      </w:pPr>
      <w:r w:rsidRPr="005D34BB">
        <w:rPr>
          <w:rFonts w:ascii="Arial Narrow" w:hAnsi="Arial Narrow" w:cs="Shruti"/>
          <w:b/>
          <w:sz w:val="24"/>
        </w:rPr>
        <w:t>1.4 Określenia podstawowe</w:t>
      </w:r>
    </w:p>
    <w:p w:rsidR="005A30AC" w:rsidRPr="005D34BB" w:rsidRDefault="005A30AC">
      <w:pPr>
        <w:rPr>
          <w:rFonts w:ascii="Arial Narrow" w:hAnsi="Arial Narrow" w:cs="Shruti"/>
          <w:sz w:val="24"/>
        </w:rPr>
      </w:pPr>
      <w:r w:rsidRPr="005D34BB">
        <w:rPr>
          <w:rFonts w:ascii="Arial Narrow" w:hAnsi="Arial Narrow" w:cs="Shruti"/>
          <w:b/>
          <w:i/>
          <w:sz w:val="24"/>
        </w:rPr>
        <w:t>Betonowa kostka brukowa</w:t>
      </w:r>
      <w:r w:rsidRPr="005D34BB">
        <w:rPr>
          <w:rFonts w:ascii="Arial Narrow" w:hAnsi="Arial Narrow" w:cs="Shruti"/>
          <w:b/>
          <w:sz w:val="24"/>
        </w:rPr>
        <w:t xml:space="preserve"> – </w:t>
      </w:r>
      <w:r w:rsidRPr="005D34BB">
        <w:rPr>
          <w:rFonts w:ascii="Arial Narrow" w:hAnsi="Arial Narrow" w:cs="Shruti"/>
          <w:sz w:val="24"/>
        </w:rPr>
        <w:t>kształtka wytwarzana z betonu metodą wibroprasowania. Produkowana jest jako kształtka jednowarstwowa lub w dwóch warstwach połączonych ze sobą w fazie produkcji.</w:t>
      </w:r>
    </w:p>
    <w:p w:rsidR="005A30AC" w:rsidRPr="005D34BB" w:rsidRDefault="005A30AC">
      <w:pPr>
        <w:rPr>
          <w:rFonts w:ascii="Arial Narrow" w:hAnsi="Arial Narrow" w:cs="Shruti"/>
          <w:sz w:val="24"/>
        </w:rPr>
      </w:pPr>
      <w:r w:rsidRPr="005D34BB">
        <w:rPr>
          <w:rFonts w:ascii="Arial Narrow" w:hAnsi="Arial Narrow" w:cs="Shruti"/>
          <w:b/>
          <w:i/>
          <w:sz w:val="24"/>
        </w:rPr>
        <w:t>Pozostałe określenia podstawowe</w:t>
      </w:r>
      <w:r w:rsidRPr="005D34BB">
        <w:rPr>
          <w:rFonts w:ascii="Arial Narrow" w:hAnsi="Arial Narrow" w:cs="Shruti"/>
          <w:sz w:val="24"/>
        </w:rPr>
        <w:t xml:space="preserve"> – zgodnie z obowiązującymi odpowiednimi polskimi normami i definicjami podanymi w ST D-00.00.00. „Wymagania ogólne”.</w:t>
      </w:r>
    </w:p>
    <w:p w:rsidR="00F94353" w:rsidRPr="005D34BB" w:rsidRDefault="00F94353">
      <w:pPr>
        <w:rPr>
          <w:rFonts w:ascii="Arial Narrow" w:hAnsi="Arial Narrow" w:cs="Shruti"/>
          <w:sz w:val="24"/>
        </w:rPr>
      </w:pPr>
    </w:p>
    <w:p w:rsidR="005A30AC" w:rsidRPr="005D34BB" w:rsidRDefault="005A30AC">
      <w:pPr>
        <w:rPr>
          <w:rFonts w:ascii="Arial Narrow" w:hAnsi="Arial Narrow" w:cs="Shruti"/>
          <w:b/>
          <w:sz w:val="24"/>
        </w:rPr>
      </w:pPr>
      <w:r w:rsidRPr="005D34BB">
        <w:rPr>
          <w:rFonts w:ascii="Arial Narrow" w:hAnsi="Arial Narrow" w:cs="Shruti"/>
          <w:b/>
          <w:sz w:val="24"/>
        </w:rPr>
        <w:t>1.5 Ogólne wymagania dotyczące robót</w:t>
      </w:r>
    </w:p>
    <w:p w:rsidR="005A30AC" w:rsidRPr="005D34BB" w:rsidRDefault="005A30AC">
      <w:pPr>
        <w:rPr>
          <w:rFonts w:ascii="Arial Narrow" w:hAnsi="Arial Narrow" w:cs="Shruti"/>
          <w:sz w:val="24"/>
        </w:rPr>
      </w:pPr>
      <w:r w:rsidRPr="005D34BB">
        <w:rPr>
          <w:rFonts w:ascii="Arial Narrow" w:hAnsi="Arial Narrow" w:cs="Shruti"/>
          <w:sz w:val="24"/>
        </w:rPr>
        <w:t>Ogólne wymagania dotyczące robót podano</w:t>
      </w:r>
      <w:r w:rsidRPr="005D34BB">
        <w:rPr>
          <w:rFonts w:ascii="Arial Narrow" w:hAnsi="Arial Narrow" w:cs="Shruti"/>
          <w:b/>
          <w:sz w:val="24"/>
        </w:rPr>
        <w:t xml:space="preserve"> w </w:t>
      </w:r>
      <w:r w:rsidRPr="005D34BB">
        <w:rPr>
          <w:rFonts w:ascii="Arial Narrow" w:hAnsi="Arial Narrow" w:cs="Shruti"/>
          <w:sz w:val="24"/>
        </w:rPr>
        <w:t>ST D</w:t>
      </w:r>
      <w:r w:rsidR="00920970" w:rsidRPr="005D34BB">
        <w:rPr>
          <w:rFonts w:ascii="Arial Narrow" w:hAnsi="Arial Narrow" w:cs="Shruti"/>
          <w:sz w:val="24"/>
        </w:rPr>
        <w:t xml:space="preserve">-00.00.00. „Wymagania ogólne” </w:t>
      </w:r>
    </w:p>
    <w:p w:rsidR="005A30AC" w:rsidRPr="005D34BB" w:rsidRDefault="005A30AC">
      <w:pPr>
        <w:rPr>
          <w:rFonts w:ascii="Arial Narrow" w:hAnsi="Arial Narrow" w:cs="Shruti"/>
          <w:b/>
          <w:sz w:val="24"/>
        </w:rPr>
      </w:pPr>
    </w:p>
    <w:p w:rsidR="005A30AC" w:rsidRPr="005D34BB" w:rsidRDefault="005A30AC">
      <w:pPr>
        <w:rPr>
          <w:rFonts w:ascii="Arial Narrow" w:hAnsi="Arial Narrow" w:cs="Shruti"/>
          <w:b/>
          <w:sz w:val="24"/>
        </w:rPr>
      </w:pPr>
      <w:r w:rsidRPr="005D34BB">
        <w:rPr>
          <w:rFonts w:ascii="Arial Narrow" w:hAnsi="Arial Narrow" w:cs="Shruti"/>
          <w:b/>
          <w:sz w:val="24"/>
        </w:rPr>
        <w:t xml:space="preserve">2. </w:t>
      </w:r>
      <w:bookmarkStart w:id="172" w:name="_Toc362004255"/>
      <w:r w:rsidRPr="005D34BB">
        <w:rPr>
          <w:rFonts w:ascii="Arial Narrow" w:hAnsi="Arial Narrow" w:cs="Shruti"/>
          <w:b/>
          <w:sz w:val="24"/>
        </w:rPr>
        <w:t>MATERIAŁY</w:t>
      </w:r>
      <w:bookmarkEnd w:id="172"/>
    </w:p>
    <w:p w:rsidR="00F94353" w:rsidRPr="005D34BB" w:rsidRDefault="00F94353">
      <w:pPr>
        <w:rPr>
          <w:rFonts w:ascii="Arial Narrow" w:hAnsi="Arial Narrow" w:cs="Shruti"/>
          <w:b/>
          <w:sz w:val="24"/>
        </w:rPr>
      </w:pPr>
    </w:p>
    <w:p w:rsidR="005A30AC" w:rsidRPr="005D34BB" w:rsidRDefault="005A30AC">
      <w:pPr>
        <w:rPr>
          <w:rFonts w:ascii="Arial Narrow" w:hAnsi="Arial Narrow" w:cs="Shruti"/>
          <w:sz w:val="24"/>
        </w:rPr>
      </w:pPr>
      <w:r w:rsidRPr="005D34BB">
        <w:rPr>
          <w:rFonts w:ascii="Arial Narrow" w:hAnsi="Arial Narrow" w:cs="Shruti"/>
          <w:sz w:val="24"/>
        </w:rPr>
        <w:t>Ogólne wymagania dotyczące materiałów podano</w:t>
      </w:r>
      <w:r w:rsidRPr="005D34BB">
        <w:rPr>
          <w:rFonts w:ascii="Arial Narrow" w:hAnsi="Arial Narrow" w:cs="Shruti"/>
          <w:b/>
          <w:sz w:val="24"/>
        </w:rPr>
        <w:t xml:space="preserve"> w </w:t>
      </w:r>
      <w:r w:rsidRPr="005D34BB">
        <w:rPr>
          <w:rFonts w:ascii="Arial Narrow" w:hAnsi="Arial Narrow" w:cs="Shruti"/>
          <w:sz w:val="24"/>
        </w:rPr>
        <w:t>ST D-00.00.00. „Wymagania ogólne” 2.</w:t>
      </w:r>
    </w:p>
    <w:p w:rsidR="005A30AC" w:rsidRPr="005D34BB" w:rsidRDefault="005A30AC">
      <w:pPr>
        <w:rPr>
          <w:rFonts w:ascii="Arial Narrow" w:hAnsi="Arial Narrow" w:cs="Shruti"/>
          <w:b/>
          <w:sz w:val="24"/>
        </w:rPr>
      </w:pPr>
    </w:p>
    <w:p w:rsidR="005A30AC" w:rsidRPr="005D34BB" w:rsidRDefault="005A30AC">
      <w:pPr>
        <w:rPr>
          <w:rFonts w:ascii="Arial Narrow" w:hAnsi="Arial Narrow" w:cs="Shruti"/>
          <w:b/>
          <w:sz w:val="24"/>
        </w:rPr>
      </w:pPr>
      <w:r w:rsidRPr="005D34BB">
        <w:rPr>
          <w:rFonts w:ascii="Arial Narrow" w:hAnsi="Arial Narrow" w:cs="Shruti"/>
          <w:b/>
          <w:sz w:val="24"/>
        </w:rPr>
        <w:t>2.1. Jakość prefabrykatów.</w:t>
      </w:r>
    </w:p>
    <w:p w:rsidR="005A30AC" w:rsidRPr="005D34BB" w:rsidRDefault="005A30AC">
      <w:pPr>
        <w:ind w:firstLine="708"/>
        <w:rPr>
          <w:rFonts w:ascii="Arial Narrow" w:hAnsi="Arial Narrow" w:cs="Shruti"/>
          <w:sz w:val="24"/>
        </w:rPr>
      </w:pPr>
      <w:r w:rsidRPr="005D34BB">
        <w:rPr>
          <w:rFonts w:ascii="Arial Narrow" w:hAnsi="Arial Narrow" w:cs="Shruti"/>
          <w:sz w:val="24"/>
        </w:rPr>
        <w:t>Na wszystkie elementy betonowe Wykonawca musi posiadać aprobatę techniczną lub orzeczenie o jakości materiału wydane przez producenta i winna zawierać:</w:t>
      </w:r>
    </w:p>
    <w:p w:rsidR="005A30AC" w:rsidRPr="005D34BB" w:rsidRDefault="005A30AC">
      <w:pPr>
        <w:rPr>
          <w:rFonts w:ascii="Arial Narrow" w:hAnsi="Arial Narrow" w:cs="Shruti"/>
          <w:sz w:val="24"/>
        </w:rPr>
      </w:pPr>
      <w:r w:rsidRPr="005D34BB">
        <w:rPr>
          <w:rFonts w:ascii="Arial Narrow" w:hAnsi="Arial Narrow" w:cs="Shruti"/>
          <w:sz w:val="24"/>
        </w:rPr>
        <w:t>- określenie gatunku w zależności od tolerancji wymiarów podstawowych (nie dopuszcza się wbudowania materiałów poza gatunkiem),</w:t>
      </w:r>
    </w:p>
    <w:p w:rsidR="005A30AC" w:rsidRPr="005D34BB" w:rsidRDefault="005A30AC">
      <w:pPr>
        <w:rPr>
          <w:rFonts w:ascii="Arial Narrow" w:hAnsi="Arial Narrow" w:cs="Shruti"/>
          <w:sz w:val="24"/>
        </w:rPr>
      </w:pPr>
      <w:r w:rsidRPr="005D34BB">
        <w:rPr>
          <w:rFonts w:ascii="Arial Narrow" w:hAnsi="Arial Narrow" w:cs="Shruti"/>
          <w:sz w:val="24"/>
        </w:rPr>
        <w:t xml:space="preserve">- określenie klasy betonu, z którego wykonane są prefabrykaty , beton winien być klasy </w:t>
      </w:r>
      <w:r w:rsidR="00F87DF2">
        <w:rPr>
          <w:rFonts w:ascii="Arial Narrow" w:hAnsi="Arial Narrow" w:cs="Shruti"/>
          <w:sz w:val="24"/>
        </w:rPr>
        <w:t>C20/25 lub C25/30</w:t>
      </w:r>
    </w:p>
    <w:p w:rsidR="005A30AC" w:rsidRPr="005D34BB" w:rsidRDefault="005A30AC">
      <w:pPr>
        <w:rPr>
          <w:rFonts w:ascii="Arial Narrow" w:hAnsi="Arial Narrow" w:cs="Shruti"/>
          <w:sz w:val="24"/>
        </w:rPr>
      </w:pPr>
      <w:r w:rsidRPr="005D34BB">
        <w:rPr>
          <w:rFonts w:ascii="Arial Narrow" w:hAnsi="Arial Narrow" w:cs="Shruti"/>
          <w:sz w:val="24"/>
        </w:rPr>
        <w:t>- wytrzymałość na ściskanie kostki – nie mniej niż 60 MPa , dopuszcza się 50 MPa ,</w:t>
      </w:r>
    </w:p>
    <w:p w:rsidR="005A30AC" w:rsidRPr="005D34BB" w:rsidRDefault="005A30AC">
      <w:pPr>
        <w:rPr>
          <w:rFonts w:ascii="Arial Narrow" w:hAnsi="Arial Narrow" w:cs="Shruti"/>
          <w:sz w:val="24"/>
        </w:rPr>
      </w:pPr>
      <w:r w:rsidRPr="005D34BB">
        <w:rPr>
          <w:rFonts w:ascii="Arial Narrow" w:hAnsi="Arial Narrow" w:cs="Shruti"/>
          <w:sz w:val="24"/>
        </w:rPr>
        <w:t>- odporność na działanie mrozu – całkowita ; mrozoodporność badana wg PN-B-06250 ,</w:t>
      </w:r>
    </w:p>
    <w:p w:rsidR="005A30AC" w:rsidRPr="005D34BB" w:rsidRDefault="005A30AC">
      <w:pPr>
        <w:rPr>
          <w:rFonts w:ascii="Arial Narrow" w:hAnsi="Arial Narrow" w:cs="Shruti"/>
          <w:sz w:val="24"/>
        </w:rPr>
      </w:pPr>
      <w:r w:rsidRPr="005D34BB">
        <w:rPr>
          <w:rFonts w:ascii="Arial Narrow" w:hAnsi="Arial Narrow" w:cs="Shruti"/>
          <w:sz w:val="24"/>
        </w:rPr>
        <w:t>- nasiąkliwość – nie więcej niż 5%</w:t>
      </w:r>
    </w:p>
    <w:p w:rsidR="005A30AC" w:rsidRPr="005D34BB" w:rsidRDefault="005A30AC">
      <w:pPr>
        <w:rPr>
          <w:rFonts w:ascii="Arial Narrow" w:hAnsi="Arial Narrow" w:cs="Shruti"/>
          <w:sz w:val="24"/>
        </w:rPr>
      </w:pPr>
      <w:r w:rsidRPr="005D34BB">
        <w:rPr>
          <w:rFonts w:ascii="Arial Narrow" w:hAnsi="Arial Narrow" w:cs="Shruti"/>
          <w:sz w:val="24"/>
        </w:rPr>
        <w:t>- ścieralność elementu – nie więcej niż 4mm.</w:t>
      </w:r>
    </w:p>
    <w:p w:rsidR="005A30AC" w:rsidRPr="005D34BB" w:rsidRDefault="005A30AC">
      <w:pPr>
        <w:ind w:firstLine="708"/>
        <w:rPr>
          <w:rFonts w:ascii="Arial Narrow" w:hAnsi="Arial Narrow" w:cs="Shruti"/>
          <w:sz w:val="24"/>
        </w:rPr>
      </w:pPr>
      <w:r w:rsidRPr="005D34BB">
        <w:rPr>
          <w:rFonts w:ascii="Arial Narrow" w:hAnsi="Arial Narrow" w:cs="Shruti"/>
          <w:sz w:val="24"/>
        </w:rPr>
        <w:t>Wszystkie elementy przed wbudowaniem winny być zaakceptowane przez Inspektora Nadzoru.</w:t>
      </w:r>
    </w:p>
    <w:p w:rsidR="005A30AC" w:rsidRPr="005D34BB" w:rsidRDefault="005A30AC">
      <w:pPr>
        <w:rPr>
          <w:rFonts w:ascii="Arial Narrow" w:hAnsi="Arial Narrow" w:cs="Shruti"/>
          <w:sz w:val="24"/>
        </w:rPr>
      </w:pPr>
      <w:r w:rsidRPr="005D34BB">
        <w:rPr>
          <w:rFonts w:ascii="Arial Narrow" w:hAnsi="Arial Narrow" w:cs="Shruti"/>
          <w:sz w:val="24"/>
        </w:rPr>
        <w:t xml:space="preserve">Struktura kostki  powinna być zwarta , bez rys, pęknięć i ubytków. Powierzchnia górna powinna być równa i szorstka , krawędzie kostek równe i proste , dopuszczalne wklęśnięcia nie powinny przekraczać </w:t>
      </w:r>
      <w:smartTag w:uri="urn:schemas-microsoft-com:office:smarttags" w:element="metricconverter">
        <w:smartTagPr>
          <w:attr w:name="ProductID" w:val="3 mm"/>
        </w:smartTagPr>
        <w:r w:rsidRPr="005D34BB">
          <w:rPr>
            <w:rFonts w:ascii="Arial Narrow" w:hAnsi="Arial Narrow" w:cs="Shruti"/>
            <w:sz w:val="24"/>
          </w:rPr>
          <w:t>3 mm</w:t>
        </w:r>
      </w:smartTag>
      <w:r w:rsidRPr="005D34BB">
        <w:rPr>
          <w:rFonts w:ascii="Arial Narrow" w:hAnsi="Arial Narrow" w:cs="Shruti"/>
          <w:sz w:val="24"/>
        </w:rPr>
        <w:t xml:space="preserve">. Tolerancje wymiarów dla kostki wynoszą : dla długości i szerokości </w:t>
      </w:r>
      <w:r w:rsidRPr="005D34BB">
        <w:rPr>
          <w:rFonts w:ascii="Arial Narrow" w:hAnsi="Arial Narrow" w:cs="Shruti"/>
          <w:sz w:val="24"/>
        </w:rPr>
        <w:sym w:font="Symbol" w:char="F0B1"/>
      </w:r>
      <w:r w:rsidRPr="005D34BB">
        <w:rPr>
          <w:rFonts w:ascii="Arial Narrow" w:hAnsi="Arial Narrow" w:cs="Shruti"/>
          <w:sz w:val="24"/>
        </w:rPr>
        <w:t xml:space="preserve">3mm , dla grubości </w:t>
      </w:r>
      <w:r w:rsidRPr="005D34BB">
        <w:rPr>
          <w:rFonts w:ascii="Arial Narrow" w:hAnsi="Arial Narrow" w:cs="Shruti"/>
          <w:sz w:val="24"/>
        </w:rPr>
        <w:sym w:font="Symbol" w:char="F0B1"/>
      </w:r>
      <w:r w:rsidRPr="005D34BB">
        <w:rPr>
          <w:rFonts w:ascii="Arial Narrow" w:hAnsi="Arial Narrow" w:cs="Shruti"/>
          <w:sz w:val="24"/>
        </w:rPr>
        <w:t>5mm .</w:t>
      </w:r>
    </w:p>
    <w:p w:rsidR="005A30AC" w:rsidRPr="005D34BB" w:rsidRDefault="005A30AC">
      <w:pPr>
        <w:rPr>
          <w:rFonts w:ascii="Arial Narrow" w:hAnsi="Arial Narrow" w:cs="Shruti"/>
          <w:sz w:val="24"/>
        </w:rPr>
      </w:pPr>
      <w:r w:rsidRPr="005D34BB">
        <w:rPr>
          <w:rFonts w:ascii="Arial Narrow" w:hAnsi="Arial Narrow" w:cs="Shruti"/>
          <w:sz w:val="24"/>
        </w:rPr>
        <w:t xml:space="preserve">Powierzchnia powinna być bez rys i ubytków , szczerb i uszkodzeń na górnej powierzchni. </w:t>
      </w:r>
    </w:p>
    <w:p w:rsidR="00845DD7" w:rsidRPr="005D34BB" w:rsidRDefault="00845DD7">
      <w:pPr>
        <w:rPr>
          <w:rFonts w:ascii="Arial Narrow" w:hAnsi="Arial Narrow" w:cs="Shruti"/>
          <w:sz w:val="24"/>
        </w:rPr>
      </w:pPr>
    </w:p>
    <w:p w:rsidR="005A30AC" w:rsidRPr="005D34BB" w:rsidRDefault="005A30AC">
      <w:pPr>
        <w:rPr>
          <w:rFonts w:ascii="Arial Narrow" w:hAnsi="Arial Narrow" w:cs="Shruti"/>
          <w:sz w:val="24"/>
        </w:rPr>
      </w:pPr>
      <w:r w:rsidRPr="005D34BB">
        <w:rPr>
          <w:rFonts w:ascii="Arial Narrow" w:hAnsi="Arial Narrow" w:cs="Shruti"/>
          <w:b/>
          <w:sz w:val="24"/>
        </w:rPr>
        <w:t>2.2. Jakość materiałów</w:t>
      </w:r>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Piasek użyty do wykonania podsypki powinien spełniać wymagania PN-B</w:t>
      </w:r>
      <w:r w:rsidRPr="005D34BB">
        <w:rPr>
          <w:rFonts w:ascii="Arial Narrow" w:hAnsi="Arial Narrow" w:cs="Shruti"/>
          <w:sz w:val="24"/>
        </w:rPr>
        <w:noBreakHyphen/>
        <w:t xml:space="preserve">11113. </w:t>
      </w:r>
    </w:p>
    <w:p w:rsidR="005A30AC" w:rsidRPr="005D34BB" w:rsidRDefault="005A30AC">
      <w:pPr>
        <w:rPr>
          <w:rFonts w:ascii="Arial Narrow" w:hAnsi="Arial Narrow" w:cs="Shruti"/>
          <w:sz w:val="24"/>
        </w:rPr>
      </w:pPr>
      <w:r w:rsidRPr="005D34BB">
        <w:rPr>
          <w:rFonts w:ascii="Arial Narrow" w:hAnsi="Arial Narrow" w:cs="Shruti"/>
          <w:sz w:val="24"/>
        </w:rPr>
        <w:t>Cement portlandzki do wykonania podsypki klasy nie niższej niż 32,5.</w:t>
      </w:r>
    </w:p>
    <w:p w:rsidR="005A30AC" w:rsidRPr="005D34BB" w:rsidRDefault="005A30AC">
      <w:pPr>
        <w:rPr>
          <w:rFonts w:ascii="Arial Narrow" w:hAnsi="Arial Narrow" w:cs="Shruti"/>
          <w:sz w:val="24"/>
        </w:rPr>
      </w:pPr>
      <w:r w:rsidRPr="005D34BB">
        <w:rPr>
          <w:rFonts w:ascii="Arial Narrow" w:hAnsi="Arial Narrow" w:cs="Shruti"/>
          <w:sz w:val="24"/>
        </w:rPr>
        <w:t xml:space="preserve">Woda powinna odpowiadać wymaganiom określonym w PN-58/B-32250. </w:t>
      </w:r>
    </w:p>
    <w:p w:rsidR="005A30AC" w:rsidRPr="005D34BB" w:rsidRDefault="005A30AC">
      <w:pPr>
        <w:pStyle w:val="Spistreci2"/>
        <w:rPr>
          <w:rFonts w:ascii="Arial Narrow" w:hAnsi="Arial Narrow" w:cs="Shruti"/>
          <w:smallCaps/>
          <w:sz w:val="24"/>
        </w:rPr>
      </w:pPr>
    </w:p>
    <w:p w:rsidR="005A30AC" w:rsidRPr="005D34BB" w:rsidRDefault="005A30AC">
      <w:pPr>
        <w:rPr>
          <w:rFonts w:ascii="Arial Narrow" w:hAnsi="Arial Narrow" w:cs="Shruti"/>
          <w:b/>
          <w:sz w:val="24"/>
        </w:rPr>
      </w:pPr>
      <w:bookmarkStart w:id="173" w:name="_Toc362004257"/>
      <w:r w:rsidRPr="005D34BB">
        <w:rPr>
          <w:rFonts w:ascii="Arial Narrow" w:hAnsi="Arial Narrow" w:cs="Shruti"/>
          <w:b/>
          <w:sz w:val="24"/>
        </w:rPr>
        <w:t>3. SPRZĘT</w:t>
      </w:r>
      <w:bookmarkEnd w:id="173"/>
    </w:p>
    <w:p w:rsidR="005A30AC" w:rsidRPr="005D34BB" w:rsidRDefault="005A30AC">
      <w:pPr>
        <w:rPr>
          <w:rFonts w:ascii="Arial Narrow" w:hAnsi="Arial Narrow" w:cs="Shruti"/>
          <w:b/>
          <w:sz w:val="24"/>
        </w:rPr>
      </w:pPr>
      <w:r w:rsidRPr="005D34BB">
        <w:rPr>
          <w:rFonts w:ascii="Arial Narrow" w:hAnsi="Arial Narrow" w:cs="Shruti"/>
          <w:sz w:val="24"/>
        </w:rPr>
        <w:t>Ogólne wymagania dotyczące sprzętu podano</w:t>
      </w:r>
      <w:r w:rsidRPr="005D34BB">
        <w:rPr>
          <w:rFonts w:ascii="Arial Narrow" w:hAnsi="Arial Narrow" w:cs="Shruti"/>
          <w:b/>
          <w:sz w:val="24"/>
        </w:rPr>
        <w:t xml:space="preserve"> </w:t>
      </w:r>
      <w:r w:rsidRPr="005D34BB">
        <w:rPr>
          <w:rFonts w:ascii="Arial Narrow" w:hAnsi="Arial Narrow" w:cs="Shruti"/>
          <w:sz w:val="24"/>
        </w:rPr>
        <w:t>w</w:t>
      </w:r>
      <w:r w:rsidRPr="005D34BB">
        <w:rPr>
          <w:rFonts w:ascii="Arial Narrow" w:hAnsi="Arial Narrow" w:cs="Shruti"/>
          <w:b/>
          <w:sz w:val="24"/>
        </w:rPr>
        <w:t xml:space="preserve"> </w:t>
      </w:r>
      <w:r w:rsidRPr="005D34BB">
        <w:rPr>
          <w:rFonts w:ascii="Arial Narrow" w:hAnsi="Arial Narrow" w:cs="Shruti"/>
          <w:sz w:val="24"/>
        </w:rPr>
        <w:t>ST D-00.00.00. „Wymagania ogólne” 3.</w:t>
      </w:r>
    </w:p>
    <w:p w:rsidR="005A30AC" w:rsidRPr="005D34BB" w:rsidRDefault="005A30AC">
      <w:pPr>
        <w:rPr>
          <w:rFonts w:ascii="Arial Narrow" w:hAnsi="Arial Narrow" w:cs="Shruti"/>
          <w:sz w:val="24"/>
        </w:rPr>
      </w:pPr>
      <w:r w:rsidRPr="005D34BB">
        <w:rPr>
          <w:rFonts w:ascii="Arial Narrow" w:hAnsi="Arial Narrow" w:cs="Shruti"/>
          <w:sz w:val="24"/>
        </w:rPr>
        <w:lastRenderedPageBreak/>
        <w:t>Do zagęszczenia nawierzchni chodnika z kostki brukowej należy z</w:t>
      </w:r>
      <w:r w:rsidR="003F3419" w:rsidRPr="005D34BB">
        <w:rPr>
          <w:rFonts w:ascii="Arial Narrow" w:hAnsi="Arial Narrow" w:cs="Shruti"/>
          <w:sz w:val="24"/>
        </w:rPr>
        <w:t xml:space="preserve">astosować zagęszczarki płytowe </w:t>
      </w:r>
      <w:r w:rsidRPr="005D34BB">
        <w:rPr>
          <w:rFonts w:ascii="Arial Narrow" w:hAnsi="Arial Narrow" w:cs="Shruti"/>
          <w:sz w:val="24"/>
        </w:rPr>
        <w:t xml:space="preserve">z osłoną z tworzywa sztucznego, ubijaki spalinowe . </w:t>
      </w:r>
    </w:p>
    <w:p w:rsidR="005A30AC" w:rsidRPr="005D34BB" w:rsidRDefault="005A30AC">
      <w:pPr>
        <w:ind w:firstLine="708"/>
        <w:rPr>
          <w:rFonts w:ascii="Arial Narrow" w:hAnsi="Arial Narrow" w:cs="Shruti"/>
          <w:sz w:val="24"/>
        </w:rPr>
      </w:pPr>
    </w:p>
    <w:p w:rsidR="005A30AC" w:rsidRPr="005D34BB" w:rsidRDefault="005A30AC">
      <w:pPr>
        <w:rPr>
          <w:rFonts w:ascii="Arial Narrow" w:hAnsi="Arial Narrow" w:cs="Shruti"/>
          <w:b/>
          <w:sz w:val="24"/>
        </w:rPr>
      </w:pPr>
      <w:bookmarkStart w:id="174" w:name="_Toc362004258"/>
      <w:r w:rsidRPr="005D34BB">
        <w:rPr>
          <w:rFonts w:ascii="Arial Narrow" w:hAnsi="Arial Narrow" w:cs="Shruti"/>
          <w:b/>
          <w:sz w:val="24"/>
        </w:rPr>
        <w:t>4. TRANSPORT</w:t>
      </w:r>
      <w:bookmarkEnd w:id="174"/>
    </w:p>
    <w:p w:rsidR="005A30AC" w:rsidRPr="005D34BB" w:rsidRDefault="005A30AC">
      <w:pPr>
        <w:rPr>
          <w:rFonts w:ascii="Arial Narrow" w:hAnsi="Arial Narrow" w:cs="Shruti"/>
          <w:b/>
          <w:sz w:val="24"/>
        </w:rPr>
      </w:pPr>
      <w:r w:rsidRPr="005D34BB">
        <w:rPr>
          <w:rFonts w:ascii="Arial Narrow" w:hAnsi="Arial Narrow" w:cs="Shruti"/>
          <w:sz w:val="24"/>
        </w:rPr>
        <w:t>Ogólne wymagania dotyczące transportu podano</w:t>
      </w:r>
      <w:r w:rsidRPr="005D34BB">
        <w:rPr>
          <w:rFonts w:ascii="Arial Narrow" w:hAnsi="Arial Narrow" w:cs="Shruti"/>
          <w:b/>
          <w:sz w:val="24"/>
        </w:rPr>
        <w:t xml:space="preserve"> </w:t>
      </w:r>
      <w:r w:rsidRPr="005D34BB">
        <w:rPr>
          <w:rFonts w:ascii="Arial Narrow" w:hAnsi="Arial Narrow" w:cs="Shruti"/>
          <w:sz w:val="24"/>
        </w:rPr>
        <w:t>w</w:t>
      </w:r>
      <w:r w:rsidRPr="005D34BB">
        <w:rPr>
          <w:rFonts w:ascii="Arial Narrow" w:hAnsi="Arial Narrow" w:cs="Shruti"/>
          <w:b/>
          <w:sz w:val="24"/>
        </w:rPr>
        <w:t xml:space="preserve"> </w:t>
      </w:r>
      <w:r w:rsidRPr="005D34BB">
        <w:rPr>
          <w:rFonts w:ascii="Arial Narrow" w:hAnsi="Arial Narrow" w:cs="Shruti"/>
          <w:sz w:val="24"/>
        </w:rPr>
        <w:t>ST D-00.00.00. „Wymagania ogólne” 4.</w:t>
      </w:r>
    </w:p>
    <w:p w:rsidR="005A30AC" w:rsidRPr="005D34BB" w:rsidRDefault="005A30AC">
      <w:pPr>
        <w:pStyle w:val="Zwykytekst"/>
        <w:spacing w:line="240" w:lineRule="auto"/>
        <w:rPr>
          <w:rFonts w:ascii="Arial Narrow" w:hAnsi="Arial Narrow" w:cs="Shruti"/>
          <w:sz w:val="24"/>
        </w:rPr>
      </w:pPr>
      <w:r w:rsidRPr="005D34BB">
        <w:rPr>
          <w:rFonts w:ascii="Arial Narrow" w:hAnsi="Arial Narrow" w:cs="Shruti"/>
          <w:sz w:val="24"/>
        </w:rPr>
        <w:t xml:space="preserve">Transport może być wykonany dowolnym środkiem transportowym zgodnie z jego przeznaczeniem. </w:t>
      </w:r>
    </w:p>
    <w:p w:rsidR="005A30AC" w:rsidRPr="005D34BB" w:rsidRDefault="005A30AC">
      <w:pPr>
        <w:pStyle w:val="StylIwony"/>
        <w:spacing w:before="0" w:after="0"/>
        <w:rPr>
          <w:rFonts w:ascii="Arial Narrow" w:hAnsi="Arial Narrow" w:cs="Shruti"/>
        </w:rPr>
      </w:pPr>
    </w:p>
    <w:p w:rsidR="00845DD7" w:rsidRPr="005D34BB" w:rsidRDefault="005A30AC">
      <w:pPr>
        <w:rPr>
          <w:rFonts w:ascii="Arial Narrow" w:hAnsi="Arial Narrow" w:cs="Shruti"/>
          <w:b/>
          <w:sz w:val="24"/>
        </w:rPr>
      </w:pPr>
      <w:bookmarkStart w:id="175" w:name="_Toc362004259"/>
      <w:r w:rsidRPr="005D34BB">
        <w:rPr>
          <w:rFonts w:ascii="Arial Narrow" w:hAnsi="Arial Narrow" w:cs="Shruti"/>
          <w:b/>
          <w:sz w:val="24"/>
        </w:rPr>
        <w:t>5. WYKONANIE ROBÓT</w:t>
      </w:r>
      <w:bookmarkEnd w:id="175"/>
      <w:r w:rsidRPr="005D34BB">
        <w:rPr>
          <w:rFonts w:ascii="Arial Narrow" w:hAnsi="Arial Narrow" w:cs="Shruti"/>
          <w:b/>
          <w:sz w:val="24"/>
        </w:rPr>
        <w:t>.</w:t>
      </w:r>
    </w:p>
    <w:p w:rsidR="005A30AC" w:rsidRPr="005D34BB" w:rsidRDefault="005A30AC">
      <w:pPr>
        <w:rPr>
          <w:rFonts w:ascii="Arial Narrow" w:hAnsi="Arial Narrow" w:cs="Shruti"/>
          <w:sz w:val="24"/>
        </w:rPr>
      </w:pPr>
      <w:r w:rsidRPr="005D34BB">
        <w:rPr>
          <w:rFonts w:ascii="Arial Narrow" w:hAnsi="Arial Narrow" w:cs="Shruti"/>
          <w:sz w:val="24"/>
        </w:rPr>
        <w:t>Ogólne wymagania dotyczące wykonania robót podano w</w:t>
      </w:r>
      <w:r w:rsidRPr="005D34BB">
        <w:rPr>
          <w:rFonts w:ascii="Arial Narrow" w:hAnsi="Arial Narrow" w:cs="Shruti"/>
          <w:b/>
          <w:sz w:val="24"/>
        </w:rPr>
        <w:t xml:space="preserve"> </w:t>
      </w:r>
      <w:r w:rsidRPr="005D34BB">
        <w:rPr>
          <w:rFonts w:ascii="Arial Narrow" w:hAnsi="Arial Narrow" w:cs="Shruti"/>
          <w:sz w:val="24"/>
        </w:rPr>
        <w:t>ST D-00.00.00. „Wymagania ogólne” 5.</w:t>
      </w:r>
    </w:p>
    <w:p w:rsidR="005A30AC" w:rsidRPr="005D34BB" w:rsidRDefault="005A30AC">
      <w:pPr>
        <w:rPr>
          <w:rFonts w:ascii="Arial Narrow" w:hAnsi="Arial Narrow" w:cs="Shruti"/>
          <w:sz w:val="24"/>
        </w:rPr>
      </w:pPr>
      <w:r w:rsidRPr="005D34BB">
        <w:rPr>
          <w:rFonts w:ascii="Arial Narrow" w:hAnsi="Arial Narrow" w:cs="Shruti"/>
          <w:sz w:val="24"/>
        </w:rPr>
        <w:t xml:space="preserve">Nawierzchnia winna być układana w uprzednio ustawionych krawężnikach, obrzeżach.  Podsypka cementowo-piaskowa powinna być po rozłożeniu dobrze zagęszczona, w stanie wilgotnym. Niedopuszczalne jest wbudowywanie elementów wybrakowanych, wyszczerbionych czy pękniętych. Na połączeniach z krawężnikami elementy winny być według potrzeb docięte mechanicznie. Celem umożliwienia odwodnienia nawierzchnia winna być ułożona ok 0.5-1cm ponad  krawężnikiem. Nawierzchnia powinna być po ułożeniu dogęszczona. Elementy pęknięte w czasie tego zabiegu należy wymienić. Spoiny winny być wypełnione piaskiem. Szerokość spoin powinna wynosić od 2 - </w:t>
      </w:r>
      <w:smartTag w:uri="urn:schemas-microsoft-com:office:smarttags" w:element="metricconverter">
        <w:smartTagPr>
          <w:attr w:name="ProductID" w:val="3 mm"/>
        </w:smartTagPr>
        <w:r w:rsidRPr="005D34BB">
          <w:rPr>
            <w:rFonts w:ascii="Arial Narrow" w:hAnsi="Arial Narrow" w:cs="Shruti"/>
            <w:sz w:val="24"/>
          </w:rPr>
          <w:t>3 mm</w:t>
        </w:r>
      </w:smartTag>
      <w:r w:rsidRPr="005D34BB">
        <w:rPr>
          <w:rFonts w:ascii="Arial Narrow" w:hAnsi="Arial Narrow" w:cs="Shruti"/>
          <w:sz w:val="24"/>
        </w:rPr>
        <w:t xml:space="preserve">. </w:t>
      </w:r>
    </w:p>
    <w:p w:rsidR="005A30AC" w:rsidRPr="005D34BB" w:rsidRDefault="005A30AC">
      <w:pPr>
        <w:rPr>
          <w:rFonts w:ascii="Arial Narrow" w:hAnsi="Arial Narrow" w:cs="Shruti"/>
          <w:b/>
          <w:sz w:val="24"/>
        </w:rPr>
      </w:pPr>
      <w:bookmarkStart w:id="176" w:name="_Toc362004263"/>
    </w:p>
    <w:p w:rsidR="00845DD7" w:rsidRPr="005D34BB" w:rsidRDefault="005A30AC">
      <w:pPr>
        <w:rPr>
          <w:rFonts w:ascii="Arial Narrow" w:hAnsi="Arial Narrow" w:cs="Shruti"/>
          <w:b/>
          <w:sz w:val="24"/>
        </w:rPr>
      </w:pPr>
      <w:r w:rsidRPr="005D34BB">
        <w:rPr>
          <w:rFonts w:ascii="Arial Narrow" w:hAnsi="Arial Narrow" w:cs="Shruti"/>
          <w:b/>
          <w:sz w:val="24"/>
        </w:rPr>
        <w:t>6. KONTROLA JAKOŚCI ROBÓT</w:t>
      </w:r>
      <w:bookmarkEnd w:id="176"/>
    </w:p>
    <w:p w:rsidR="005A30AC" w:rsidRPr="005D34BB" w:rsidRDefault="005A30AC">
      <w:pPr>
        <w:rPr>
          <w:rFonts w:ascii="Arial Narrow" w:hAnsi="Arial Narrow" w:cs="Shruti"/>
          <w:b/>
          <w:sz w:val="24"/>
        </w:rPr>
      </w:pPr>
      <w:r w:rsidRPr="005D34BB">
        <w:rPr>
          <w:rFonts w:ascii="Arial Narrow" w:hAnsi="Arial Narrow" w:cs="Shruti"/>
          <w:sz w:val="24"/>
        </w:rPr>
        <w:t>Ogólne wymagania dotyczące kontroli jakości robót podano</w:t>
      </w:r>
      <w:r w:rsidRPr="005D34BB">
        <w:rPr>
          <w:rFonts w:ascii="Arial Narrow" w:hAnsi="Arial Narrow" w:cs="Shruti"/>
          <w:b/>
          <w:sz w:val="24"/>
        </w:rPr>
        <w:t xml:space="preserve"> </w:t>
      </w:r>
      <w:r w:rsidRPr="005D34BB">
        <w:rPr>
          <w:rFonts w:ascii="Arial Narrow" w:hAnsi="Arial Narrow" w:cs="Shruti"/>
          <w:sz w:val="24"/>
        </w:rPr>
        <w:t>w</w:t>
      </w:r>
      <w:r w:rsidRPr="005D34BB">
        <w:rPr>
          <w:rFonts w:ascii="Arial Narrow" w:hAnsi="Arial Narrow" w:cs="Shruti"/>
          <w:b/>
          <w:sz w:val="24"/>
        </w:rPr>
        <w:t xml:space="preserve"> </w:t>
      </w:r>
      <w:r w:rsidRPr="005D34BB">
        <w:rPr>
          <w:rFonts w:ascii="Arial Narrow" w:hAnsi="Arial Narrow" w:cs="Shruti"/>
          <w:sz w:val="24"/>
        </w:rPr>
        <w:t>ST D-00.00.00. „Wymagania ogólne” 6.</w:t>
      </w:r>
    </w:p>
    <w:p w:rsidR="005A30AC" w:rsidRPr="005D34BB" w:rsidRDefault="005A30AC">
      <w:pPr>
        <w:ind w:firstLine="708"/>
        <w:rPr>
          <w:rFonts w:ascii="Arial Narrow" w:hAnsi="Arial Narrow" w:cs="Shruti"/>
          <w:sz w:val="24"/>
        </w:rPr>
      </w:pPr>
      <w:r w:rsidRPr="005D34BB">
        <w:rPr>
          <w:rFonts w:ascii="Arial Narrow" w:hAnsi="Arial Narrow" w:cs="Shruti"/>
          <w:sz w:val="24"/>
        </w:rPr>
        <w:t xml:space="preserve">W trakcie robót sprawdzeniu podlega: </w:t>
      </w:r>
    </w:p>
    <w:p w:rsidR="005A30AC" w:rsidRPr="005D34BB" w:rsidRDefault="005A30AC">
      <w:pPr>
        <w:rPr>
          <w:rFonts w:ascii="Arial Narrow" w:hAnsi="Arial Narrow" w:cs="Shruti"/>
          <w:sz w:val="24"/>
        </w:rPr>
      </w:pPr>
      <w:r w:rsidRPr="005D34BB">
        <w:rPr>
          <w:rFonts w:ascii="Arial Narrow" w:hAnsi="Arial Narrow" w:cs="Shruti"/>
          <w:sz w:val="24"/>
        </w:rPr>
        <w:t>- jakość elementów betonowych,</w:t>
      </w:r>
    </w:p>
    <w:p w:rsidR="005A30AC" w:rsidRPr="005D34BB" w:rsidRDefault="005A30AC">
      <w:pPr>
        <w:rPr>
          <w:rFonts w:ascii="Arial Narrow" w:hAnsi="Arial Narrow" w:cs="Shruti"/>
          <w:sz w:val="24"/>
        </w:rPr>
      </w:pPr>
      <w:r w:rsidRPr="005D34BB">
        <w:rPr>
          <w:rFonts w:ascii="Arial Narrow" w:hAnsi="Arial Narrow" w:cs="Shruti"/>
          <w:sz w:val="24"/>
        </w:rPr>
        <w:t>- równość i dokładność ułożenia kostki brukowej betonowej,</w:t>
      </w:r>
    </w:p>
    <w:p w:rsidR="00845DD7" w:rsidRPr="005D34BB" w:rsidRDefault="00845DD7">
      <w:pPr>
        <w:rPr>
          <w:rFonts w:ascii="Arial Narrow" w:hAnsi="Arial Narrow" w:cs="Shruti"/>
          <w:sz w:val="24"/>
        </w:rPr>
      </w:pPr>
      <w:r w:rsidRPr="005D34BB">
        <w:rPr>
          <w:rFonts w:ascii="Arial Narrow" w:hAnsi="Arial Narrow" w:cs="Shruti"/>
          <w:sz w:val="24"/>
        </w:rPr>
        <w:t>- zamulenie spoin</w:t>
      </w:r>
    </w:p>
    <w:p w:rsidR="005A30AC" w:rsidRPr="005D34BB" w:rsidRDefault="005A30AC">
      <w:pPr>
        <w:rPr>
          <w:rFonts w:ascii="Arial Narrow" w:hAnsi="Arial Narrow" w:cs="Shruti"/>
          <w:sz w:val="24"/>
        </w:rPr>
      </w:pPr>
      <w:r w:rsidRPr="005D34BB">
        <w:rPr>
          <w:rFonts w:ascii="Arial Narrow" w:hAnsi="Arial Narrow" w:cs="Shruti"/>
          <w:sz w:val="24"/>
        </w:rPr>
        <w:t>- pochylenie i wysokość.</w:t>
      </w:r>
    </w:p>
    <w:p w:rsidR="005A30AC" w:rsidRPr="005D34BB" w:rsidRDefault="005A30AC">
      <w:pPr>
        <w:pStyle w:val="Zwykytekst"/>
        <w:spacing w:line="240" w:lineRule="auto"/>
        <w:ind w:firstLine="708"/>
        <w:rPr>
          <w:rFonts w:ascii="Arial Narrow" w:hAnsi="Arial Narrow" w:cs="Shruti"/>
          <w:noProof/>
          <w:sz w:val="24"/>
        </w:rPr>
      </w:pPr>
      <w:r w:rsidRPr="005D34BB">
        <w:rPr>
          <w:rFonts w:ascii="Arial Narrow" w:hAnsi="Arial Narrow" w:cs="Shruti"/>
          <w:noProof/>
          <w:sz w:val="24"/>
        </w:rPr>
        <w:t xml:space="preserve">Sprawdzenie cech geometrycznych nawierzchni z kostki brukowej betonowej - nie rzadziej niż 1 razy na </w:t>
      </w:r>
      <w:smartTag w:uri="urn:schemas-microsoft-com:office:smarttags" w:element="metricconverter">
        <w:smartTagPr>
          <w:attr w:name="ProductID" w:val="100 m2"/>
        </w:smartTagPr>
        <w:r w:rsidRPr="005D34BB">
          <w:rPr>
            <w:rFonts w:ascii="Arial Narrow" w:hAnsi="Arial Narrow" w:cs="Shruti"/>
            <w:noProof/>
            <w:sz w:val="24"/>
          </w:rPr>
          <w:t>100 m2</w:t>
        </w:r>
      </w:smartTag>
      <w:r w:rsidRPr="005D34BB">
        <w:rPr>
          <w:rFonts w:ascii="Arial Narrow" w:hAnsi="Arial Narrow" w:cs="Shruti"/>
          <w:noProof/>
          <w:sz w:val="24"/>
        </w:rPr>
        <w:t xml:space="preserve"> nawierzchni :</w:t>
      </w:r>
    </w:p>
    <w:p w:rsidR="005A30AC" w:rsidRPr="005D34BB" w:rsidRDefault="005A30AC">
      <w:pPr>
        <w:rPr>
          <w:rFonts w:ascii="Arial Narrow" w:hAnsi="Arial Narrow" w:cs="Shruti"/>
          <w:sz w:val="24"/>
        </w:rPr>
      </w:pPr>
      <w:r w:rsidRPr="005D34BB">
        <w:rPr>
          <w:rFonts w:ascii="Arial Narrow" w:hAnsi="Arial Narrow" w:cs="Shruti"/>
          <w:sz w:val="24"/>
        </w:rPr>
        <w:t xml:space="preserve">- nierówności podłużne nie powinny przekraczać </w:t>
      </w:r>
      <w:smartTag w:uri="urn:schemas-microsoft-com:office:smarttags" w:element="metricconverter">
        <w:smartTagPr>
          <w:attr w:name="ProductID" w:val="0,8 cm"/>
        </w:smartTagPr>
        <w:r w:rsidRPr="005D34BB">
          <w:rPr>
            <w:rFonts w:ascii="Arial Narrow" w:hAnsi="Arial Narrow" w:cs="Shruti"/>
            <w:sz w:val="24"/>
          </w:rPr>
          <w:t>0,8 cm</w:t>
        </w:r>
      </w:smartTag>
      <w:r w:rsidRPr="005D34BB">
        <w:rPr>
          <w:rFonts w:ascii="Arial Narrow" w:hAnsi="Arial Narrow" w:cs="Shruti"/>
          <w:sz w:val="24"/>
        </w:rPr>
        <w:t xml:space="preserve"> ,</w:t>
      </w:r>
    </w:p>
    <w:p w:rsidR="005A30AC" w:rsidRPr="005D34BB" w:rsidRDefault="005A30AC">
      <w:pPr>
        <w:rPr>
          <w:rFonts w:ascii="Arial Narrow" w:hAnsi="Arial Narrow" w:cs="Shruti"/>
          <w:sz w:val="24"/>
        </w:rPr>
      </w:pPr>
      <w:r w:rsidRPr="005D34BB">
        <w:rPr>
          <w:rFonts w:ascii="Arial Narrow" w:hAnsi="Arial Narrow" w:cs="Shruti"/>
          <w:sz w:val="24"/>
        </w:rPr>
        <w:t>- spadki poprzeczne zgodne z dokumentacją projektową z tolerancją ± 0,5 % ,</w:t>
      </w:r>
    </w:p>
    <w:p w:rsidR="005A30AC" w:rsidRPr="005D34BB" w:rsidRDefault="005A30AC">
      <w:pPr>
        <w:rPr>
          <w:rFonts w:ascii="Arial Narrow" w:hAnsi="Arial Narrow" w:cs="Shruti"/>
          <w:sz w:val="24"/>
        </w:rPr>
      </w:pPr>
      <w:r w:rsidRPr="005D34BB">
        <w:rPr>
          <w:rFonts w:ascii="Arial Narrow" w:hAnsi="Arial Narrow" w:cs="Shruti"/>
          <w:sz w:val="24"/>
        </w:rPr>
        <w:t>- szerokość warstwy nie może różnić się od szerokości proj. o więcej niż +</w:t>
      </w:r>
      <w:smartTag w:uri="urn:schemas-microsoft-com:office:smarttags" w:element="metricconverter">
        <w:smartTagPr>
          <w:attr w:name="ProductID" w:val="10 cm"/>
        </w:smartTagPr>
        <w:r w:rsidRPr="005D34BB">
          <w:rPr>
            <w:rFonts w:ascii="Arial Narrow" w:hAnsi="Arial Narrow" w:cs="Shruti"/>
            <w:sz w:val="24"/>
          </w:rPr>
          <w:t>10 cm</w:t>
        </w:r>
      </w:smartTag>
      <w:r w:rsidRPr="005D34BB">
        <w:rPr>
          <w:rFonts w:ascii="Arial Narrow" w:hAnsi="Arial Narrow" w:cs="Shruti"/>
          <w:sz w:val="24"/>
        </w:rPr>
        <w:t xml:space="preserve"> i –5 cm .</w:t>
      </w:r>
    </w:p>
    <w:p w:rsidR="005A30AC" w:rsidRPr="005D34BB" w:rsidRDefault="005A30AC">
      <w:pPr>
        <w:ind w:left="360"/>
        <w:rPr>
          <w:rFonts w:ascii="Arial Narrow" w:hAnsi="Arial Narrow" w:cs="Shruti"/>
          <w:sz w:val="24"/>
        </w:rPr>
      </w:pPr>
    </w:p>
    <w:p w:rsidR="005A30AC" w:rsidRPr="005D34BB" w:rsidRDefault="005A30AC">
      <w:pPr>
        <w:rPr>
          <w:rFonts w:ascii="Arial Narrow" w:hAnsi="Arial Narrow" w:cs="Shruti"/>
          <w:b/>
          <w:sz w:val="24"/>
        </w:rPr>
      </w:pPr>
      <w:bookmarkStart w:id="177" w:name="_Toc362004264"/>
      <w:r w:rsidRPr="005D34BB">
        <w:rPr>
          <w:rFonts w:ascii="Arial Narrow" w:hAnsi="Arial Narrow" w:cs="Shruti"/>
          <w:b/>
          <w:sz w:val="24"/>
        </w:rPr>
        <w:t>7. OBMIAR  ROBÓT</w:t>
      </w:r>
      <w:bookmarkEnd w:id="177"/>
      <w:r w:rsidRPr="005D34BB">
        <w:rPr>
          <w:rFonts w:ascii="Arial Narrow" w:hAnsi="Arial Narrow" w:cs="Shruti"/>
          <w:b/>
          <w:sz w:val="24"/>
        </w:rPr>
        <w:t>.</w:t>
      </w:r>
    </w:p>
    <w:p w:rsidR="005A30AC" w:rsidRPr="005D34BB" w:rsidRDefault="005A30AC">
      <w:pPr>
        <w:ind w:firstLine="708"/>
        <w:rPr>
          <w:rFonts w:ascii="Arial Narrow" w:hAnsi="Arial Narrow" w:cs="Shruti"/>
          <w:sz w:val="24"/>
        </w:rPr>
      </w:pPr>
      <w:r w:rsidRPr="005D34BB">
        <w:rPr>
          <w:rFonts w:ascii="Arial Narrow" w:hAnsi="Arial Narrow" w:cs="Shruti"/>
          <w:sz w:val="24"/>
        </w:rPr>
        <w:t>Jednostką obmiarową dla ułożenia nawierzchni jest metr kwadratowy.</w:t>
      </w:r>
    </w:p>
    <w:p w:rsidR="005A30AC" w:rsidRPr="005D34BB" w:rsidRDefault="005A30AC">
      <w:pPr>
        <w:ind w:left="360" w:firstLine="348"/>
        <w:rPr>
          <w:rFonts w:ascii="Arial Narrow" w:hAnsi="Arial Narrow" w:cs="Shruti"/>
          <w:sz w:val="24"/>
        </w:rPr>
      </w:pP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p>
    <w:p w:rsidR="005A30AC" w:rsidRPr="005D34BB" w:rsidRDefault="005A30AC">
      <w:pPr>
        <w:rPr>
          <w:rFonts w:ascii="Arial Narrow" w:hAnsi="Arial Narrow" w:cs="Shruti"/>
          <w:b/>
          <w:sz w:val="24"/>
        </w:rPr>
      </w:pPr>
      <w:bookmarkStart w:id="178" w:name="_Toc362004265"/>
      <w:r w:rsidRPr="005D34BB">
        <w:rPr>
          <w:rFonts w:ascii="Arial Narrow" w:hAnsi="Arial Narrow" w:cs="Shruti"/>
          <w:b/>
          <w:sz w:val="24"/>
        </w:rPr>
        <w:t>8. ODBIÓR ROBÓT</w:t>
      </w:r>
      <w:bookmarkEnd w:id="178"/>
    </w:p>
    <w:p w:rsidR="005A30AC" w:rsidRPr="005D34BB" w:rsidRDefault="005A30AC">
      <w:pPr>
        <w:ind w:firstLine="708"/>
        <w:rPr>
          <w:rFonts w:ascii="Arial Narrow" w:hAnsi="Arial Narrow" w:cs="Shruti"/>
          <w:b/>
          <w:sz w:val="24"/>
        </w:rPr>
      </w:pPr>
      <w:r w:rsidRPr="005D34BB">
        <w:rPr>
          <w:rFonts w:ascii="Arial Narrow" w:hAnsi="Arial Narrow" w:cs="Shruti"/>
          <w:sz w:val="24"/>
        </w:rPr>
        <w:t>Ogólne wymagania dotyczące odbioru robót podano</w:t>
      </w:r>
      <w:r w:rsidRPr="005D34BB">
        <w:rPr>
          <w:rFonts w:ascii="Arial Narrow" w:hAnsi="Arial Narrow" w:cs="Shruti"/>
          <w:b/>
          <w:sz w:val="24"/>
        </w:rPr>
        <w:t xml:space="preserve"> </w:t>
      </w:r>
      <w:r w:rsidRPr="005D34BB">
        <w:rPr>
          <w:rFonts w:ascii="Arial Narrow" w:hAnsi="Arial Narrow" w:cs="Shruti"/>
          <w:sz w:val="24"/>
        </w:rPr>
        <w:t>w</w:t>
      </w:r>
      <w:r w:rsidRPr="005D34BB">
        <w:rPr>
          <w:rFonts w:ascii="Arial Narrow" w:hAnsi="Arial Narrow" w:cs="Shruti"/>
          <w:b/>
          <w:sz w:val="24"/>
        </w:rPr>
        <w:t xml:space="preserve"> </w:t>
      </w:r>
      <w:r w:rsidRPr="005D34BB">
        <w:rPr>
          <w:rFonts w:ascii="Arial Narrow" w:hAnsi="Arial Narrow" w:cs="Shruti"/>
          <w:sz w:val="24"/>
        </w:rPr>
        <w:t>ST D-00.00.00. „Wymagania ogólne” 8.</w:t>
      </w:r>
    </w:p>
    <w:p w:rsidR="005A30AC" w:rsidRPr="005D34BB" w:rsidRDefault="005A30AC" w:rsidP="007A0A20">
      <w:pPr>
        <w:rPr>
          <w:rFonts w:ascii="Arial Narrow" w:hAnsi="Arial Narrow" w:cs="Shruti"/>
          <w:sz w:val="24"/>
        </w:rPr>
      </w:pPr>
      <w:r w:rsidRPr="005D34BB">
        <w:rPr>
          <w:rFonts w:ascii="Arial Narrow" w:hAnsi="Arial Narrow" w:cs="Shruti"/>
          <w:sz w:val="24"/>
        </w:rPr>
        <w:t>Odbiorowi robót podl</w:t>
      </w:r>
      <w:r w:rsidR="007A0A20" w:rsidRPr="005D34BB">
        <w:rPr>
          <w:rFonts w:ascii="Arial Narrow" w:hAnsi="Arial Narrow" w:cs="Shruti"/>
          <w:sz w:val="24"/>
        </w:rPr>
        <w:t>ega wykonana nawierzchnia</w:t>
      </w:r>
      <w:r w:rsidR="005E3FC1" w:rsidRPr="005D34BB">
        <w:rPr>
          <w:rFonts w:ascii="Arial Narrow" w:hAnsi="Arial Narrow" w:cs="Shruti"/>
          <w:sz w:val="24"/>
        </w:rPr>
        <w:t xml:space="preserve"> z kostki brukowej polbruk gr. </w:t>
      </w:r>
      <w:smartTag w:uri="urn:schemas-microsoft-com:office:smarttags" w:element="metricconverter">
        <w:smartTagPr>
          <w:attr w:name="ProductID" w:val="8 cm"/>
        </w:smartTagPr>
        <w:r w:rsidR="005E3FC1" w:rsidRPr="005D34BB">
          <w:rPr>
            <w:rFonts w:ascii="Arial Narrow" w:hAnsi="Arial Narrow" w:cs="Shruti"/>
            <w:sz w:val="24"/>
          </w:rPr>
          <w:t>8 cm</w:t>
        </w:r>
      </w:smartTag>
      <w:r w:rsidR="005E3FC1" w:rsidRPr="005D34BB">
        <w:rPr>
          <w:rFonts w:ascii="Arial Narrow" w:hAnsi="Arial Narrow" w:cs="Shruti"/>
          <w:sz w:val="24"/>
        </w:rPr>
        <w:t xml:space="preserve"> wraz z warstwami podsypkowymi.</w:t>
      </w:r>
    </w:p>
    <w:p w:rsidR="005A30AC" w:rsidRPr="005D34BB" w:rsidRDefault="005A30AC">
      <w:pPr>
        <w:rPr>
          <w:rFonts w:ascii="Arial Narrow" w:hAnsi="Arial Narrow" w:cs="Shruti"/>
          <w:sz w:val="24"/>
        </w:rPr>
      </w:pPr>
    </w:p>
    <w:p w:rsidR="005A30AC" w:rsidRPr="005D34BB" w:rsidRDefault="005A30AC">
      <w:pPr>
        <w:rPr>
          <w:rFonts w:ascii="Arial Narrow" w:hAnsi="Arial Narrow" w:cs="Shruti"/>
          <w:sz w:val="24"/>
        </w:rPr>
      </w:pPr>
      <w:r w:rsidRPr="005D34BB">
        <w:rPr>
          <w:rFonts w:ascii="Arial Narrow" w:hAnsi="Arial Narrow" w:cs="Shruti"/>
          <w:sz w:val="24"/>
        </w:rPr>
        <w:t xml:space="preserve">Roboty uznaje się za wykonane zgodnie z dokumentacją projektową, SST i wymogami </w:t>
      </w:r>
      <w:r w:rsidR="001D3E7A" w:rsidRPr="005D34BB">
        <w:rPr>
          <w:rFonts w:ascii="Arial Narrow" w:hAnsi="Arial Narrow" w:cs="Shruti"/>
          <w:sz w:val="24"/>
        </w:rPr>
        <w:t>Zamawiającego</w:t>
      </w:r>
      <w:r w:rsidRPr="005D34BB">
        <w:rPr>
          <w:rFonts w:ascii="Arial Narrow" w:hAnsi="Arial Narrow" w:cs="Shruti"/>
          <w:sz w:val="24"/>
        </w:rPr>
        <w:t>, jeżeli pomiary i badania z zachowaniem dopuszczalnych tolerancji dały wynik pozytywny.</w:t>
      </w:r>
    </w:p>
    <w:p w:rsidR="005A30AC" w:rsidRPr="005D34BB" w:rsidRDefault="005A30AC">
      <w:pPr>
        <w:ind w:firstLine="708"/>
        <w:rPr>
          <w:rFonts w:ascii="Arial Narrow" w:hAnsi="Arial Narrow" w:cs="Shruti"/>
          <w:sz w:val="24"/>
        </w:rPr>
      </w:pPr>
    </w:p>
    <w:p w:rsidR="005A30AC" w:rsidRPr="00647D78" w:rsidRDefault="005A30AC" w:rsidP="00647D78">
      <w:pPr>
        <w:pStyle w:val="Styl1"/>
      </w:pPr>
      <w:r w:rsidRPr="00647D78">
        <w:t>9. PRZEPISY ZWIĄZANE</w:t>
      </w:r>
    </w:p>
    <w:p w:rsidR="00845DD7" w:rsidRPr="005D34BB" w:rsidRDefault="005A30AC">
      <w:pPr>
        <w:pStyle w:val="Spistreci2"/>
        <w:tabs>
          <w:tab w:val="left" w:pos="3420"/>
        </w:tabs>
        <w:ind w:left="0"/>
        <w:rPr>
          <w:rFonts w:ascii="Arial Narrow" w:hAnsi="Arial Narrow" w:cs="Shruti"/>
          <w:smallCaps/>
          <w:sz w:val="24"/>
        </w:rPr>
      </w:pPr>
      <w:r w:rsidRPr="005D34BB">
        <w:rPr>
          <w:rFonts w:ascii="Arial Narrow" w:hAnsi="Arial Narrow" w:cs="Shruti"/>
          <w:smallCaps/>
          <w:sz w:val="24"/>
        </w:rPr>
        <w:t xml:space="preserve">1. PN-84/B-0411              </w:t>
      </w:r>
      <w:r w:rsidR="00845DD7" w:rsidRPr="005D34BB">
        <w:rPr>
          <w:rFonts w:ascii="Arial Narrow" w:hAnsi="Arial Narrow" w:cs="Shruti"/>
          <w:smallCaps/>
          <w:sz w:val="24"/>
        </w:rPr>
        <w:t xml:space="preserve"> materiały kamienne. oznaczenie ścieralności na tarczy           </w:t>
      </w:r>
    </w:p>
    <w:p w:rsidR="005A30AC" w:rsidRPr="005D34BB" w:rsidRDefault="00845DD7">
      <w:pPr>
        <w:pStyle w:val="Spistreci2"/>
        <w:tabs>
          <w:tab w:val="left" w:pos="3420"/>
        </w:tabs>
        <w:ind w:left="0"/>
        <w:rPr>
          <w:rFonts w:ascii="Arial Narrow" w:hAnsi="Arial Narrow" w:cs="Shruti"/>
          <w:smallCaps/>
          <w:sz w:val="24"/>
        </w:rPr>
      </w:pPr>
      <w:r w:rsidRPr="005D34BB">
        <w:rPr>
          <w:rFonts w:ascii="Arial Narrow" w:hAnsi="Arial Narrow" w:cs="Shruti"/>
          <w:smallCaps/>
          <w:sz w:val="24"/>
        </w:rPr>
        <w:t xml:space="preserve">                                                 boehmego,</w:t>
      </w:r>
    </w:p>
    <w:p w:rsidR="005A30AC" w:rsidRPr="005D34BB" w:rsidRDefault="005A30AC">
      <w:pPr>
        <w:tabs>
          <w:tab w:val="left" w:pos="3420"/>
        </w:tabs>
        <w:rPr>
          <w:rFonts w:ascii="Arial Narrow" w:hAnsi="Arial Narrow" w:cs="Shruti"/>
          <w:sz w:val="24"/>
        </w:rPr>
      </w:pPr>
      <w:r w:rsidRPr="005D34BB">
        <w:rPr>
          <w:rFonts w:ascii="Arial Narrow" w:hAnsi="Arial Narrow" w:cs="Shruti"/>
          <w:sz w:val="24"/>
        </w:rPr>
        <w:t>2. PN-88/B-06250          Beton zwykły,</w:t>
      </w:r>
    </w:p>
    <w:p w:rsidR="005A30AC" w:rsidRPr="005D34BB" w:rsidRDefault="005A30AC">
      <w:pPr>
        <w:tabs>
          <w:tab w:val="left" w:pos="3420"/>
        </w:tabs>
        <w:rPr>
          <w:rFonts w:ascii="Arial Narrow" w:hAnsi="Arial Narrow" w:cs="Shruti"/>
          <w:sz w:val="24"/>
        </w:rPr>
      </w:pPr>
      <w:r w:rsidRPr="005D34BB">
        <w:rPr>
          <w:rFonts w:ascii="Arial Narrow" w:hAnsi="Arial Narrow" w:cs="Shruti"/>
          <w:sz w:val="24"/>
        </w:rPr>
        <w:t>3. PN-86/B-06712          Kruszywa mineralne do betonu zwykłego,</w:t>
      </w:r>
    </w:p>
    <w:p w:rsidR="00845DD7" w:rsidRPr="005D34BB" w:rsidRDefault="005A30AC">
      <w:pPr>
        <w:rPr>
          <w:rFonts w:ascii="Arial Narrow" w:hAnsi="Arial Narrow" w:cs="Shruti"/>
          <w:sz w:val="24"/>
        </w:rPr>
      </w:pPr>
      <w:r w:rsidRPr="005D34BB">
        <w:rPr>
          <w:rFonts w:ascii="Arial Narrow" w:hAnsi="Arial Narrow" w:cs="Shruti"/>
          <w:sz w:val="24"/>
        </w:rPr>
        <w:t xml:space="preserve">4. PN-EN-197-1:2002    Cement. Cement powszechnego użytku. Skład, wymagania i </w:t>
      </w:r>
    </w:p>
    <w:p w:rsidR="005A30AC" w:rsidRPr="005D34BB" w:rsidRDefault="00845DD7">
      <w:pPr>
        <w:rPr>
          <w:rFonts w:ascii="Arial Narrow" w:hAnsi="Arial Narrow" w:cs="Shruti"/>
          <w:sz w:val="24"/>
        </w:rPr>
      </w:pPr>
      <w:r w:rsidRPr="005D34BB">
        <w:rPr>
          <w:rFonts w:ascii="Arial Narrow" w:hAnsi="Arial Narrow" w:cs="Shruti"/>
          <w:sz w:val="24"/>
        </w:rPr>
        <w:t xml:space="preserve">                                       </w:t>
      </w:r>
      <w:r w:rsidR="005A30AC" w:rsidRPr="005D34BB">
        <w:rPr>
          <w:rFonts w:ascii="Arial Narrow" w:hAnsi="Arial Narrow" w:cs="Shruti"/>
          <w:sz w:val="24"/>
        </w:rPr>
        <w:t>ocena zgodności.</w:t>
      </w:r>
    </w:p>
    <w:p w:rsidR="005A30AC" w:rsidRPr="005D34BB" w:rsidRDefault="005A30AC">
      <w:pPr>
        <w:tabs>
          <w:tab w:val="left" w:pos="3420"/>
        </w:tabs>
        <w:rPr>
          <w:rFonts w:ascii="Arial Narrow" w:hAnsi="Arial Narrow" w:cs="Shruti"/>
          <w:sz w:val="24"/>
        </w:rPr>
      </w:pPr>
      <w:r w:rsidRPr="005D34BB">
        <w:rPr>
          <w:rFonts w:ascii="Arial Narrow" w:hAnsi="Arial Narrow" w:cs="Shruti"/>
          <w:sz w:val="24"/>
        </w:rPr>
        <w:t>5. PN-88/B-32250          Materiały budowlane. Woda do betonów i zapraw,</w:t>
      </w:r>
    </w:p>
    <w:p w:rsidR="00845DD7" w:rsidRPr="00647D78" w:rsidRDefault="005A30AC" w:rsidP="00647D78">
      <w:pPr>
        <w:tabs>
          <w:tab w:val="left" w:pos="3420"/>
        </w:tabs>
        <w:rPr>
          <w:rFonts w:ascii="Arial Narrow" w:hAnsi="Arial Narrow" w:cs="Shruti"/>
          <w:sz w:val="24"/>
        </w:rPr>
      </w:pPr>
      <w:r w:rsidRPr="005D34BB">
        <w:rPr>
          <w:rFonts w:ascii="Arial Narrow" w:hAnsi="Arial Narrow" w:cs="Shruti"/>
          <w:sz w:val="24"/>
        </w:rPr>
        <w:t>6. DNI 1851                    Kostka brukowa z betonu</w:t>
      </w:r>
    </w:p>
    <w:p w:rsidR="00735BC2" w:rsidRDefault="00735BC2" w:rsidP="00CC1967">
      <w:pPr>
        <w:pStyle w:val="Nagwek1"/>
        <w:jc w:val="center"/>
        <w:rPr>
          <w:rFonts w:ascii="Arial Narrow" w:hAnsi="Arial Narrow" w:cs="Shruti"/>
          <w:sz w:val="24"/>
          <w:szCs w:val="24"/>
        </w:rPr>
      </w:pPr>
      <w:r>
        <w:rPr>
          <w:rFonts w:ascii="Arial Narrow" w:hAnsi="Arial Narrow" w:cs="Shruti"/>
          <w:sz w:val="24"/>
          <w:szCs w:val="24"/>
        </w:rPr>
        <w:lastRenderedPageBreak/>
        <w:t>\</w:t>
      </w:r>
    </w:p>
    <w:p w:rsidR="00B905A1" w:rsidRPr="005D34BB" w:rsidRDefault="00CC1967" w:rsidP="00CC1967">
      <w:pPr>
        <w:pStyle w:val="Nagwek1"/>
        <w:jc w:val="center"/>
        <w:rPr>
          <w:rFonts w:ascii="Arial Narrow" w:hAnsi="Arial Narrow" w:cs="Shruti"/>
          <w:sz w:val="24"/>
          <w:szCs w:val="24"/>
        </w:rPr>
      </w:pPr>
      <w:r w:rsidRPr="005D34BB">
        <w:rPr>
          <w:rFonts w:ascii="Arial Narrow" w:hAnsi="Arial Narrow" w:cs="Shruti"/>
          <w:sz w:val="24"/>
          <w:szCs w:val="24"/>
        </w:rPr>
        <w:t>VII.</w:t>
      </w:r>
      <w:r w:rsidR="003F3419" w:rsidRPr="005D34BB">
        <w:rPr>
          <w:rFonts w:ascii="Arial Narrow" w:hAnsi="Arial Narrow" w:cs="Shruti"/>
          <w:sz w:val="24"/>
          <w:szCs w:val="24"/>
        </w:rPr>
        <w:t xml:space="preserve"> </w:t>
      </w:r>
      <w:r w:rsidR="00B905A1" w:rsidRPr="005D34BB">
        <w:rPr>
          <w:rFonts w:ascii="Arial Narrow" w:hAnsi="Arial Narrow" w:cs="Shruti"/>
          <w:sz w:val="24"/>
          <w:szCs w:val="24"/>
        </w:rPr>
        <w:t>SZCZEGÓŁOWA SPECYFIKACJA TECHNICZNA  D-08.02.02</w:t>
      </w:r>
      <w:r w:rsidR="003F3419" w:rsidRPr="005D34BB">
        <w:rPr>
          <w:rFonts w:ascii="Arial Narrow" w:hAnsi="Arial Narrow" w:cs="Shruti"/>
          <w:sz w:val="24"/>
          <w:szCs w:val="24"/>
        </w:rPr>
        <w:t xml:space="preserve"> </w:t>
      </w:r>
      <w:r w:rsidR="00B905A1" w:rsidRPr="005D34BB">
        <w:rPr>
          <w:rFonts w:ascii="Arial Narrow" w:hAnsi="Arial Narrow" w:cs="Shruti"/>
          <w:bCs/>
          <w:sz w:val="24"/>
          <w:szCs w:val="24"/>
        </w:rPr>
        <w:t>CHODNIKI Z KOSTEK BRUKOWYCH BETONOWYCH GR. 6cm</w:t>
      </w:r>
    </w:p>
    <w:p w:rsidR="00B905A1" w:rsidRPr="005D34BB" w:rsidRDefault="00B905A1" w:rsidP="00B905A1">
      <w:pPr>
        <w:jc w:val="center"/>
        <w:rPr>
          <w:rFonts w:ascii="Arial Narrow" w:hAnsi="Arial Narrow" w:cs="Shruti"/>
          <w:b/>
          <w:bCs/>
          <w:sz w:val="24"/>
          <w:szCs w:val="24"/>
        </w:rPr>
      </w:pPr>
    </w:p>
    <w:p w:rsidR="00B905A1" w:rsidRPr="005D34BB" w:rsidRDefault="00B905A1" w:rsidP="00B905A1">
      <w:pPr>
        <w:pStyle w:val="Spistreci2"/>
        <w:rPr>
          <w:rFonts w:ascii="Arial Narrow" w:hAnsi="Arial Narrow" w:cs="Shruti"/>
          <w:smallCaps/>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1. WSTĘP</w:t>
      </w:r>
    </w:p>
    <w:p w:rsidR="003F3419" w:rsidRPr="005D34BB" w:rsidRDefault="003F3419" w:rsidP="00B905A1">
      <w:pPr>
        <w:rPr>
          <w:rFonts w:ascii="Arial Narrow" w:hAnsi="Arial Narrow" w:cs="Shruti"/>
          <w:b/>
          <w:bCs/>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1.1. Zakres robót.</w:t>
      </w:r>
    </w:p>
    <w:p w:rsidR="001D3E7A" w:rsidRPr="005D34BB" w:rsidRDefault="00B905A1" w:rsidP="00F06D01">
      <w:pPr>
        <w:pStyle w:val="tekstost"/>
        <w:rPr>
          <w:rFonts w:ascii="Arial Narrow" w:hAnsi="Arial Narrow" w:cs="Shruti"/>
          <w:sz w:val="24"/>
          <w:szCs w:val="24"/>
        </w:rPr>
      </w:pPr>
      <w:r w:rsidRPr="005D34BB">
        <w:rPr>
          <w:rFonts w:ascii="Arial Narrow" w:hAnsi="Arial Narrow" w:cs="Shruti"/>
          <w:sz w:val="24"/>
          <w:szCs w:val="24"/>
        </w:rPr>
        <w:t xml:space="preserve">Przedmiotem niniejszej szczegółowej specyfikacji technicznej są wymagania dotyczące wykonania i odbioru robót związanych z wykonaniem chodników z kostki brukowej betonowej gr. </w:t>
      </w:r>
      <w:smartTag w:uri="urn:schemas-microsoft-com:office:smarttags" w:element="metricconverter">
        <w:smartTagPr>
          <w:attr w:name="ProductID" w:val="6 cm"/>
        </w:smartTagPr>
        <w:r w:rsidRPr="005D34BB">
          <w:rPr>
            <w:rFonts w:ascii="Arial Narrow" w:hAnsi="Arial Narrow" w:cs="Shruti"/>
            <w:sz w:val="24"/>
            <w:szCs w:val="24"/>
          </w:rPr>
          <w:t>6 cm</w:t>
        </w:r>
      </w:smartTag>
      <w:r w:rsidRPr="005D34BB">
        <w:rPr>
          <w:rFonts w:ascii="Arial Narrow" w:hAnsi="Arial Narrow" w:cs="Shruti"/>
          <w:sz w:val="24"/>
          <w:szCs w:val="24"/>
        </w:rPr>
        <w:t xml:space="preserve"> dla zadania </w:t>
      </w:r>
      <w:r w:rsidR="00F06D01" w:rsidRPr="0055011B">
        <w:rPr>
          <w:rFonts w:ascii="Arial Narrow" w:hAnsi="Arial Narrow" w:cs="Shruti"/>
          <w:sz w:val="24"/>
          <w:szCs w:val="24"/>
        </w:rPr>
        <w:t xml:space="preserve"> „</w:t>
      </w:r>
      <w:r w:rsidR="00F06D01">
        <w:rPr>
          <w:rFonts w:ascii="Arial Narrow" w:hAnsi="Arial Narrow" w:cs="Shruti"/>
          <w:sz w:val="24"/>
          <w:szCs w:val="24"/>
        </w:rPr>
        <w:t>Przebudowa ulicy Jasnej w Szczecinku”.</w:t>
      </w:r>
    </w:p>
    <w:p w:rsidR="001D3E7A" w:rsidRPr="005D34BB" w:rsidRDefault="001D3E7A" w:rsidP="00B905A1">
      <w:pPr>
        <w:pStyle w:val="tekstost"/>
        <w:rPr>
          <w:rFonts w:ascii="Arial Narrow" w:hAnsi="Arial Narrow" w:cs="Shruti"/>
          <w:sz w:val="24"/>
          <w:szCs w:val="24"/>
        </w:rPr>
      </w:pPr>
    </w:p>
    <w:p w:rsidR="00B905A1" w:rsidRPr="005D34BB" w:rsidRDefault="00B905A1" w:rsidP="00B905A1">
      <w:pPr>
        <w:pStyle w:val="tekstost"/>
        <w:rPr>
          <w:rFonts w:ascii="Arial Narrow" w:hAnsi="Arial Narrow" w:cs="Shruti"/>
          <w:sz w:val="24"/>
          <w:szCs w:val="24"/>
        </w:rPr>
      </w:pPr>
      <w:r w:rsidRPr="005D34BB">
        <w:rPr>
          <w:rFonts w:ascii="Arial Narrow" w:hAnsi="Arial Narrow" w:cs="Shruti"/>
          <w:sz w:val="24"/>
          <w:szCs w:val="24"/>
        </w:rPr>
        <w:t xml:space="preserve">1.2. </w:t>
      </w:r>
      <w:r w:rsidRPr="005D34BB">
        <w:rPr>
          <w:rFonts w:ascii="Arial Narrow" w:hAnsi="Arial Narrow" w:cs="Shruti"/>
          <w:b/>
          <w:bCs/>
          <w:sz w:val="24"/>
          <w:szCs w:val="24"/>
        </w:rPr>
        <w:t>Zakres stosowania SST</w:t>
      </w:r>
    </w:p>
    <w:p w:rsidR="00B905A1" w:rsidRPr="005D34BB" w:rsidRDefault="00B905A1" w:rsidP="00B905A1">
      <w:pPr>
        <w:pStyle w:val="Tekstpodstawowywcity"/>
        <w:rPr>
          <w:rFonts w:ascii="Arial Narrow" w:hAnsi="Arial Narrow" w:cs="Shruti"/>
          <w:sz w:val="24"/>
          <w:szCs w:val="24"/>
        </w:rPr>
      </w:pPr>
      <w:r w:rsidRPr="005D34BB">
        <w:rPr>
          <w:rFonts w:ascii="Arial Narrow" w:hAnsi="Arial Narrow" w:cs="Shruti"/>
          <w:sz w:val="24"/>
          <w:szCs w:val="24"/>
        </w:rPr>
        <w:t>Szczegółowa specyfikacja techniczna jest stosowana jako dokument przetargowy i kontraktowy przy zlecaniu i realizacji robót wymienionych w punkcie 1.1.</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1.3</w:t>
      </w:r>
      <w:r w:rsidRPr="005D34BB">
        <w:rPr>
          <w:rFonts w:ascii="Arial Narrow" w:hAnsi="Arial Narrow" w:cs="Shruti"/>
          <w:b/>
          <w:bCs/>
          <w:sz w:val="24"/>
          <w:szCs w:val="24"/>
        </w:rPr>
        <w:t>. Zakres robót objętych niniejszą SST</w:t>
      </w:r>
    </w:p>
    <w:p w:rsidR="00F06D01" w:rsidRPr="005D34BB" w:rsidRDefault="00B905A1" w:rsidP="00F06D01">
      <w:pPr>
        <w:pStyle w:val="tekstost"/>
        <w:rPr>
          <w:rFonts w:ascii="Arial Narrow" w:hAnsi="Arial Narrow" w:cs="Shruti"/>
          <w:sz w:val="24"/>
          <w:szCs w:val="24"/>
        </w:rPr>
      </w:pPr>
      <w:r w:rsidRPr="005D34BB">
        <w:rPr>
          <w:rFonts w:ascii="Arial Narrow" w:hAnsi="Arial Narrow" w:cs="Shruti"/>
          <w:sz w:val="24"/>
          <w:szCs w:val="24"/>
        </w:rPr>
        <w:t>Ustalenia zawarte w niniejszej SST dotyczą robót związanych z wykonaniem nawi</w:t>
      </w:r>
      <w:r w:rsidR="002A7E0E" w:rsidRPr="005D34BB">
        <w:rPr>
          <w:rFonts w:ascii="Arial Narrow" w:hAnsi="Arial Narrow" w:cs="Shruti"/>
          <w:sz w:val="24"/>
          <w:szCs w:val="24"/>
        </w:rPr>
        <w:t xml:space="preserve">erzchni chodników </w:t>
      </w:r>
      <w:r w:rsidR="00D4687D" w:rsidRPr="005D34BB">
        <w:rPr>
          <w:rFonts w:ascii="Arial Narrow" w:hAnsi="Arial Narrow" w:cs="Shruti"/>
          <w:sz w:val="24"/>
          <w:szCs w:val="24"/>
        </w:rPr>
        <w:t>przy realizacji zamówienia pn:</w:t>
      </w:r>
      <w:r w:rsidR="00F06D01" w:rsidRPr="00F06D01">
        <w:rPr>
          <w:rFonts w:ascii="Arial Narrow" w:hAnsi="Arial Narrow" w:cs="Shruti"/>
          <w:sz w:val="24"/>
          <w:szCs w:val="24"/>
        </w:rPr>
        <w:t xml:space="preserve"> </w:t>
      </w:r>
      <w:r w:rsidR="00F06D01" w:rsidRPr="0055011B">
        <w:rPr>
          <w:rFonts w:ascii="Arial Narrow" w:hAnsi="Arial Narrow" w:cs="Shruti"/>
          <w:sz w:val="24"/>
          <w:szCs w:val="24"/>
        </w:rPr>
        <w:t>„</w:t>
      </w:r>
      <w:r w:rsidR="00F06D01">
        <w:rPr>
          <w:rFonts w:ascii="Arial Narrow" w:hAnsi="Arial Narrow" w:cs="Shruti"/>
          <w:sz w:val="24"/>
          <w:szCs w:val="24"/>
        </w:rPr>
        <w:t>Przebudowa ulicy Jasnej w Szczecinku”.</w:t>
      </w: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1.4 Określenia podstawowe</w:t>
      </w:r>
    </w:p>
    <w:p w:rsidR="00B905A1" w:rsidRPr="005D34BB" w:rsidRDefault="00B905A1" w:rsidP="00B905A1">
      <w:pPr>
        <w:rPr>
          <w:rFonts w:ascii="Arial Narrow" w:hAnsi="Arial Narrow" w:cs="Shruti"/>
          <w:sz w:val="24"/>
          <w:szCs w:val="24"/>
        </w:rPr>
      </w:pPr>
      <w:r w:rsidRPr="005D34BB">
        <w:rPr>
          <w:rFonts w:ascii="Arial Narrow" w:hAnsi="Arial Narrow" w:cs="Shruti"/>
          <w:b/>
          <w:bCs/>
          <w:sz w:val="24"/>
          <w:szCs w:val="24"/>
        </w:rPr>
        <w:tab/>
        <w:t xml:space="preserve">Betonowa kostka brukowa – </w:t>
      </w:r>
      <w:r w:rsidRPr="005D34BB">
        <w:rPr>
          <w:rFonts w:ascii="Arial Narrow" w:hAnsi="Arial Narrow" w:cs="Shruti"/>
          <w:sz w:val="24"/>
          <w:szCs w:val="24"/>
        </w:rPr>
        <w:t>kształtka wytwarzana z betonu metodą wibroprasowania. Produkowana jest jako kształtka jednowarstwowa lub w dwóch warstwach połączonych ze sobą w fazie produkcji.</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Pozostałe określenia podstawowe – zgodnie z obowiązującymi odpowiednimi polskimi normami i definicjami podanymi w ST D-00.00.00. „Wymagania ogólne”.</w:t>
      </w: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1.5 Ogólne wymagania dotyczące robót</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Ogólne wymagania dotyczące robót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1.</w:t>
      </w:r>
    </w:p>
    <w:p w:rsidR="00B905A1" w:rsidRPr="005D34BB" w:rsidRDefault="00B905A1" w:rsidP="00B905A1">
      <w:pPr>
        <w:ind w:firstLine="708"/>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2. MATERIAŁY</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Ogólne wymagania dotyczące materiałów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2.</w:t>
      </w:r>
    </w:p>
    <w:p w:rsidR="00845DD7" w:rsidRPr="005D34BB" w:rsidRDefault="00845DD7" w:rsidP="00B905A1">
      <w:pPr>
        <w:ind w:firstLine="708"/>
        <w:rPr>
          <w:rFonts w:ascii="Arial Narrow" w:hAnsi="Arial Narrow" w:cs="Shruti"/>
          <w:b/>
          <w:bCs/>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2.1. Jakość prefabrykatów.</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Na wszystkie elementy betonowe Wykonawca musi posiadać aprobatę techniczną lub orzeczenie o jakości materiału wydane przez producenta i winna zawierać:</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określenie gatunku w zależności od tolerancji wymiarów podstawowych (nie dopuszcza się wbudowania materiałów poza gatunkiem),</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 określenie klasy betonu, z którego wykonane są prefabrykaty , beton winien być klasy </w:t>
      </w:r>
      <w:r w:rsidR="00135481">
        <w:rPr>
          <w:rFonts w:ascii="Arial Narrow" w:hAnsi="Arial Narrow" w:cs="Shruti"/>
          <w:sz w:val="24"/>
          <w:szCs w:val="24"/>
        </w:rPr>
        <w:t>C20/25 lub C25/30</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wytrzymałość na ściskanie kostki – nie mniej niż 60 MPa , dopuszcza się 50 MPa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odporność na działanie mrozu – całkowita ; mrozoodporność badana wg PN-B-06250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nasiąkliwość – nie więcej niż 5%</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ścieralność elementu – nie więcej niż 4mm.</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Wszystkie elementy przed wbudowaniem winny być zaakceptowane przez Inspektora.</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Struktura kostki  powinna być zwarta , bez rys, pęknięć i ubytków. Powierzchnia górna powinna być równa i szorstka , krawędzie kostek równe i proste , dopuszczalne wklęśnięcia nie powinny przekraczać </w:t>
      </w:r>
      <w:smartTag w:uri="urn:schemas-microsoft-com:office:smarttags" w:element="metricconverter">
        <w:smartTagPr>
          <w:attr w:name="ProductID" w:val="3 mm"/>
        </w:smartTagPr>
        <w:r w:rsidRPr="005D34BB">
          <w:rPr>
            <w:rFonts w:ascii="Arial Narrow" w:hAnsi="Arial Narrow" w:cs="Shruti"/>
            <w:sz w:val="24"/>
            <w:szCs w:val="24"/>
          </w:rPr>
          <w:t>3 mm</w:t>
        </w:r>
      </w:smartTag>
      <w:r w:rsidRPr="005D34BB">
        <w:rPr>
          <w:rFonts w:ascii="Arial Narrow" w:hAnsi="Arial Narrow" w:cs="Shruti"/>
          <w:sz w:val="24"/>
          <w:szCs w:val="24"/>
        </w:rPr>
        <w:t xml:space="preserve">. Tolerancje wymiarów dla kostki wynoszą : dla długości i szerokości </w:t>
      </w:r>
      <w:r w:rsidRPr="005D34BB">
        <w:rPr>
          <w:rFonts w:ascii="Arial Narrow" w:hAnsi="Arial Narrow" w:cs="Shruti"/>
          <w:sz w:val="24"/>
          <w:szCs w:val="24"/>
        </w:rPr>
        <w:sym w:font="Symbol" w:char="F0B1"/>
      </w:r>
      <w:r w:rsidRPr="005D34BB">
        <w:rPr>
          <w:rFonts w:ascii="Arial Narrow" w:hAnsi="Arial Narrow" w:cs="Shruti"/>
          <w:sz w:val="24"/>
          <w:szCs w:val="24"/>
        </w:rPr>
        <w:t xml:space="preserve">3mm , dla grubości </w:t>
      </w:r>
      <w:r w:rsidRPr="005D34BB">
        <w:rPr>
          <w:rFonts w:ascii="Arial Narrow" w:hAnsi="Arial Narrow" w:cs="Shruti"/>
          <w:sz w:val="24"/>
          <w:szCs w:val="24"/>
        </w:rPr>
        <w:sym w:font="Symbol" w:char="F0B1"/>
      </w:r>
      <w:r w:rsidRPr="005D34BB">
        <w:rPr>
          <w:rFonts w:ascii="Arial Narrow" w:hAnsi="Arial Narrow" w:cs="Shruti"/>
          <w:sz w:val="24"/>
          <w:szCs w:val="24"/>
        </w:rPr>
        <w:t>5mm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Powierzchnia powinna być bez rys i ubytków , szczerb i uszkodzeń na górnej powierzchni. </w:t>
      </w:r>
    </w:p>
    <w:p w:rsidR="00B905A1" w:rsidRPr="005D34BB" w:rsidRDefault="00B905A1" w:rsidP="00B905A1">
      <w:pPr>
        <w:rPr>
          <w:rFonts w:ascii="Arial Narrow" w:hAnsi="Arial Narrow" w:cs="Shruti"/>
          <w:sz w:val="24"/>
          <w:szCs w:val="24"/>
        </w:rPr>
      </w:pPr>
    </w:p>
    <w:p w:rsidR="00B905A1" w:rsidRPr="005D34BB" w:rsidRDefault="00B905A1" w:rsidP="00B905A1">
      <w:pPr>
        <w:rPr>
          <w:rFonts w:ascii="Arial Narrow" w:hAnsi="Arial Narrow" w:cs="Shruti"/>
          <w:sz w:val="24"/>
          <w:szCs w:val="24"/>
        </w:rPr>
      </w:pPr>
      <w:r w:rsidRPr="005D34BB">
        <w:rPr>
          <w:rFonts w:ascii="Arial Narrow" w:hAnsi="Arial Narrow" w:cs="Shruti"/>
          <w:b/>
          <w:bCs/>
          <w:sz w:val="24"/>
          <w:szCs w:val="24"/>
        </w:rPr>
        <w:t>2.2. Jakość materiałów</w:t>
      </w:r>
      <w:r w:rsidRPr="005D34BB">
        <w:rPr>
          <w:rFonts w:ascii="Arial Narrow" w:hAnsi="Arial Narrow" w:cs="Shruti"/>
          <w:sz w:val="24"/>
          <w:szCs w:val="24"/>
        </w:rPr>
        <w:t>.</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Piasek użyty do wykonania podsypki powinien spełniać wymagania PN-B</w:t>
      </w:r>
      <w:r w:rsidRPr="005D34BB">
        <w:rPr>
          <w:rFonts w:ascii="Arial Narrow" w:hAnsi="Arial Narrow" w:cs="Shruti"/>
          <w:sz w:val="24"/>
          <w:szCs w:val="24"/>
        </w:rPr>
        <w:noBreakHyphen/>
        <w:t xml:space="preserve">11113.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Cement portlandzki do wykonania podsypki klasy nie niższej niż 32,5 wg wymagań PN-B-19701.</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Woda powinna odpowiadać wymaganiom określonym w PN-58/B-32250. </w:t>
      </w:r>
    </w:p>
    <w:p w:rsidR="00B905A1" w:rsidRPr="005D34BB" w:rsidRDefault="00B905A1" w:rsidP="00B905A1">
      <w:pPr>
        <w:pStyle w:val="Spistreci2"/>
        <w:rPr>
          <w:rFonts w:ascii="Arial Narrow" w:hAnsi="Arial Narrow" w:cs="Shruti"/>
          <w:smallCaps/>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lastRenderedPageBreak/>
        <w:t>3. SPRZĘT</w:t>
      </w:r>
    </w:p>
    <w:p w:rsidR="00B905A1" w:rsidRPr="005D34BB" w:rsidRDefault="00B905A1" w:rsidP="00B905A1">
      <w:pPr>
        <w:rPr>
          <w:rFonts w:ascii="Arial Narrow" w:hAnsi="Arial Narrow" w:cs="Shruti"/>
          <w:b/>
          <w:bCs/>
          <w:sz w:val="24"/>
          <w:szCs w:val="24"/>
        </w:rPr>
      </w:pPr>
      <w:r w:rsidRPr="005D34BB">
        <w:rPr>
          <w:rFonts w:ascii="Arial Narrow" w:hAnsi="Arial Narrow" w:cs="Shruti"/>
          <w:sz w:val="24"/>
          <w:szCs w:val="24"/>
        </w:rPr>
        <w:t>Ogólne wymagania dotyczące sprzętu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3.</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 xml:space="preserve">Do zagęszczania nawierzchni chodnika z kostki brukowej należy zastosować zagęszczarki płytowe z osłoną z tworzywa sztucznego . </w:t>
      </w:r>
    </w:p>
    <w:p w:rsidR="00B905A1" w:rsidRPr="005D34BB" w:rsidRDefault="00B905A1" w:rsidP="00B905A1">
      <w:pPr>
        <w:ind w:firstLine="708"/>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4. TRANSPORT</w:t>
      </w:r>
    </w:p>
    <w:p w:rsidR="00B905A1" w:rsidRPr="005D34BB" w:rsidRDefault="00B905A1" w:rsidP="00B905A1">
      <w:pPr>
        <w:rPr>
          <w:rFonts w:ascii="Arial Narrow" w:hAnsi="Arial Narrow" w:cs="Shruti"/>
          <w:b/>
          <w:bCs/>
          <w:sz w:val="24"/>
          <w:szCs w:val="24"/>
        </w:rPr>
      </w:pPr>
      <w:r w:rsidRPr="005D34BB">
        <w:rPr>
          <w:rFonts w:ascii="Arial Narrow" w:hAnsi="Arial Narrow" w:cs="Shruti"/>
          <w:sz w:val="24"/>
          <w:szCs w:val="24"/>
        </w:rPr>
        <w:t>Ogólne wymagania dotyczące transportu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4.</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Transport może być wykonany dowolnym środkiem transportowym zgodnie z jego przeznaczeniem. </w:t>
      </w:r>
    </w:p>
    <w:p w:rsidR="00B905A1" w:rsidRPr="005D34BB" w:rsidRDefault="00B905A1" w:rsidP="00B905A1">
      <w:pPr>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5. WYKONANIE ROBÓT.</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Ogólne wymagania dotyczące wykonania robót podano</w:t>
      </w:r>
      <w:r w:rsidRPr="005D34BB">
        <w:rPr>
          <w:rFonts w:ascii="Arial Narrow" w:hAnsi="Arial Narrow" w:cs="Shruti"/>
          <w:bCs/>
          <w:sz w:val="24"/>
          <w:szCs w:val="24"/>
        </w:rPr>
        <w:t xml:space="preserve"> 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5.</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 xml:space="preserve">Wskaźnik zagęszczenia dla </w:t>
      </w:r>
      <w:r w:rsidR="00B45499">
        <w:rPr>
          <w:rFonts w:ascii="Arial Narrow" w:hAnsi="Arial Narrow" w:cs="Shruti"/>
          <w:sz w:val="24"/>
          <w:szCs w:val="24"/>
        </w:rPr>
        <w:t>warstwy odsączającej w chodniku</w:t>
      </w:r>
      <w:r w:rsidRPr="005D34BB">
        <w:rPr>
          <w:rFonts w:ascii="Arial Narrow" w:hAnsi="Arial Narrow" w:cs="Shruti"/>
          <w:sz w:val="24"/>
          <w:szCs w:val="24"/>
        </w:rPr>
        <w:t xml:space="preserve"> wynosić musi min. 0,9</w:t>
      </w:r>
      <w:r w:rsidR="00B45499">
        <w:rPr>
          <w:rFonts w:ascii="Arial Narrow" w:hAnsi="Arial Narrow" w:cs="Shruti"/>
          <w:sz w:val="24"/>
          <w:szCs w:val="24"/>
        </w:rPr>
        <w:t>8</w:t>
      </w:r>
      <w:r w:rsidRPr="005D34BB">
        <w:rPr>
          <w:rFonts w:ascii="Arial Narrow" w:hAnsi="Arial Narrow" w:cs="Shruti"/>
          <w:sz w:val="24"/>
          <w:szCs w:val="24"/>
        </w:rPr>
        <w:t>.</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Do wykonania nawierzchni stosować kostkę brukową betonową grub.  </w:t>
      </w:r>
      <w:smartTag w:uri="urn:schemas-microsoft-com:office:smarttags" w:element="metricconverter">
        <w:smartTagPr>
          <w:attr w:name="ProductID" w:val="6 cm"/>
        </w:smartTagPr>
        <w:r w:rsidRPr="005D34BB">
          <w:rPr>
            <w:rFonts w:ascii="Arial Narrow" w:hAnsi="Arial Narrow" w:cs="Shruti"/>
            <w:sz w:val="24"/>
            <w:szCs w:val="24"/>
          </w:rPr>
          <w:t>6 cm</w:t>
        </w:r>
      </w:smartTag>
      <w:r w:rsidRPr="005D34BB">
        <w:rPr>
          <w:rFonts w:ascii="Arial Narrow" w:hAnsi="Arial Narrow" w:cs="Shruti"/>
          <w:sz w:val="24"/>
          <w:szCs w:val="24"/>
        </w:rPr>
        <w:t xml:space="preserve"> , na podsypce cementowo-piaskowej 1:4 grubości 3-5cm .  Nawierzchnia winna być układana w uprzednio ustawionych obrzeżach. Podsypka cementowo-piaskowa powinna być po rozłożeniu dobrze zagęszczona, w stanie wilgotnym. Niedopuszczalne jest wbudowywanie elementów wybrakowanych, wyszczerbionych czy pękniętych. Na połączeniach obrzeżami elementy winny być według potrzeb docięte mechanicznie. Nawierzchnia powinna być po ułożeniu dogęszczona. Elementy pęknięte w czasie tego zabiegu należy wymienić. Spoiny winny być wypełnione piaskiem. Szerokość spoin powinna wynosić od 2 - </w:t>
      </w:r>
      <w:smartTag w:uri="urn:schemas-microsoft-com:office:smarttags" w:element="metricconverter">
        <w:smartTagPr>
          <w:attr w:name="ProductID" w:val="3 mm"/>
        </w:smartTagPr>
        <w:r w:rsidRPr="005D34BB">
          <w:rPr>
            <w:rFonts w:ascii="Arial Narrow" w:hAnsi="Arial Narrow" w:cs="Shruti"/>
            <w:sz w:val="24"/>
            <w:szCs w:val="24"/>
          </w:rPr>
          <w:t>3 mm</w:t>
        </w:r>
      </w:smartTag>
      <w:r w:rsidRPr="005D34BB">
        <w:rPr>
          <w:rFonts w:ascii="Arial Narrow" w:hAnsi="Arial Narrow" w:cs="Shruti"/>
          <w:sz w:val="24"/>
          <w:szCs w:val="24"/>
        </w:rPr>
        <w:t>.</w:t>
      </w:r>
    </w:p>
    <w:p w:rsidR="00B905A1" w:rsidRPr="005D34BB" w:rsidRDefault="00B905A1" w:rsidP="00B905A1">
      <w:pPr>
        <w:ind w:firstLine="708"/>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6. KONTROLA JAKOŚCI ROBÓT</w:t>
      </w:r>
    </w:p>
    <w:p w:rsidR="00B905A1" w:rsidRPr="005D34BB" w:rsidRDefault="00B905A1" w:rsidP="00B905A1">
      <w:pPr>
        <w:rPr>
          <w:rFonts w:ascii="Arial Narrow" w:hAnsi="Arial Narrow" w:cs="Shruti"/>
          <w:b/>
          <w:bCs/>
          <w:sz w:val="24"/>
          <w:szCs w:val="24"/>
        </w:rPr>
      </w:pPr>
      <w:r w:rsidRPr="005D34BB">
        <w:rPr>
          <w:rFonts w:ascii="Arial Narrow" w:hAnsi="Arial Narrow" w:cs="Shruti"/>
          <w:sz w:val="24"/>
          <w:szCs w:val="24"/>
        </w:rPr>
        <w:t>Ogólne wymagania dotyczące kontroli jakości robót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6.</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 xml:space="preserve">W trakcie robót sprawdzeniu podlega: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jakość elementów betonowych,</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równość i dokładność ułożenia kostki brukowej betonowej,</w:t>
      </w:r>
    </w:p>
    <w:p w:rsidR="00B905A1" w:rsidRPr="005D34BB" w:rsidRDefault="00B905A1" w:rsidP="00B905A1">
      <w:pPr>
        <w:pStyle w:val="Spistreci2"/>
        <w:rPr>
          <w:rFonts w:ascii="Arial Narrow" w:hAnsi="Arial Narrow" w:cs="Shruti"/>
          <w:smallCaps/>
          <w:sz w:val="24"/>
          <w:szCs w:val="24"/>
        </w:rPr>
      </w:pPr>
      <w:r w:rsidRPr="005D34BB">
        <w:rPr>
          <w:rFonts w:ascii="Arial Narrow" w:hAnsi="Arial Narrow" w:cs="Shruti"/>
          <w:smallCaps/>
          <w:sz w:val="24"/>
          <w:szCs w:val="24"/>
        </w:rPr>
        <w:t>- zamulenie spoin,</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pochylenie i wysokość.</w:t>
      </w:r>
    </w:p>
    <w:p w:rsidR="00B905A1" w:rsidRPr="005D34BB" w:rsidRDefault="00B905A1" w:rsidP="00B905A1">
      <w:pPr>
        <w:pStyle w:val="Zwykytekst"/>
        <w:spacing w:line="240" w:lineRule="auto"/>
        <w:ind w:firstLine="708"/>
        <w:rPr>
          <w:rFonts w:ascii="Arial Narrow" w:hAnsi="Arial Narrow" w:cs="Shruti"/>
          <w:noProof/>
          <w:sz w:val="24"/>
          <w:szCs w:val="24"/>
        </w:rPr>
      </w:pPr>
      <w:r w:rsidRPr="005D34BB">
        <w:rPr>
          <w:rFonts w:ascii="Arial Narrow" w:hAnsi="Arial Narrow" w:cs="Shruti"/>
          <w:noProof/>
          <w:sz w:val="24"/>
          <w:szCs w:val="24"/>
        </w:rPr>
        <w:t xml:space="preserve">Sprawdzenie cech geometrycznych nawierzchni z kostki brukowej betonowej - nie rzadziej niż 1 razy na </w:t>
      </w:r>
      <w:smartTag w:uri="urn:schemas-microsoft-com:office:smarttags" w:element="metricconverter">
        <w:smartTagPr>
          <w:attr w:name="ProductID" w:val="100 m2"/>
        </w:smartTagPr>
        <w:r w:rsidRPr="005D34BB">
          <w:rPr>
            <w:rFonts w:ascii="Arial Narrow" w:hAnsi="Arial Narrow" w:cs="Shruti"/>
            <w:noProof/>
            <w:sz w:val="24"/>
            <w:szCs w:val="24"/>
          </w:rPr>
          <w:t>100 m2</w:t>
        </w:r>
      </w:smartTag>
      <w:r w:rsidRPr="005D34BB">
        <w:rPr>
          <w:rFonts w:ascii="Arial Narrow" w:hAnsi="Arial Narrow" w:cs="Shruti"/>
          <w:noProof/>
          <w:sz w:val="24"/>
          <w:szCs w:val="24"/>
        </w:rPr>
        <w:t xml:space="preserve"> nawierzchni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 nierówności podłużne nie powinny przekraczać </w:t>
      </w:r>
      <w:smartTag w:uri="urn:schemas-microsoft-com:office:smarttags" w:element="metricconverter">
        <w:smartTagPr>
          <w:attr w:name="ProductID" w:val="0,8 cm"/>
        </w:smartTagPr>
        <w:r w:rsidRPr="005D34BB">
          <w:rPr>
            <w:rFonts w:ascii="Arial Narrow" w:hAnsi="Arial Narrow" w:cs="Shruti"/>
            <w:sz w:val="24"/>
            <w:szCs w:val="24"/>
          </w:rPr>
          <w:t>0,8 cm</w:t>
        </w:r>
      </w:smartTag>
      <w:r w:rsidRPr="005D34BB">
        <w:rPr>
          <w:rFonts w:ascii="Arial Narrow" w:hAnsi="Arial Narrow" w:cs="Shruti"/>
          <w:sz w:val="24"/>
          <w:szCs w:val="24"/>
        </w:rPr>
        <w:t xml:space="preserve">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spadki poprzeczne zgodne z dokumentacją projektową z tolerancją ± 0,5 %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szerokość warstwy nie może różnić się od szerokości proj. o więcej niż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 xml:space="preserve"> i –5 cm .</w:t>
      </w:r>
    </w:p>
    <w:p w:rsidR="00B905A1" w:rsidRPr="005D34BB" w:rsidRDefault="00B905A1" w:rsidP="00B905A1">
      <w:pPr>
        <w:ind w:left="360"/>
        <w:rPr>
          <w:rFonts w:ascii="Arial Narrow" w:hAnsi="Arial Narrow" w:cs="Shruti"/>
          <w:sz w:val="24"/>
          <w:szCs w:val="24"/>
        </w:rPr>
      </w:pPr>
    </w:p>
    <w:p w:rsidR="00D4687D" w:rsidRPr="005D34BB" w:rsidRDefault="00D4687D" w:rsidP="00B905A1">
      <w:pPr>
        <w:ind w:left="360"/>
        <w:rPr>
          <w:rFonts w:ascii="Arial Narrow" w:hAnsi="Arial Narrow" w:cs="Shruti"/>
          <w:sz w:val="24"/>
          <w:szCs w:val="24"/>
        </w:rPr>
      </w:pPr>
    </w:p>
    <w:p w:rsidR="00B905A1" w:rsidRPr="005D34BB" w:rsidRDefault="00B905A1" w:rsidP="00B905A1">
      <w:pPr>
        <w:rPr>
          <w:rFonts w:ascii="Arial Narrow" w:hAnsi="Arial Narrow" w:cs="Shruti"/>
          <w:sz w:val="24"/>
          <w:szCs w:val="24"/>
        </w:rPr>
      </w:pPr>
      <w:r w:rsidRPr="005D34BB">
        <w:rPr>
          <w:rFonts w:ascii="Arial Narrow" w:hAnsi="Arial Narrow" w:cs="Shruti"/>
          <w:b/>
          <w:bCs/>
          <w:sz w:val="24"/>
          <w:szCs w:val="24"/>
        </w:rPr>
        <w:t>7. OBMIAR  ROBÓT</w:t>
      </w:r>
      <w:r w:rsidRPr="005D34BB">
        <w:rPr>
          <w:rFonts w:ascii="Arial Narrow" w:hAnsi="Arial Narrow" w:cs="Shruti"/>
          <w:sz w:val="24"/>
          <w:szCs w:val="24"/>
        </w:rPr>
        <w:t>.</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Jednostką obmiarową dla ułożenia nawierzchni jest metr kwadratowy.</w:t>
      </w:r>
    </w:p>
    <w:p w:rsidR="00B905A1" w:rsidRPr="005D34BB" w:rsidRDefault="00B905A1" w:rsidP="00B905A1">
      <w:pPr>
        <w:ind w:left="360" w:firstLine="348"/>
        <w:rPr>
          <w:rFonts w:ascii="Arial Narrow" w:hAnsi="Arial Narrow" w:cs="Shruti"/>
          <w:sz w:val="24"/>
          <w:szCs w:val="24"/>
        </w:rPr>
      </w:pP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8. ODBIÓR ROBÓT</w:t>
      </w:r>
    </w:p>
    <w:p w:rsidR="00B905A1" w:rsidRPr="005D34BB" w:rsidRDefault="00B905A1" w:rsidP="00B905A1">
      <w:pPr>
        <w:ind w:firstLine="708"/>
        <w:rPr>
          <w:rFonts w:ascii="Arial Narrow" w:hAnsi="Arial Narrow" w:cs="Shruti"/>
          <w:b/>
          <w:bCs/>
          <w:sz w:val="24"/>
          <w:szCs w:val="24"/>
        </w:rPr>
      </w:pPr>
      <w:r w:rsidRPr="005D34BB">
        <w:rPr>
          <w:rFonts w:ascii="Arial Narrow" w:hAnsi="Arial Narrow" w:cs="Shruti"/>
          <w:sz w:val="24"/>
          <w:szCs w:val="24"/>
        </w:rPr>
        <w:t>Ogólne wymagania dotyczące odbioru robót podano</w:t>
      </w:r>
      <w:r w:rsidRPr="005D34BB">
        <w:rPr>
          <w:rFonts w:ascii="Arial Narrow" w:hAnsi="Arial Narrow" w:cs="Shruti"/>
          <w:b/>
          <w:bCs/>
          <w:sz w:val="24"/>
          <w:szCs w:val="24"/>
        </w:rPr>
        <w:t xml:space="preserve"> w </w:t>
      </w:r>
      <w:r w:rsidRPr="005D34BB">
        <w:rPr>
          <w:rFonts w:ascii="Arial Narrow" w:hAnsi="Arial Narrow" w:cs="Shruti"/>
          <w:sz w:val="24"/>
          <w:szCs w:val="24"/>
        </w:rPr>
        <w:t>ST D-00.00.00. „Wymagania ogólne” 8.</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Odbiorowi robót podlega  nawierzchnia z kostki betonowej brukowej gr. </w:t>
      </w:r>
      <w:smartTag w:uri="urn:schemas-microsoft-com:office:smarttags" w:element="metricconverter">
        <w:smartTagPr>
          <w:attr w:name="ProductID" w:val="6 cm"/>
        </w:smartTagPr>
        <w:r w:rsidRPr="005D34BB">
          <w:rPr>
            <w:rFonts w:ascii="Arial Narrow" w:hAnsi="Arial Narrow" w:cs="Shruti"/>
            <w:sz w:val="24"/>
            <w:szCs w:val="24"/>
          </w:rPr>
          <w:t>6 cm</w:t>
        </w:r>
      </w:smartTag>
      <w:r w:rsidR="00D8760C" w:rsidRPr="005D34BB">
        <w:rPr>
          <w:rFonts w:ascii="Arial Narrow" w:hAnsi="Arial Narrow" w:cs="Shruti"/>
          <w:sz w:val="24"/>
          <w:szCs w:val="24"/>
        </w:rPr>
        <w:t xml:space="preserve"> wraz z warstwami podsypkowymi</w:t>
      </w:r>
      <w:r w:rsidRPr="005D34BB">
        <w:rPr>
          <w:rFonts w:ascii="Arial Narrow" w:hAnsi="Arial Narrow" w:cs="Shruti"/>
          <w:sz w:val="24"/>
          <w:szCs w:val="24"/>
        </w:rPr>
        <w:t xml:space="preserve"> .</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Roboty uznaje się za wykonane zgo</w:t>
      </w:r>
      <w:r w:rsidR="001D3E7A" w:rsidRPr="005D34BB">
        <w:rPr>
          <w:rFonts w:ascii="Arial Narrow" w:hAnsi="Arial Narrow" w:cs="Shruti"/>
          <w:sz w:val="24"/>
          <w:szCs w:val="24"/>
        </w:rPr>
        <w:t xml:space="preserve">dnie z </w:t>
      </w:r>
      <w:r w:rsidR="00D8760C" w:rsidRPr="005D34BB">
        <w:rPr>
          <w:rFonts w:ascii="Arial Narrow" w:hAnsi="Arial Narrow" w:cs="Shruti"/>
          <w:sz w:val="24"/>
          <w:szCs w:val="24"/>
        </w:rPr>
        <w:t>umową</w:t>
      </w:r>
      <w:r w:rsidRPr="005D34BB">
        <w:rPr>
          <w:rFonts w:ascii="Arial Narrow" w:hAnsi="Arial Narrow" w:cs="Shruti"/>
          <w:sz w:val="24"/>
          <w:szCs w:val="24"/>
        </w:rPr>
        <w:t xml:space="preserve">, SST i wymogami </w:t>
      </w:r>
      <w:r w:rsidR="001D3E7A" w:rsidRPr="005D34BB">
        <w:rPr>
          <w:rFonts w:ascii="Arial Narrow" w:hAnsi="Arial Narrow" w:cs="Shruti"/>
          <w:sz w:val="24"/>
          <w:szCs w:val="24"/>
        </w:rPr>
        <w:t>Zamawiającego,</w:t>
      </w:r>
      <w:r w:rsidRPr="005D34BB">
        <w:rPr>
          <w:rFonts w:ascii="Arial Narrow" w:hAnsi="Arial Narrow" w:cs="Shruti"/>
          <w:sz w:val="24"/>
          <w:szCs w:val="24"/>
        </w:rPr>
        <w:t xml:space="preserve"> jeżeli pomiary i badania z zachowaniem dopuszczalnych tolerancji dały wynik pozytywny.</w:t>
      </w:r>
    </w:p>
    <w:p w:rsidR="00B905A1" w:rsidRPr="005D34BB" w:rsidRDefault="00B905A1" w:rsidP="00B905A1">
      <w:pPr>
        <w:ind w:firstLine="708"/>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bookmarkStart w:id="179" w:name="_Toc362004266"/>
      <w:r w:rsidRPr="005D34BB">
        <w:rPr>
          <w:rFonts w:ascii="Arial Narrow" w:hAnsi="Arial Narrow" w:cs="Shruti"/>
          <w:b/>
          <w:bCs/>
          <w:sz w:val="24"/>
          <w:szCs w:val="24"/>
        </w:rPr>
        <w:t>9. PODSTAWA  PŁATNOŚCI</w:t>
      </w:r>
      <w:bookmarkEnd w:id="179"/>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 xml:space="preserve">Cena jednostkowa </w:t>
      </w:r>
      <w:bookmarkStart w:id="180" w:name="_Toc362004268"/>
      <w:smartTag w:uri="urn:schemas-microsoft-com:office:smarttags" w:element="metricconverter">
        <w:smartTagPr>
          <w:attr w:name="ProductID" w:val="1 m2"/>
        </w:smartTagPr>
        <w:r w:rsidRPr="005D34BB">
          <w:rPr>
            <w:rFonts w:ascii="Arial Narrow" w:hAnsi="Arial Narrow" w:cs="Shruti"/>
            <w:sz w:val="24"/>
            <w:szCs w:val="24"/>
          </w:rPr>
          <w:t>1 m</w:t>
        </w:r>
        <w:r w:rsidRPr="005D34BB">
          <w:rPr>
            <w:rFonts w:ascii="Arial Narrow" w:hAnsi="Arial Narrow" w:cs="Shruti"/>
            <w:sz w:val="24"/>
            <w:szCs w:val="24"/>
            <w:vertAlign w:val="superscript"/>
          </w:rPr>
          <w:t>2</w:t>
        </w:r>
      </w:smartTag>
      <w:r w:rsidRPr="005D34BB">
        <w:rPr>
          <w:rFonts w:ascii="Arial Narrow" w:hAnsi="Arial Narrow" w:cs="Shruti"/>
          <w:sz w:val="24"/>
          <w:szCs w:val="24"/>
        </w:rPr>
        <w:t xml:space="preserve"> nawierzchni chodnik</w:t>
      </w:r>
      <w:bookmarkEnd w:id="180"/>
      <w:r w:rsidRPr="005D34BB">
        <w:rPr>
          <w:rFonts w:ascii="Arial Narrow" w:hAnsi="Arial Narrow" w:cs="Shruti"/>
          <w:sz w:val="24"/>
          <w:szCs w:val="24"/>
        </w:rPr>
        <w:t>a obejmuje:</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dostarczenie materiałów na budowę,</w:t>
      </w:r>
    </w:p>
    <w:p w:rsidR="00D8760C" w:rsidRPr="005D34BB" w:rsidRDefault="00D8760C" w:rsidP="00B905A1">
      <w:pPr>
        <w:rPr>
          <w:rFonts w:ascii="Arial Narrow" w:hAnsi="Arial Narrow" w:cs="Shruti"/>
          <w:sz w:val="24"/>
          <w:szCs w:val="24"/>
        </w:rPr>
      </w:pPr>
      <w:r w:rsidRPr="005D34BB">
        <w:rPr>
          <w:rFonts w:ascii="Arial Narrow" w:hAnsi="Arial Narrow" w:cs="Shruti"/>
          <w:sz w:val="24"/>
          <w:szCs w:val="24"/>
        </w:rPr>
        <w:t>- wykonanie podsypki piaskowej,</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wykonanie podsypki cementowo-piaskowej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ułożenie i zagęszczenie nawierzchni z docięciem prefabrykatów,</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wypełnienie spoin w nawierzchni,</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uporządkowanie miejsca robót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lastRenderedPageBreak/>
        <w:t>- przeprowadzenie wymaganych pomiarów i badań laboratoryjnych.</w:t>
      </w:r>
    </w:p>
    <w:p w:rsidR="00B905A1" w:rsidRPr="005D34BB" w:rsidRDefault="00B905A1" w:rsidP="00B905A1">
      <w:pPr>
        <w:tabs>
          <w:tab w:val="left" w:pos="6150"/>
        </w:tabs>
        <w:rPr>
          <w:rFonts w:ascii="Arial Narrow" w:hAnsi="Arial Narrow" w:cs="Shruti"/>
          <w:sz w:val="24"/>
          <w:szCs w:val="24"/>
        </w:rPr>
      </w:pPr>
      <w:r w:rsidRPr="005D34BB">
        <w:rPr>
          <w:rFonts w:ascii="Arial Narrow" w:hAnsi="Arial Narrow" w:cs="Shruti"/>
          <w:sz w:val="24"/>
          <w:szCs w:val="24"/>
        </w:rPr>
        <w:tab/>
      </w:r>
    </w:p>
    <w:p w:rsidR="00B905A1" w:rsidRPr="005D34BB" w:rsidRDefault="00B905A1" w:rsidP="00B905A1">
      <w:pPr>
        <w:tabs>
          <w:tab w:val="left" w:pos="6150"/>
        </w:tabs>
        <w:rPr>
          <w:rFonts w:ascii="Arial Narrow" w:hAnsi="Arial Narrow" w:cs="Shruti"/>
          <w:b/>
          <w:bCs/>
          <w:sz w:val="24"/>
          <w:szCs w:val="24"/>
        </w:rPr>
      </w:pPr>
      <w:r w:rsidRPr="005D34BB">
        <w:rPr>
          <w:rFonts w:ascii="Arial Narrow" w:hAnsi="Arial Narrow" w:cs="Shruti"/>
          <w:b/>
          <w:bCs/>
          <w:sz w:val="24"/>
          <w:szCs w:val="24"/>
        </w:rPr>
        <w:t>10. PRZEPISY ZWIĄZANE</w:t>
      </w:r>
    </w:p>
    <w:p w:rsidR="00845DD7" w:rsidRPr="005D34BB" w:rsidRDefault="00845DD7" w:rsidP="00845DD7">
      <w:pPr>
        <w:pStyle w:val="Spistreci2"/>
        <w:tabs>
          <w:tab w:val="left" w:pos="3420"/>
        </w:tabs>
        <w:ind w:left="0"/>
        <w:rPr>
          <w:rFonts w:ascii="Arial Narrow" w:hAnsi="Arial Narrow" w:cs="Shruti"/>
          <w:sz w:val="24"/>
          <w:szCs w:val="24"/>
        </w:rPr>
      </w:pPr>
    </w:p>
    <w:p w:rsidR="00845DD7" w:rsidRPr="005D34BB" w:rsidRDefault="00B905A1" w:rsidP="00845DD7">
      <w:pPr>
        <w:pStyle w:val="Spistreci2"/>
        <w:tabs>
          <w:tab w:val="left" w:pos="3420"/>
        </w:tabs>
        <w:ind w:left="0"/>
        <w:rPr>
          <w:rFonts w:ascii="Arial Narrow" w:hAnsi="Arial Narrow" w:cs="Shruti"/>
          <w:smallCaps/>
          <w:sz w:val="24"/>
          <w:szCs w:val="24"/>
        </w:rPr>
      </w:pPr>
      <w:r w:rsidRPr="005D34BB">
        <w:rPr>
          <w:rFonts w:ascii="Arial Narrow" w:hAnsi="Arial Narrow" w:cs="Shruti"/>
          <w:smallCaps/>
          <w:sz w:val="24"/>
          <w:szCs w:val="24"/>
        </w:rPr>
        <w:t>1. PN-84/B-0411</w:t>
      </w:r>
      <w:r w:rsidRPr="005D34BB">
        <w:rPr>
          <w:rFonts w:ascii="Arial Narrow" w:hAnsi="Arial Narrow" w:cs="Shruti"/>
          <w:smallCaps/>
          <w:sz w:val="24"/>
          <w:szCs w:val="24"/>
        </w:rPr>
        <w:tab/>
        <w:t xml:space="preserve">Materiały kamienne. Oznaczenie ścieralności na </w:t>
      </w:r>
    </w:p>
    <w:p w:rsidR="00B905A1" w:rsidRPr="005D34BB" w:rsidRDefault="00845DD7" w:rsidP="00845DD7">
      <w:pPr>
        <w:pStyle w:val="Spistreci2"/>
        <w:tabs>
          <w:tab w:val="left" w:pos="3420"/>
        </w:tabs>
        <w:ind w:left="0"/>
        <w:rPr>
          <w:rFonts w:ascii="Arial Narrow" w:hAnsi="Arial Narrow" w:cs="Shruti"/>
          <w:smallCaps/>
          <w:sz w:val="24"/>
          <w:szCs w:val="24"/>
        </w:rPr>
      </w:pPr>
      <w:r w:rsidRPr="005D34BB">
        <w:rPr>
          <w:rFonts w:ascii="Arial Narrow" w:hAnsi="Arial Narrow" w:cs="Shruti"/>
          <w:smallCaps/>
          <w:sz w:val="24"/>
          <w:szCs w:val="24"/>
        </w:rPr>
        <w:t xml:space="preserve">                                                                 </w:t>
      </w:r>
      <w:r w:rsidR="00B905A1" w:rsidRPr="005D34BB">
        <w:rPr>
          <w:rFonts w:ascii="Arial Narrow" w:hAnsi="Arial Narrow" w:cs="Shruti"/>
          <w:smallCaps/>
          <w:sz w:val="24"/>
          <w:szCs w:val="24"/>
        </w:rPr>
        <w:t>tarczy Boehmego,</w:t>
      </w:r>
    </w:p>
    <w:p w:rsidR="00B905A1" w:rsidRPr="005D34BB" w:rsidRDefault="00B905A1" w:rsidP="00B905A1">
      <w:pPr>
        <w:tabs>
          <w:tab w:val="left" w:pos="3420"/>
        </w:tabs>
        <w:rPr>
          <w:rFonts w:ascii="Arial Narrow" w:hAnsi="Arial Narrow" w:cs="Shruti"/>
          <w:sz w:val="24"/>
          <w:szCs w:val="24"/>
        </w:rPr>
      </w:pPr>
      <w:r w:rsidRPr="005D34BB">
        <w:rPr>
          <w:rFonts w:ascii="Arial Narrow" w:hAnsi="Arial Narrow" w:cs="Shruti"/>
          <w:sz w:val="24"/>
          <w:szCs w:val="24"/>
        </w:rPr>
        <w:t>2. PN-88/B-06250</w:t>
      </w:r>
      <w:r w:rsidRPr="005D34BB">
        <w:rPr>
          <w:rFonts w:ascii="Arial Narrow" w:hAnsi="Arial Narrow" w:cs="Shruti"/>
          <w:sz w:val="24"/>
          <w:szCs w:val="24"/>
        </w:rPr>
        <w:tab/>
        <w:t>Beton zwykły,</w:t>
      </w:r>
    </w:p>
    <w:p w:rsidR="00B905A1" w:rsidRPr="005D34BB" w:rsidRDefault="00B905A1" w:rsidP="00B905A1">
      <w:pPr>
        <w:tabs>
          <w:tab w:val="left" w:pos="3420"/>
        </w:tabs>
        <w:rPr>
          <w:rFonts w:ascii="Arial Narrow" w:hAnsi="Arial Narrow" w:cs="Shruti"/>
          <w:sz w:val="24"/>
          <w:szCs w:val="24"/>
        </w:rPr>
      </w:pPr>
      <w:r w:rsidRPr="005D34BB">
        <w:rPr>
          <w:rFonts w:ascii="Arial Narrow" w:hAnsi="Arial Narrow" w:cs="Shruti"/>
          <w:sz w:val="24"/>
          <w:szCs w:val="24"/>
        </w:rPr>
        <w:t>3. PN-86/B-06712</w:t>
      </w:r>
      <w:r w:rsidRPr="005D34BB">
        <w:rPr>
          <w:rFonts w:ascii="Arial Narrow" w:hAnsi="Arial Narrow" w:cs="Shruti"/>
          <w:sz w:val="24"/>
          <w:szCs w:val="24"/>
        </w:rPr>
        <w:tab/>
        <w:t>Kruszywa mineralne do betonu zwykłego,</w:t>
      </w:r>
    </w:p>
    <w:p w:rsidR="00845DD7" w:rsidRPr="005D34BB" w:rsidRDefault="00B905A1" w:rsidP="00B905A1">
      <w:pPr>
        <w:pStyle w:val="tekstost"/>
        <w:tabs>
          <w:tab w:val="left" w:pos="496"/>
          <w:tab w:val="left" w:pos="2197"/>
          <w:tab w:val="left" w:pos="7510"/>
        </w:tabs>
        <w:jc w:val="left"/>
        <w:rPr>
          <w:rFonts w:ascii="Arial Narrow" w:hAnsi="Arial Narrow" w:cs="Shruti"/>
          <w:sz w:val="24"/>
          <w:szCs w:val="24"/>
        </w:rPr>
      </w:pPr>
      <w:r w:rsidRPr="005D34BB">
        <w:rPr>
          <w:rFonts w:ascii="Arial Narrow" w:hAnsi="Arial Narrow" w:cs="Shruti"/>
          <w:sz w:val="24"/>
          <w:szCs w:val="24"/>
        </w:rPr>
        <w:t>4. - PN-</w:t>
      </w:r>
      <w:r w:rsidR="00845DD7" w:rsidRPr="005D34BB">
        <w:rPr>
          <w:rFonts w:ascii="Arial Narrow" w:hAnsi="Arial Narrow" w:cs="Shruti"/>
          <w:sz w:val="24"/>
          <w:szCs w:val="24"/>
        </w:rPr>
        <w:t xml:space="preserve">EN-197-1:2002              </w:t>
      </w:r>
      <w:r w:rsidRPr="005D34BB">
        <w:rPr>
          <w:rFonts w:ascii="Arial Narrow" w:hAnsi="Arial Narrow" w:cs="Shruti"/>
          <w:sz w:val="24"/>
          <w:szCs w:val="24"/>
        </w:rPr>
        <w:t xml:space="preserve">Cement. Cement powszechnego użytku. Skład, </w:t>
      </w:r>
    </w:p>
    <w:p w:rsidR="00B905A1" w:rsidRPr="005D34BB" w:rsidRDefault="00845DD7" w:rsidP="00B905A1">
      <w:pPr>
        <w:pStyle w:val="tekstost"/>
        <w:tabs>
          <w:tab w:val="left" w:pos="496"/>
          <w:tab w:val="left" w:pos="2197"/>
          <w:tab w:val="left" w:pos="7510"/>
        </w:tabs>
        <w:jc w:val="left"/>
        <w:rPr>
          <w:rFonts w:ascii="Arial Narrow" w:hAnsi="Arial Narrow" w:cs="Shruti"/>
          <w:sz w:val="24"/>
          <w:szCs w:val="24"/>
        </w:rPr>
      </w:pPr>
      <w:r w:rsidRPr="005D34BB">
        <w:rPr>
          <w:rFonts w:ascii="Arial Narrow" w:hAnsi="Arial Narrow" w:cs="Shruti"/>
          <w:sz w:val="24"/>
          <w:szCs w:val="24"/>
        </w:rPr>
        <w:t xml:space="preserve">                                                   </w:t>
      </w:r>
      <w:r w:rsidR="00B905A1" w:rsidRPr="005D34BB">
        <w:rPr>
          <w:rFonts w:ascii="Arial Narrow" w:hAnsi="Arial Narrow" w:cs="Shruti"/>
          <w:sz w:val="24"/>
          <w:szCs w:val="24"/>
        </w:rPr>
        <w:t>wymagania i ocena zgodności</w:t>
      </w:r>
    </w:p>
    <w:p w:rsidR="00B905A1" w:rsidRPr="005D34BB" w:rsidRDefault="00B905A1" w:rsidP="00B905A1">
      <w:pPr>
        <w:tabs>
          <w:tab w:val="left" w:pos="3420"/>
        </w:tabs>
        <w:rPr>
          <w:rFonts w:ascii="Arial Narrow" w:hAnsi="Arial Narrow" w:cs="Shruti"/>
          <w:sz w:val="24"/>
          <w:szCs w:val="24"/>
        </w:rPr>
      </w:pPr>
      <w:r w:rsidRPr="005D34BB">
        <w:rPr>
          <w:rFonts w:ascii="Arial Narrow" w:hAnsi="Arial Narrow" w:cs="Shruti"/>
          <w:sz w:val="24"/>
          <w:szCs w:val="24"/>
        </w:rPr>
        <w:t>5.PN-88/B-32250</w:t>
      </w:r>
      <w:r w:rsidRPr="005D34BB">
        <w:rPr>
          <w:rFonts w:ascii="Arial Narrow" w:hAnsi="Arial Narrow" w:cs="Shruti"/>
          <w:sz w:val="24"/>
          <w:szCs w:val="24"/>
        </w:rPr>
        <w:tab/>
        <w:t>Materiały budowlane. Woda do betonów i zapraw,</w:t>
      </w:r>
    </w:p>
    <w:p w:rsidR="00B905A1" w:rsidRPr="005D34BB" w:rsidRDefault="00B905A1" w:rsidP="00B905A1">
      <w:pPr>
        <w:tabs>
          <w:tab w:val="left" w:pos="3420"/>
        </w:tabs>
        <w:rPr>
          <w:rFonts w:ascii="Arial Narrow" w:hAnsi="Arial Narrow" w:cs="Shruti"/>
          <w:sz w:val="24"/>
          <w:szCs w:val="24"/>
        </w:rPr>
      </w:pPr>
      <w:r w:rsidRPr="005D34BB">
        <w:rPr>
          <w:rFonts w:ascii="Arial Narrow" w:hAnsi="Arial Narrow" w:cs="Shruti"/>
          <w:sz w:val="24"/>
          <w:szCs w:val="24"/>
        </w:rPr>
        <w:t>6.DNI 1851</w:t>
      </w:r>
      <w:r w:rsidRPr="005D34BB">
        <w:rPr>
          <w:rFonts w:ascii="Arial Narrow" w:hAnsi="Arial Narrow" w:cs="Shruti"/>
          <w:sz w:val="24"/>
          <w:szCs w:val="24"/>
        </w:rPr>
        <w:tab/>
        <w:t>Kostka brukowa z betonu.</w:t>
      </w:r>
    </w:p>
    <w:p w:rsidR="00B905A1" w:rsidRPr="005D34BB" w:rsidRDefault="00B905A1" w:rsidP="00B905A1">
      <w:pPr>
        <w:tabs>
          <w:tab w:val="left" w:pos="6150"/>
        </w:tabs>
        <w:rPr>
          <w:rFonts w:ascii="Arial Narrow" w:hAnsi="Arial Narrow" w:cs="Shruti"/>
          <w:sz w:val="24"/>
          <w:szCs w:val="24"/>
        </w:rPr>
      </w:pPr>
    </w:p>
    <w:p w:rsidR="002A7E0E" w:rsidRPr="005D34BB" w:rsidRDefault="002A7E0E" w:rsidP="003369B1">
      <w:pPr>
        <w:jc w:val="center"/>
        <w:rPr>
          <w:rFonts w:ascii="Arial Narrow" w:hAnsi="Arial Narrow" w:cs="Shruti"/>
          <w:b/>
          <w:sz w:val="24"/>
          <w:szCs w:val="24"/>
        </w:rPr>
      </w:pPr>
    </w:p>
    <w:p w:rsidR="002A7E0E" w:rsidRPr="005D34BB" w:rsidRDefault="002A7E0E"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Default="00845DD7"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EF54A3" w:rsidRDefault="00EF54A3" w:rsidP="001D3E7A">
      <w:pPr>
        <w:tabs>
          <w:tab w:val="left" w:pos="3420"/>
        </w:tabs>
        <w:rPr>
          <w:rFonts w:ascii="Arial Narrow" w:hAnsi="Arial Narrow" w:cs="Shruti"/>
          <w:sz w:val="24"/>
          <w:szCs w:val="24"/>
        </w:rPr>
      </w:pPr>
    </w:p>
    <w:p w:rsidR="00EF54A3" w:rsidRDefault="00EF54A3" w:rsidP="001D3E7A">
      <w:pPr>
        <w:tabs>
          <w:tab w:val="left" w:pos="3420"/>
        </w:tabs>
        <w:rPr>
          <w:rFonts w:ascii="Arial Narrow" w:hAnsi="Arial Narrow" w:cs="Shruti"/>
          <w:sz w:val="24"/>
          <w:szCs w:val="24"/>
        </w:rPr>
      </w:pPr>
    </w:p>
    <w:p w:rsidR="00647D78" w:rsidRPr="005D34BB" w:rsidRDefault="00647D78" w:rsidP="001D3E7A">
      <w:pPr>
        <w:tabs>
          <w:tab w:val="left" w:pos="3420"/>
        </w:tabs>
        <w:rPr>
          <w:rFonts w:ascii="Arial Narrow" w:hAnsi="Arial Narrow" w:cs="Shruti"/>
          <w:sz w:val="24"/>
          <w:szCs w:val="24"/>
        </w:rPr>
      </w:pPr>
    </w:p>
    <w:p w:rsidR="007A0A20" w:rsidRPr="009B7D42" w:rsidRDefault="00CC1967" w:rsidP="00CC1967">
      <w:pPr>
        <w:pStyle w:val="Standardowytekst"/>
        <w:jc w:val="center"/>
        <w:rPr>
          <w:rFonts w:ascii="Arial Narrow" w:hAnsi="Arial Narrow" w:cs="Shruti"/>
          <w:b/>
          <w:sz w:val="24"/>
          <w:szCs w:val="24"/>
        </w:rPr>
      </w:pPr>
      <w:r w:rsidRPr="009B7D42">
        <w:rPr>
          <w:rFonts w:ascii="Arial Narrow" w:hAnsi="Arial Narrow" w:cs="Shruti"/>
          <w:b/>
          <w:sz w:val="24"/>
          <w:szCs w:val="24"/>
        </w:rPr>
        <w:lastRenderedPageBreak/>
        <w:t>VIII</w:t>
      </w:r>
      <w:r w:rsidR="003F3419" w:rsidRPr="009B7D42">
        <w:rPr>
          <w:rFonts w:ascii="Arial Narrow" w:hAnsi="Arial Narrow" w:cs="Shruti"/>
          <w:b/>
          <w:sz w:val="24"/>
          <w:szCs w:val="24"/>
        </w:rPr>
        <w:t xml:space="preserve">. </w:t>
      </w:r>
      <w:r w:rsidR="007A0A20" w:rsidRPr="009B7D42">
        <w:rPr>
          <w:rFonts w:ascii="Arial Narrow" w:hAnsi="Arial Narrow" w:cs="Shruti"/>
          <w:b/>
          <w:sz w:val="24"/>
          <w:szCs w:val="24"/>
        </w:rPr>
        <w:t xml:space="preserve">SZCZEGÓŁOWA SPECYFIKACJA TECHNICZNA  </w:t>
      </w:r>
      <w:r w:rsidR="003F3419" w:rsidRPr="009B7D42">
        <w:rPr>
          <w:rFonts w:ascii="Arial Narrow" w:hAnsi="Arial Narrow" w:cs="Shruti"/>
          <w:b/>
          <w:sz w:val="24"/>
          <w:szCs w:val="24"/>
        </w:rPr>
        <w:t xml:space="preserve">- </w:t>
      </w:r>
      <w:r w:rsidR="007A0A20" w:rsidRPr="009B7D42">
        <w:rPr>
          <w:rFonts w:ascii="Arial Narrow" w:hAnsi="Arial Narrow" w:cs="Shruti"/>
          <w:b/>
          <w:sz w:val="24"/>
          <w:szCs w:val="24"/>
        </w:rPr>
        <w:t>D-04.04.00</w:t>
      </w:r>
      <w:r w:rsidR="003F3419" w:rsidRPr="009B7D42">
        <w:rPr>
          <w:rFonts w:ascii="Arial Narrow" w:hAnsi="Arial Narrow" w:cs="Shruti"/>
          <w:b/>
          <w:sz w:val="24"/>
          <w:szCs w:val="24"/>
        </w:rPr>
        <w:t xml:space="preserve"> </w:t>
      </w:r>
      <w:r w:rsidR="007A0A20" w:rsidRPr="009B7D42">
        <w:rPr>
          <w:rFonts w:ascii="Arial Narrow" w:hAnsi="Arial Narrow" w:cs="Shruti"/>
          <w:b/>
          <w:sz w:val="24"/>
          <w:szCs w:val="24"/>
        </w:rPr>
        <w:t>PODBUDOWA  Z  KRUSZYW.</w:t>
      </w:r>
      <w:r w:rsidR="003F3419" w:rsidRPr="009B7D42">
        <w:rPr>
          <w:rFonts w:ascii="Arial Narrow" w:hAnsi="Arial Narrow" w:cs="Shruti"/>
          <w:b/>
          <w:sz w:val="24"/>
          <w:szCs w:val="24"/>
        </w:rPr>
        <w:t xml:space="preserve">  </w:t>
      </w:r>
      <w:r w:rsidR="007A0A20" w:rsidRPr="009B7D42">
        <w:rPr>
          <w:rFonts w:ascii="Arial Narrow" w:hAnsi="Arial Narrow" w:cs="Shruti"/>
          <w:b/>
          <w:sz w:val="24"/>
          <w:szCs w:val="24"/>
        </w:rPr>
        <w:t>WYMAGANIA OGÓLNE</w:t>
      </w:r>
    </w:p>
    <w:p w:rsidR="003F3419" w:rsidRPr="005D34BB" w:rsidRDefault="003F3419" w:rsidP="003F3419">
      <w:pPr>
        <w:pStyle w:val="Standardowytekst"/>
        <w:rPr>
          <w:rFonts w:ascii="Arial Narrow" w:hAnsi="Arial Narrow" w:cs="Shruti"/>
          <w:b/>
          <w:sz w:val="28"/>
          <w:szCs w:val="28"/>
        </w:rPr>
      </w:pPr>
    </w:p>
    <w:p w:rsidR="007A0A20" w:rsidRPr="005D34BB" w:rsidRDefault="007A0A20" w:rsidP="007A0A20">
      <w:pPr>
        <w:pStyle w:val="Nagwek1"/>
        <w:rPr>
          <w:rFonts w:ascii="Arial Narrow" w:hAnsi="Arial Narrow" w:cs="Shruti"/>
          <w:color w:val="000080"/>
          <w:sz w:val="24"/>
          <w:szCs w:val="24"/>
        </w:rPr>
      </w:pPr>
      <w:bookmarkStart w:id="181" w:name="_1._WSTĘP"/>
      <w:bookmarkEnd w:id="181"/>
      <w:r w:rsidRPr="005D34BB">
        <w:rPr>
          <w:rFonts w:ascii="Arial Narrow" w:hAnsi="Arial Narrow" w:cs="Shruti"/>
          <w:color w:val="000080"/>
          <w:sz w:val="24"/>
          <w:szCs w:val="24"/>
        </w:rPr>
        <w:t xml:space="preserve">1. </w:t>
      </w:r>
      <w:r w:rsidRPr="005D34BB">
        <w:rPr>
          <w:rFonts w:ascii="Arial Narrow" w:hAnsi="Arial Narrow" w:cs="Shruti"/>
          <w:sz w:val="24"/>
          <w:szCs w:val="24"/>
        </w:rPr>
        <w:t>WSTĘP</w:t>
      </w:r>
    </w:p>
    <w:p w:rsidR="007A0A20" w:rsidRPr="005D34BB" w:rsidRDefault="007A0A20" w:rsidP="007A0A20">
      <w:pPr>
        <w:pStyle w:val="Nagwek2"/>
        <w:rPr>
          <w:rFonts w:ascii="Arial Narrow" w:hAnsi="Arial Narrow" w:cs="Shruti"/>
          <w:sz w:val="24"/>
          <w:szCs w:val="24"/>
        </w:rPr>
      </w:pPr>
      <w:bookmarkStart w:id="182" w:name="_Toc405704473"/>
      <w:bookmarkStart w:id="183" w:name="_Toc405780134"/>
      <w:bookmarkStart w:id="184" w:name="_Toc406295846"/>
      <w:bookmarkStart w:id="185" w:name="_Toc406913835"/>
      <w:bookmarkStart w:id="186" w:name="_Toc406914080"/>
      <w:bookmarkStart w:id="187" w:name="_Toc406914738"/>
      <w:bookmarkStart w:id="188" w:name="_Toc406915316"/>
      <w:bookmarkStart w:id="189" w:name="_Toc406984009"/>
      <w:bookmarkStart w:id="190" w:name="_Toc406984156"/>
      <w:bookmarkStart w:id="191" w:name="_Toc406984347"/>
      <w:bookmarkStart w:id="192" w:name="_Toc407069555"/>
      <w:bookmarkStart w:id="193" w:name="_Toc407081520"/>
      <w:bookmarkStart w:id="194" w:name="_Toc407083319"/>
      <w:bookmarkStart w:id="195" w:name="_Toc407084153"/>
      <w:bookmarkStart w:id="196" w:name="_Toc407085272"/>
      <w:bookmarkStart w:id="197" w:name="_Toc407085415"/>
      <w:bookmarkStart w:id="198" w:name="_Toc407085558"/>
      <w:bookmarkStart w:id="199" w:name="_Toc407086006"/>
      <w:r w:rsidRPr="005D34BB">
        <w:rPr>
          <w:rFonts w:ascii="Arial Narrow" w:hAnsi="Arial Narrow" w:cs="Shruti"/>
          <w:sz w:val="24"/>
          <w:szCs w:val="24"/>
        </w:rPr>
        <w:t>1.1. Przedmiot SST</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F06D01" w:rsidRPr="005D34BB" w:rsidRDefault="007A0A20" w:rsidP="00F06D01">
      <w:pPr>
        <w:pStyle w:val="tekstost"/>
        <w:rPr>
          <w:rFonts w:ascii="Arial Narrow" w:hAnsi="Arial Narrow" w:cs="Shruti"/>
          <w:sz w:val="24"/>
          <w:szCs w:val="24"/>
        </w:rPr>
      </w:pPr>
      <w:r w:rsidRPr="005D34BB">
        <w:tab/>
      </w:r>
      <w:r w:rsidRPr="0055011B">
        <w:rPr>
          <w:rFonts w:ascii="Arial Narrow" w:hAnsi="Arial Narrow"/>
          <w:sz w:val="24"/>
          <w:szCs w:val="24"/>
        </w:rPr>
        <w:t xml:space="preserve">Przedmiotem niniejszej szczegółowej specyfikacji technicznej (SST) są wymagania ogólne dotyczące wykonania i odbioru robót związanych z wykonywaniem podbudowy z kruszyw stabilizowanych mechanicznie  dla zadania </w:t>
      </w:r>
      <w:r w:rsidR="00D4687D" w:rsidRPr="0055011B">
        <w:rPr>
          <w:rFonts w:ascii="Arial Narrow" w:hAnsi="Arial Narrow"/>
          <w:sz w:val="24"/>
          <w:szCs w:val="24"/>
        </w:rPr>
        <w:t>pn.:</w:t>
      </w:r>
      <w:r w:rsidR="00D4687D" w:rsidRPr="005D34BB">
        <w:t xml:space="preserve"> </w:t>
      </w:r>
      <w:bookmarkStart w:id="200" w:name="_Toc405704474"/>
      <w:bookmarkStart w:id="201" w:name="_Toc405780135"/>
      <w:bookmarkStart w:id="202" w:name="_Toc406295847"/>
      <w:bookmarkStart w:id="203" w:name="_Toc406913836"/>
      <w:bookmarkStart w:id="204" w:name="_Toc406914081"/>
      <w:bookmarkStart w:id="205" w:name="_Toc406914739"/>
      <w:bookmarkStart w:id="206" w:name="_Toc406915317"/>
      <w:bookmarkStart w:id="207" w:name="_Toc406984010"/>
      <w:bookmarkStart w:id="208" w:name="_Toc406984157"/>
      <w:bookmarkStart w:id="209" w:name="_Toc406984348"/>
      <w:bookmarkStart w:id="210" w:name="_Toc407069556"/>
      <w:bookmarkStart w:id="211" w:name="_Toc407081521"/>
      <w:bookmarkStart w:id="212" w:name="_Toc407083320"/>
      <w:bookmarkStart w:id="213" w:name="_Toc407084154"/>
      <w:bookmarkStart w:id="214" w:name="_Toc407085273"/>
      <w:bookmarkStart w:id="215" w:name="_Toc407085416"/>
      <w:bookmarkStart w:id="216" w:name="_Toc407085559"/>
      <w:bookmarkStart w:id="217" w:name="_Toc407086007"/>
      <w:r w:rsidR="00F06D01" w:rsidRPr="0055011B">
        <w:rPr>
          <w:rFonts w:ascii="Arial Narrow" w:hAnsi="Arial Narrow" w:cs="Shruti"/>
          <w:sz w:val="24"/>
          <w:szCs w:val="24"/>
        </w:rPr>
        <w:t>„</w:t>
      </w:r>
      <w:r w:rsidR="00F06D01">
        <w:rPr>
          <w:rFonts w:ascii="Arial Narrow" w:hAnsi="Arial Narrow" w:cs="Shruti"/>
          <w:sz w:val="24"/>
          <w:szCs w:val="24"/>
        </w:rPr>
        <w:t>Przebudowa ulicy Jasnej w Szczecinku”.</w:t>
      </w:r>
    </w:p>
    <w:p w:rsidR="0055011B" w:rsidRDefault="0055011B" w:rsidP="0055011B">
      <w:pPr>
        <w:pStyle w:val="tekstost"/>
        <w:rPr>
          <w:rFonts w:ascii="Arial Narrow" w:hAnsi="Arial Narrow"/>
          <w:b/>
          <w:sz w:val="24"/>
          <w:szCs w:val="24"/>
        </w:rPr>
      </w:pPr>
    </w:p>
    <w:p w:rsidR="007A0A20" w:rsidRPr="0055011B" w:rsidRDefault="007A0A20" w:rsidP="0055011B">
      <w:pPr>
        <w:pStyle w:val="tekstost"/>
        <w:rPr>
          <w:rFonts w:ascii="Arial Narrow" w:hAnsi="Arial Narrow"/>
          <w:b/>
          <w:sz w:val="24"/>
          <w:szCs w:val="24"/>
        </w:rPr>
      </w:pPr>
      <w:r w:rsidRPr="0055011B">
        <w:rPr>
          <w:rFonts w:ascii="Arial Narrow" w:hAnsi="Arial Narrow"/>
          <w:b/>
          <w:sz w:val="24"/>
          <w:szCs w:val="24"/>
        </w:rPr>
        <w:t>1.2. Zakres stosowania SST</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F06D01" w:rsidRPr="005D34BB" w:rsidRDefault="007A0A20" w:rsidP="00F06D01">
      <w:pPr>
        <w:pStyle w:val="tekstost"/>
        <w:rPr>
          <w:rFonts w:ascii="Arial Narrow" w:hAnsi="Arial Narrow" w:cs="Shruti"/>
          <w:sz w:val="24"/>
          <w:szCs w:val="24"/>
        </w:rPr>
      </w:pPr>
      <w:r w:rsidRPr="005D34BB">
        <w:tab/>
      </w:r>
      <w:r w:rsidRPr="0055011B">
        <w:rPr>
          <w:rFonts w:ascii="Arial Narrow" w:hAnsi="Arial Narrow"/>
          <w:sz w:val="24"/>
          <w:szCs w:val="24"/>
        </w:rPr>
        <w:t xml:space="preserve">Szczegółowa specyfikacja techniczna (SST) stanowi obowiązujący dokument przetargowy </w:t>
      </w:r>
      <w:r w:rsidR="00647D78" w:rsidRPr="0055011B">
        <w:rPr>
          <w:rFonts w:ascii="Arial Narrow" w:hAnsi="Arial Narrow"/>
          <w:sz w:val="24"/>
          <w:szCs w:val="24"/>
        </w:rPr>
        <w:br/>
      </w:r>
      <w:r w:rsidRPr="0055011B">
        <w:rPr>
          <w:rFonts w:ascii="Arial Narrow" w:hAnsi="Arial Narrow"/>
          <w:sz w:val="24"/>
          <w:szCs w:val="24"/>
        </w:rPr>
        <w:t xml:space="preserve">i kontraktowy dla zadania </w:t>
      </w:r>
      <w:r w:rsidR="002E71D6" w:rsidRPr="0055011B">
        <w:rPr>
          <w:rFonts w:ascii="Arial Narrow" w:hAnsi="Arial Narrow"/>
          <w:sz w:val="24"/>
          <w:szCs w:val="24"/>
        </w:rPr>
        <w:t>pn.:</w:t>
      </w:r>
      <w:r w:rsidR="002E71D6" w:rsidRPr="005D34BB">
        <w:t xml:space="preserve"> </w:t>
      </w:r>
      <w:r w:rsidR="00F06D01" w:rsidRPr="0055011B">
        <w:rPr>
          <w:rFonts w:ascii="Arial Narrow" w:hAnsi="Arial Narrow" w:cs="Shruti"/>
          <w:sz w:val="24"/>
          <w:szCs w:val="24"/>
        </w:rPr>
        <w:t>„</w:t>
      </w:r>
      <w:r w:rsidR="00F06D01">
        <w:rPr>
          <w:rFonts w:ascii="Arial Narrow" w:hAnsi="Arial Narrow" w:cs="Shruti"/>
          <w:sz w:val="24"/>
          <w:szCs w:val="24"/>
        </w:rPr>
        <w:t>Przebudowa ulicy Jasnej w Szczecinku”.</w:t>
      </w:r>
    </w:p>
    <w:p w:rsidR="00F06D01" w:rsidRDefault="00F06D01" w:rsidP="00F06D01">
      <w:pPr>
        <w:pStyle w:val="tekstost"/>
        <w:rPr>
          <w:rFonts w:ascii="Arial Narrow" w:hAnsi="Arial Narrow"/>
          <w:b/>
          <w:sz w:val="24"/>
          <w:szCs w:val="24"/>
        </w:rPr>
      </w:pPr>
    </w:p>
    <w:p w:rsidR="007A0A20" w:rsidRPr="005D34BB" w:rsidRDefault="007A0A20" w:rsidP="007A0A20">
      <w:pPr>
        <w:pStyle w:val="Nagwek2"/>
        <w:rPr>
          <w:rFonts w:ascii="Arial Narrow" w:hAnsi="Arial Narrow" w:cs="Shruti"/>
          <w:sz w:val="24"/>
          <w:szCs w:val="24"/>
        </w:rPr>
      </w:pPr>
      <w:bookmarkStart w:id="218" w:name="_Toc405704475"/>
      <w:bookmarkStart w:id="219" w:name="_Toc405780136"/>
      <w:bookmarkStart w:id="220" w:name="_Toc406295848"/>
      <w:bookmarkStart w:id="221" w:name="_Toc406913837"/>
      <w:bookmarkStart w:id="222" w:name="_Toc406914082"/>
      <w:bookmarkStart w:id="223" w:name="_Toc406914740"/>
      <w:bookmarkStart w:id="224" w:name="_Toc406915318"/>
      <w:bookmarkStart w:id="225" w:name="_Toc406984011"/>
      <w:bookmarkStart w:id="226" w:name="_Toc406984158"/>
      <w:bookmarkStart w:id="227" w:name="_Toc406984349"/>
      <w:bookmarkStart w:id="228" w:name="_Toc407069557"/>
      <w:bookmarkStart w:id="229" w:name="_Toc407081522"/>
      <w:bookmarkStart w:id="230" w:name="_Toc407083321"/>
      <w:bookmarkStart w:id="231" w:name="_Toc407084155"/>
      <w:bookmarkStart w:id="232" w:name="_Toc407085274"/>
      <w:bookmarkStart w:id="233" w:name="_Toc407085417"/>
      <w:bookmarkStart w:id="234" w:name="_Toc407085560"/>
      <w:bookmarkStart w:id="235" w:name="_Toc407086008"/>
      <w:r w:rsidRPr="005D34BB">
        <w:rPr>
          <w:rFonts w:ascii="Arial Narrow" w:hAnsi="Arial Narrow" w:cs="Shruti"/>
          <w:sz w:val="24"/>
          <w:szCs w:val="24"/>
        </w:rPr>
        <w:t>1.3. Zakres robót objętych OST</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00E51803" w:rsidRPr="005D34BB">
        <w:rPr>
          <w:rFonts w:ascii="Arial Narrow" w:hAnsi="Arial Narrow" w:cs="Shruti"/>
          <w:sz w:val="24"/>
          <w:szCs w:val="24"/>
        </w:rPr>
        <w:t xml:space="preserve">        </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Ustalenia zawarte w niniejszej specyfikacji dotyczą zasad prowadzenia robót związanych </w:t>
      </w:r>
      <w:r w:rsidR="00647D78">
        <w:rPr>
          <w:rFonts w:ascii="Arial Narrow" w:hAnsi="Arial Narrow" w:cs="Shruti"/>
          <w:sz w:val="24"/>
          <w:szCs w:val="24"/>
        </w:rPr>
        <w:br/>
      </w:r>
      <w:r w:rsidRPr="005D34BB">
        <w:rPr>
          <w:rFonts w:ascii="Arial Narrow" w:hAnsi="Arial Narrow" w:cs="Shruti"/>
          <w:sz w:val="24"/>
          <w:szCs w:val="24"/>
        </w:rPr>
        <w:t>z wykonywaniem podbudów z kruszyw stabilizowanych mechanicznie wg PN-S-06102 [21]  i obejmują SST: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D-04.04.01 Podbudowa z kruszywa naturalnego stabilizowanego mechanicznie,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D-04.04.02 Podbudowa z kruszywa łamanego stabilizowanego mechanicznie,</w:t>
      </w:r>
    </w:p>
    <w:p w:rsidR="007A0A20" w:rsidRPr="005D34BB" w:rsidRDefault="00D01D46" w:rsidP="007A0A20">
      <w:pPr>
        <w:rPr>
          <w:rFonts w:ascii="Arial Narrow" w:hAnsi="Arial Narrow" w:cs="Shruti"/>
          <w:sz w:val="24"/>
          <w:szCs w:val="24"/>
        </w:rPr>
      </w:pPr>
      <w:r w:rsidRPr="005D34BB">
        <w:rPr>
          <w:rFonts w:ascii="Arial Narrow" w:hAnsi="Arial Narrow" w:cs="Shruti"/>
          <w:sz w:val="24"/>
          <w:szCs w:val="24"/>
        </w:rPr>
        <w:t xml:space="preserve">Warstwa dolna kruszywo łamane 4-31,5 grubości </w:t>
      </w:r>
      <w:smartTag w:uri="urn:schemas-microsoft-com:office:smarttags" w:element="metricconverter">
        <w:smartTagPr>
          <w:attr w:name="ProductID" w:val="15 cm"/>
        </w:smartTagPr>
        <w:r w:rsidRPr="005D34BB">
          <w:rPr>
            <w:rFonts w:ascii="Arial Narrow" w:hAnsi="Arial Narrow" w:cs="Shruti"/>
            <w:sz w:val="24"/>
            <w:szCs w:val="24"/>
          </w:rPr>
          <w:t>15 cm</w:t>
        </w:r>
      </w:smartTag>
      <w:r w:rsidR="007A0A20" w:rsidRPr="005D34BB">
        <w:rPr>
          <w:rFonts w:ascii="Arial Narrow" w:hAnsi="Arial Narrow" w:cs="Shruti"/>
          <w:sz w:val="24"/>
          <w:szCs w:val="24"/>
        </w:rPr>
        <w:tab/>
      </w:r>
    </w:p>
    <w:p w:rsidR="007A0A20" w:rsidRPr="005D34BB" w:rsidRDefault="007A0A20" w:rsidP="007A0A20">
      <w:pPr>
        <w:pStyle w:val="Nagwek2"/>
        <w:rPr>
          <w:rFonts w:ascii="Arial Narrow" w:hAnsi="Arial Narrow" w:cs="Shruti"/>
          <w:sz w:val="24"/>
          <w:szCs w:val="24"/>
        </w:rPr>
      </w:pPr>
      <w:bookmarkStart w:id="236" w:name="_Toc405704476"/>
      <w:bookmarkStart w:id="237" w:name="_Toc405780137"/>
      <w:bookmarkStart w:id="238" w:name="_Toc406295849"/>
      <w:bookmarkStart w:id="239" w:name="_Toc406913838"/>
      <w:bookmarkStart w:id="240" w:name="_Toc406914083"/>
      <w:bookmarkStart w:id="241" w:name="_Toc406914741"/>
      <w:bookmarkStart w:id="242" w:name="_Toc406915319"/>
      <w:bookmarkStart w:id="243" w:name="_Toc406984012"/>
      <w:bookmarkStart w:id="244" w:name="_Toc406984159"/>
      <w:bookmarkStart w:id="245" w:name="_Toc406984350"/>
      <w:bookmarkStart w:id="246" w:name="_Toc407069558"/>
      <w:bookmarkStart w:id="247" w:name="_Toc407081523"/>
      <w:bookmarkStart w:id="248" w:name="_Toc407083322"/>
      <w:bookmarkStart w:id="249" w:name="_Toc407084156"/>
      <w:bookmarkStart w:id="250" w:name="_Toc407085275"/>
      <w:bookmarkStart w:id="251" w:name="_Toc407085418"/>
      <w:bookmarkStart w:id="252" w:name="_Toc407085561"/>
      <w:bookmarkStart w:id="253" w:name="_Toc407086009"/>
      <w:r w:rsidRPr="005D34BB">
        <w:rPr>
          <w:rFonts w:ascii="Arial Narrow" w:hAnsi="Arial Narrow" w:cs="Shruti"/>
          <w:sz w:val="24"/>
          <w:szCs w:val="24"/>
        </w:rPr>
        <w:t>1.4. Określenia podstawowe</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7A0A20" w:rsidRPr="005D34BB" w:rsidRDefault="007A0A20" w:rsidP="007A0A20">
      <w:pPr>
        <w:rPr>
          <w:rFonts w:ascii="Arial Narrow" w:hAnsi="Arial Narrow" w:cs="Shruti"/>
          <w:sz w:val="24"/>
          <w:szCs w:val="24"/>
        </w:rPr>
      </w:pPr>
      <w:r w:rsidRPr="005D34BB">
        <w:rPr>
          <w:rFonts w:ascii="Arial Narrow" w:hAnsi="Arial Narrow" w:cs="Shruti"/>
          <w:b/>
          <w:sz w:val="24"/>
          <w:szCs w:val="24"/>
        </w:rPr>
        <w:t xml:space="preserve">1.4.1. </w:t>
      </w:r>
      <w:r w:rsidRPr="005D34BB">
        <w:rPr>
          <w:rFonts w:ascii="Arial Narrow" w:hAnsi="Arial Narrow" w:cs="Shruti"/>
          <w:sz w:val="24"/>
          <w:szCs w:val="24"/>
        </w:rPr>
        <w:t>Stabilizacja mechaniczna - proces technologiczny, polegający na odpowiednim zagęszczeniu w optymalnej wilgotności kruszywa o właściwie dobranym uziarnieniu.</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1.4.2. </w:t>
      </w:r>
      <w:r w:rsidRPr="005D34BB">
        <w:rPr>
          <w:rFonts w:ascii="Arial Narrow" w:hAnsi="Arial Narrow" w:cs="Shruti"/>
          <w:sz w:val="24"/>
          <w:szCs w:val="24"/>
        </w:rPr>
        <w:t>Pozostałe</w:t>
      </w:r>
      <w:r w:rsidRPr="005D34BB">
        <w:rPr>
          <w:rFonts w:ascii="Arial Narrow" w:hAnsi="Arial Narrow" w:cs="Shruti"/>
          <w:b/>
          <w:sz w:val="24"/>
          <w:szCs w:val="24"/>
        </w:rPr>
        <w:t xml:space="preserve"> </w:t>
      </w:r>
      <w:r w:rsidRPr="005D34BB">
        <w:rPr>
          <w:rFonts w:ascii="Arial Narrow" w:hAnsi="Arial Narrow" w:cs="Shruti"/>
          <w:sz w:val="24"/>
          <w:szCs w:val="24"/>
        </w:rPr>
        <w:t>określenia podstawowe są zgodne z obowiązującymi, odpowiednimi polskimi normami oraz z definicjami podanymi w SST D-00.00.00 „Wymagania ogólne” pkt 1.4 oraz w SST dotyczących poszczególnych rodzajów podbudów z kruszyw stabilizowanych mechanicznie: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D-04.04.01 Podbudowa z kruszywa naturalnego stabilizowanego mechanicznie,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D-04.04.02 Podbudowa z kruszywa łamanego stabilizowanego mechanicznie,</w:t>
      </w:r>
    </w:p>
    <w:p w:rsidR="007A0A20" w:rsidRPr="005D34BB" w:rsidRDefault="007A0A20" w:rsidP="007A0A20">
      <w:pPr>
        <w:pStyle w:val="Nagwek2"/>
        <w:rPr>
          <w:rFonts w:ascii="Arial Narrow" w:hAnsi="Arial Narrow" w:cs="Shruti"/>
          <w:sz w:val="24"/>
          <w:szCs w:val="24"/>
        </w:rPr>
      </w:pPr>
      <w:bookmarkStart w:id="254" w:name="_Toc405704477"/>
      <w:bookmarkStart w:id="255" w:name="_Toc405780138"/>
      <w:bookmarkStart w:id="256" w:name="_Toc406295850"/>
      <w:bookmarkStart w:id="257" w:name="_Toc406913839"/>
      <w:bookmarkStart w:id="258" w:name="_Toc406914084"/>
      <w:bookmarkStart w:id="259" w:name="_Toc406914742"/>
      <w:bookmarkStart w:id="260" w:name="_Toc406915320"/>
      <w:bookmarkStart w:id="261" w:name="_Toc406984013"/>
      <w:bookmarkStart w:id="262" w:name="_Toc406984160"/>
      <w:bookmarkStart w:id="263" w:name="_Toc406984351"/>
      <w:bookmarkStart w:id="264" w:name="_Toc407069559"/>
      <w:bookmarkStart w:id="265" w:name="_Toc407081524"/>
      <w:bookmarkStart w:id="266" w:name="_Toc407083323"/>
      <w:bookmarkStart w:id="267" w:name="_Toc407084157"/>
      <w:bookmarkStart w:id="268" w:name="_Toc407085276"/>
      <w:bookmarkStart w:id="269" w:name="_Toc407085419"/>
      <w:bookmarkStart w:id="270" w:name="_Toc407085562"/>
      <w:bookmarkStart w:id="271" w:name="_Toc407086010"/>
      <w:r w:rsidRPr="005D34BB">
        <w:rPr>
          <w:rFonts w:ascii="Arial Narrow" w:hAnsi="Arial Narrow" w:cs="Shruti"/>
          <w:sz w:val="24"/>
          <w:szCs w:val="24"/>
        </w:rPr>
        <w:t>1.5. Ogólne wymagania dotyczące robót</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2E71D6" w:rsidRPr="005D34BB" w:rsidRDefault="007A0A20" w:rsidP="00CC1967">
      <w:pPr>
        <w:pStyle w:val="tekstost"/>
        <w:rPr>
          <w:rFonts w:ascii="Arial Narrow" w:hAnsi="Arial Narrow" w:cs="Shruti"/>
          <w:sz w:val="24"/>
          <w:szCs w:val="24"/>
        </w:rPr>
      </w:pPr>
      <w:r w:rsidRPr="005D34BB">
        <w:rPr>
          <w:rFonts w:ascii="Arial Narrow" w:hAnsi="Arial Narrow" w:cs="Shruti"/>
          <w:sz w:val="24"/>
          <w:szCs w:val="24"/>
        </w:rPr>
        <w:tab/>
        <w:t>Ogólne wymagania dotyczące robót podano w SST D-00.00.00 „Wymagania ogólne” pkt 1.5.</w:t>
      </w:r>
      <w:bookmarkStart w:id="272" w:name="_2._materiały"/>
      <w:bookmarkEnd w:id="272"/>
    </w:p>
    <w:p w:rsidR="007A0A20" w:rsidRPr="005D34BB" w:rsidRDefault="007A0A20" w:rsidP="007A0A20">
      <w:pPr>
        <w:pStyle w:val="Nagwek1"/>
        <w:rPr>
          <w:rFonts w:ascii="Arial Narrow" w:hAnsi="Arial Narrow" w:cs="Shruti"/>
          <w:color w:val="000080"/>
          <w:sz w:val="24"/>
          <w:szCs w:val="24"/>
        </w:rPr>
      </w:pPr>
      <w:r w:rsidRPr="005D34BB">
        <w:rPr>
          <w:rFonts w:ascii="Arial Narrow" w:hAnsi="Arial Narrow" w:cs="Shruti"/>
          <w:color w:val="000080"/>
          <w:sz w:val="24"/>
          <w:szCs w:val="24"/>
        </w:rPr>
        <w:t xml:space="preserve">2. </w:t>
      </w:r>
      <w:r w:rsidRPr="005D34BB">
        <w:rPr>
          <w:rFonts w:ascii="Arial Narrow" w:hAnsi="Arial Narrow" w:cs="Shruti"/>
          <w:sz w:val="24"/>
          <w:szCs w:val="24"/>
        </w:rPr>
        <w:t>materiały</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2.1. Ogólne wymagania dotyczące materiałów</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Ogólne wymagania dotyczące materiałów, ich pozyskiwania i składowania, podano w SST D-00.00.00 „Wymagania ogólne” pkt 2.</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2.2. Rodzaje materiałów</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Materiały stosowane do wykonania podbudów z kruszyw stabilizowanych mechanicznie podano w SST dotyczących poszczególnych rodzajów podbudów:</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D-04.04.01 Podbudowa z kruszywa naturalnego stabilizowanego mechanicznie,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D-04.04.02 Podbudowa z kruszywa łamanego stabilizowanego mechanicznie,</w:t>
      </w:r>
    </w:p>
    <w:p w:rsidR="002E71D6" w:rsidRPr="005D34BB" w:rsidRDefault="002E71D6"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2.3. Wymagania dla materiałów</w:t>
      </w:r>
    </w:p>
    <w:p w:rsidR="007A0A20" w:rsidRPr="005D34BB" w:rsidRDefault="007A0A20" w:rsidP="007A0A20">
      <w:pPr>
        <w:spacing w:after="120"/>
        <w:rPr>
          <w:rFonts w:ascii="Arial Narrow" w:hAnsi="Arial Narrow" w:cs="Shruti"/>
          <w:sz w:val="24"/>
          <w:szCs w:val="24"/>
        </w:rPr>
      </w:pPr>
      <w:r w:rsidRPr="005D34BB">
        <w:rPr>
          <w:rFonts w:ascii="Arial Narrow" w:hAnsi="Arial Narrow" w:cs="Shruti"/>
          <w:b/>
          <w:sz w:val="24"/>
          <w:szCs w:val="24"/>
        </w:rPr>
        <w:t xml:space="preserve">2.3.1. </w:t>
      </w:r>
      <w:r w:rsidRPr="005D34BB">
        <w:rPr>
          <w:rFonts w:ascii="Arial Narrow" w:hAnsi="Arial Narrow" w:cs="Shruti"/>
          <w:sz w:val="24"/>
          <w:szCs w:val="24"/>
        </w:rPr>
        <w:t>Uziarnienie kruszywa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lastRenderedPageBreak/>
        <w:tab/>
        <w:t>Krzywa uziarnienia kruszywa, określona według PN-B-06714-15 [3] powinna leżeć między krzywymi granicznymi pól dobrego uziarnienia podanymi na rysunku 1.</w:t>
      </w:r>
    </w:p>
    <w:p w:rsidR="007A0A20" w:rsidRPr="005D34BB" w:rsidRDefault="00281642" w:rsidP="007A0A20">
      <w:pPr>
        <w:rPr>
          <w:rFonts w:ascii="Arial Narrow" w:hAnsi="Arial Narrow" w:cs="Shruti"/>
          <w:sz w:val="24"/>
          <w:szCs w:val="24"/>
        </w:rPr>
      </w:pPr>
      <w:r w:rsidRPr="005D34BB">
        <w:rPr>
          <w:rFonts w:ascii="Arial Narrow" w:hAnsi="Arial Narrow" w:cs="Shruti"/>
          <w:noProof/>
          <w:sz w:val="24"/>
          <w:szCs w:val="24"/>
        </w:rPr>
        <w:drawing>
          <wp:anchor distT="0" distB="0" distL="114300" distR="114300" simplePos="0" relativeHeight="251656704" behindDoc="0" locked="0" layoutInCell="1" allowOverlap="0">
            <wp:simplePos x="0" y="0"/>
            <wp:positionH relativeFrom="column">
              <wp:posOffset>123190</wp:posOffset>
            </wp:positionH>
            <wp:positionV relativeFrom="paragraph">
              <wp:posOffset>135255</wp:posOffset>
            </wp:positionV>
            <wp:extent cx="4714875" cy="2741930"/>
            <wp:effectExtent l="0" t="0" r="9525" b="127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4875" cy="2741930"/>
                    </a:xfrm>
                    <a:prstGeom prst="rect">
                      <a:avLst/>
                    </a:prstGeom>
                    <a:noFill/>
                  </pic:spPr>
                </pic:pic>
              </a:graphicData>
            </a:graphic>
            <wp14:sizeRelH relativeFrom="page">
              <wp14:pctWidth>0</wp14:pctWidth>
            </wp14:sizeRelH>
            <wp14:sizeRelV relativeFrom="page">
              <wp14:pctHeight>0</wp14:pctHeight>
            </wp14:sizeRelV>
          </wp:anchor>
        </w:drawing>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Rysunek 1. Pole dobrego uziarnienia kruszyw przeznaczonych na podbudowy wykonywane metodą stabilizacji mechanicznej</w:t>
      </w:r>
    </w:p>
    <w:p w:rsidR="007A0A20" w:rsidRPr="005D34BB" w:rsidRDefault="007A0A20" w:rsidP="007A0A20">
      <w:pPr>
        <w:ind w:left="993"/>
        <w:rPr>
          <w:rFonts w:ascii="Arial Narrow" w:hAnsi="Arial Narrow" w:cs="Shruti"/>
          <w:sz w:val="24"/>
          <w:szCs w:val="24"/>
        </w:rPr>
      </w:pPr>
      <w:r w:rsidRPr="005D34BB">
        <w:rPr>
          <w:rFonts w:ascii="Arial Narrow" w:hAnsi="Arial Narrow" w:cs="Shruti"/>
          <w:sz w:val="24"/>
          <w:szCs w:val="24"/>
        </w:rPr>
        <w:t>1-2  kruszywo na podbudowę zasadniczą (górną warstwę) lub podbudowę jednowarstwową</w:t>
      </w:r>
    </w:p>
    <w:p w:rsidR="007A0A20" w:rsidRPr="005D34BB" w:rsidRDefault="007A0A20" w:rsidP="007A0A20">
      <w:pPr>
        <w:ind w:left="993"/>
        <w:rPr>
          <w:rFonts w:ascii="Arial Narrow" w:hAnsi="Arial Narrow" w:cs="Shruti"/>
          <w:sz w:val="24"/>
          <w:szCs w:val="24"/>
        </w:rPr>
      </w:pPr>
      <w:r w:rsidRPr="005D34BB">
        <w:rPr>
          <w:rFonts w:ascii="Arial Narrow" w:hAnsi="Arial Narrow" w:cs="Shruti"/>
          <w:sz w:val="24"/>
          <w:szCs w:val="24"/>
        </w:rPr>
        <w:t>1-3  kruszywo na podbudowę pomocniczą (dolną warstwę)</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rsidR="002E71D6" w:rsidRPr="005D34BB" w:rsidRDefault="002E71D6" w:rsidP="007A0A20">
      <w:pPr>
        <w:spacing w:before="120"/>
        <w:rPr>
          <w:rFonts w:ascii="Arial Narrow" w:hAnsi="Arial Narrow" w:cs="Shruti"/>
          <w:b/>
          <w:sz w:val="24"/>
          <w:szCs w:val="24"/>
        </w:rPr>
      </w:pP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2.3.2. </w:t>
      </w:r>
      <w:r w:rsidRPr="005D34BB">
        <w:rPr>
          <w:rFonts w:ascii="Arial Narrow" w:hAnsi="Arial Narrow" w:cs="Shruti"/>
          <w:sz w:val="24"/>
          <w:szCs w:val="24"/>
        </w:rPr>
        <w:t>Właściwości kruszywa</w:t>
      </w:r>
    </w:p>
    <w:p w:rsidR="007A0A20" w:rsidRPr="005D34BB" w:rsidRDefault="007A0A20" w:rsidP="007A0A20">
      <w:pPr>
        <w:spacing w:before="60" w:after="60"/>
        <w:rPr>
          <w:rFonts w:ascii="Arial Narrow" w:hAnsi="Arial Narrow" w:cs="Shruti"/>
          <w:sz w:val="24"/>
          <w:szCs w:val="24"/>
        </w:rPr>
      </w:pPr>
      <w:r w:rsidRPr="005D34BB">
        <w:rPr>
          <w:rFonts w:ascii="Arial Narrow" w:hAnsi="Arial Narrow" w:cs="Shruti"/>
          <w:sz w:val="24"/>
          <w:szCs w:val="24"/>
        </w:rPr>
        <w:tab/>
        <w:t>Kruszywa powinny spełniać wymagania określone w tablicy 1.</w:t>
      </w:r>
    </w:p>
    <w:p w:rsidR="007A0A20" w:rsidRPr="005D34BB" w:rsidRDefault="007A0A20" w:rsidP="007A0A20">
      <w:pPr>
        <w:spacing w:after="120"/>
        <w:rPr>
          <w:rFonts w:ascii="Arial Narrow" w:hAnsi="Arial Narrow" w:cs="Shruti"/>
          <w:sz w:val="24"/>
          <w:szCs w:val="24"/>
        </w:rPr>
      </w:pPr>
      <w:r w:rsidRPr="005D34BB">
        <w:rPr>
          <w:rFonts w:ascii="Arial Narrow" w:hAnsi="Arial Narrow" w:cs="Shruti"/>
          <w:sz w:val="24"/>
          <w:szCs w:val="24"/>
        </w:rPr>
        <w:t>Tablica 1.</w:t>
      </w:r>
    </w:p>
    <w:tbl>
      <w:tblPr>
        <w:tblW w:w="9498" w:type="dxa"/>
        <w:tblInd w:w="-214" w:type="dxa"/>
        <w:tblCellMar>
          <w:left w:w="70" w:type="dxa"/>
          <w:right w:w="70" w:type="dxa"/>
        </w:tblCellMar>
        <w:tblLook w:val="0000" w:firstRow="0" w:lastRow="0" w:firstColumn="0" w:lastColumn="0" w:noHBand="0" w:noVBand="0"/>
      </w:tblPr>
      <w:tblGrid>
        <w:gridCol w:w="758"/>
        <w:gridCol w:w="3305"/>
        <w:gridCol w:w="861"/>
        <w:gridCol w:w="941"/>
        <w:gridCol w:w="861"/>
        <w:gridCol w:w="941"/>
        <w:gridCol w:w="1831"/>
      </w:tblGrid>
      <w:tr w:rsidR="007A0A20" w:rsidRPr="005D34BB">
        <w:tc>
          <w:tcPr>
            <w:tcW w:w="758" w:type="dxa"/>
            <w:tcBorders>
              <w:top w:val="single" w:sz="4" w:space="0" w:color="auto"/>
              <w:left w:val="single" w:sz="6" w:space="0" w:color="auto"/>
              <w:bottom w:val="nil"/>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Lp.</w:t>
            </w:r>
          </w:p>
        </w:tc>
        <w:tc>
          <w:tcPr>
            <w:tcW w:w="3305" w:type="dxa"/>
            <w:tcBorders>
              <w:top w:val="single" w:sz="4"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Wyszczególnienie</w:t>
            </w:r>
          </w:p>
        </w:tc>
        <w:tc>
          <w:tcPr>
            <w:tcW w:w="1802" w:type="dxa"/>
            <w:gridSpan w:val="2"/>
            <w:tcBorders>
              <w:top w:val="single" w:sz="4" w:space="0" w:color="auto"/>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Kruszywa naturalne</w:t>
            </w:r>
          </w:p>
        </w:tc>
        <w:tc>
          <w:tcPr>
            <w:tcW w:w="1802" w:type="dxa"/>
            <w:gridSpan w:val="2"/>
            <w:tcBorders>
              <w:top w:val="single" w:sz="4" w:space="0" w:color="auto"/>
              <w:left w:val="single" w:sz="6" w:space="0" w:color="auto"/>
              <w:bottom w:val="single" w:sz="6" w:space="0" w:color="auto"/>
              <w:right w:val="single" w:sz="4"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Kruszywa łamane</w:t>
            </w:r>
          </w:p>
        </w:tc>
        <w:tc>
          <w:tcPr>
            <w:tcW w:w="1831" w:type="dxa"/>
            <w:tcBorders>
              <w:top w:val="single" w:sz="4" w:space="0" w:color="auto"/>
              <w:left w:val="single" w:sz="4" w:space="0" w:color="auto"/>
              <w:bottom w:val="nil"/>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60"/>
              <w:jc w:val="center"/>
              <w:rPr>
                <w:rFonts w:ascii="Arial Narrow" w:hAnsi="Arial Narrow" w:cs="Shruti"/>
              </w:rPr>
            </w:pPr>
            <w:r w:rsidRPr="005D34BB">
              <w:rPr>
                <w:rFonts w:ascii="Arial Narrow" w:hAnsi="Arial Narrow" w:cs="Shruti"/>
              </w:rPr>
              <w:t>Badania</w:t>
            </w:r>
          </w:p>
        </w:tc>
      </w:tr>
      <w:tr w:rsidR="007A0A20" w:rsidRPr="005D34BB">
        <w:tc>
          <w:tcPr>
            <w:tcW w:w="758"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p>
        </w:tc>
        <w:tc>
          <w:tcPr>
            <w:tcW w:w="3305" w:type="dxa"/>
            <w:tcBorders>
              <w:top w:val="nil"/>
              <w:left w:val="nil"/>
              <w:bottom w:val="double" w:sz="6" w:space="0" w:color="auto"/>
              <w:right w:val="nil"/>
            </w:tcBorders>
            <w:noWrap/>
          </w:tcPr>
          <w:p w:rsidR="007A0A20" w:rsidRPr="005D34BB" w:rsidRDefault="007A0A20" w:rsidP="002219BA">
            <w:pPr>
              <w:jc w:val="center"/>
              <w:rPr>
                <w:rFonts w:ascii="Arial Narrow" w:hAnsi="Arial Narrow" w:cs="Shruti"/>
              </w:rPr>
            </w:pPr>
            <w:r w:rsidRPr="005D34BB">
              <w:rPr>
                <w:rFonts w:ascii="Arial Narrow" w:hAnsi="Arial Narrow" w:cs="Shruti"/>
              </w:rPr>
              <w:t>właściwości</w:t>
            </w:r>
          </w:p>
        </w:tc>
        <w:tc>
          <w:tcPr>
            <w:tcW w:w="861"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zasad-nicza</w:t>
            </w:r>
          </w:p>
        </w:tc>
        <w:tc>
          <w:tcPr>
            <w:tcW w:w="941"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pomoc-nicza</w:t>
            </w:r>
          </w:p>
        </w:tc>
        <w:tc>
          <w:tcPr>
            <w:tcW w:w="861"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zasad-nicza</w:t>
            </w:r>
          </w:p>
        </w:tc>
        <w:tc>
          <w:tcPr>
            <w:tcW w:w="941"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pomoc-nicza</w:t>
            </w:r>
          </w:p>
        </w:tc>
        <w:tc>
          <w:tcPr>
            <w:tcW w:w="1831" w:type="dxa"/>
            <w:tcBorders>
              <w:top w:val="nil"/>
              <w:left w:val="nil"/>
              <w:bottom w:val="double" w:sz="6" w:space="0" w:color="auto"/>
              <w:right w:val="single" w:sz="6" w:space="0" w:color="auto"/>
            </w:tcBorders>
            <w:noWrap/>
          </w:tcPr>
          <w:p w:rsidR="007A0A20" w:rsidRPr="005D34BB" w:rsidRDefault="007A0A20" w:rsidP="002219BA">
            <w:pPr>
              <w:jc w:val="center"/>
              <w:rPr>
                <w:rFonts w:ascii="Arial Narrow" w:hAnsi="Arial Narrow" w:cs="Shruti"/>
              </w:rPr>
            </w:pPr>
          </w:p>
        </w:tc>
      </w:tr>
      <w:tr w:rsidR="007A0A20" w:rsidRPr="005D34BB">
        <w:tc>
          <w:tcPr>
            <w:tcW w:w="758"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3305" w:type="dxa"/>
            <w:tcBorders>
              <w:top w:val="nil"/>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 xml:space="preserve">Zawartość ziarn mniejszych niż </w:t>
            </w:r>
            <w:smartTag w:uri="urn:schemas-microsoft-com:office:smarttags" w:element="metricconverter">
              <w:smartTagPr>
                <w:attr w:name="ProductID" w:val="0,075 mm"/>
              </w:smartTagPr>
              <w:r w:rsidRPr="005D34BB">
                <w:rPr>
                  <w:rFonts w:ascii="Arial Narrow" w:hAnsi="Arial Narrow" w:cs="Shruti"/>
                </w:rPr>
                <w:t>0,075 mm</w:t>
              </w:r>
            </w:smartTag>
            <w:r w:rsidRPr="005D34BB">
              <w:rPr>
                <w:rFonts w:ascii="Arial Narrow" w:hAnsi="Arial Narrow" w:cs="Shruti"/>
              </w:rPr>
              <w:t>, % (m/m)</w:t>
            </w:r>
          </w:p>
        </w:tc>
        <w:tc>
          <w:tcPr>
            <w:tcW w:w="86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2 do 10</w:t>
            </w:r>
          </w:p>
        </w:tc>
        <w:tc>
          <w:tcPr>
            <w:tcW w:w="94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2         do 12</w:t>
            </w:r>
          </w:p>
        </w:tc>
        <w:tc>
          <w:tcPr>
            <w:tcW w:w="86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2 do 10</w:t>
            </w:r>
          </w:p>
        </w:tc>
        <w:tc>
          <w:tcPr>
            <w:tcW w:w="94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2         do 12</w:t>
            </w:r>
          </w:p>
        </w:tc>
        <w:tc>
          <w:tcPr>
            <w:tcW w:w="183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-15 [3]</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2</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left"/>
              <w:rPr>
                <w:rFonts w:ascii="Arial Narrow" w:hAnsi="Arial Narrow" w:cs="Shruti"/>
              </w:rPr>
            </w:pPr>
            <w:r w:rsidRPr="005D34BB">
              <w:rPr>
                <w:rFonts w:ascii="Arial Narrow" w:hAnsi="Arial Narrow" w:cs="Shruti"/>
              </w:rPr>
              <w:t>Zawartość nadziarna, %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10</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10</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-15 [3]</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3</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Zawartość ziarn nieforemnych</w:t>
            </w:r>
          </w:p>
          <w:p w:rsidR="007A0A20" w:rsidRPr="005D34BB" w:rsidRDefault="007A0A20" w:rsidP="002219BA">
            <w:pPr>
              <w:rPr>
                <w:rFonts w:ascii="Arial Narrow" w:hAnsi="Arial Narrow" w:cs="Shruti"/>
              </w:rPr>
            </w:pPr>
            <w:r w:rsidRPr="005D34BB">
              <w:rPr>
                <w:rFonts w:ascii="Arial Narrow" w:hAnsi="Arial Narrow" w:cs="Shruti"/>
              </w:rPr>
              <w:t>%(m/m),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35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45</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35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40</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-16 [4]</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4</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left"/>
              <w:rPr>
                <w:rFonts w:ascii="Arial Narrow" w:hAnsi="Arial Narrow" w:cs="Shruti"/>
              </w:rPr>
            </w:pPr>
            <w:r w:rsidRPr="005D34BB">
              <w:rPr>
                <w:rFonts w:ascii="Arial Narrow" w:hAnsi="Arial Narrow" w:cs="Shruti"/>
              </w:rPr>
              <w:t>Zawartość zanieczyszczeń organicznych,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PN-B-04481 [1]</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5</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Wskaźnik piaskowy po pięcio-krotnym zagęszczeniu metodą I lub II wg PN-B-04481, %</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od 30 do 70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od 30  do 70</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od 30 do 70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od 30 do 70</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BN-64/8931</w:t>
            </w:r>
          </w:p>
          <w:p w:rsidR="007A0A20" w:rsidRPr="005D34BB" w:rsidRDefault="007A0A20" w:rsidP="002219BA">
            <w:pPr>
              <w:jc w:val="center"/>
              <w:rPr>
                <w:rFonts w:ascii="Arial Narrow" w:hAnsi="Arial Narrow" w:cs="Shruti"/>
              </w:rPr>
            </w:pPr>
            <w:r w:rsidRPr="005D34BB">
              <w:rPr>
                <w:rFonts w:ascii="Arial Narrow" w:hAnsi="Arial Narrow" w:cs="Shruti"/>
              </w:rPr>
              <w:t>-01 [26]</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6</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Ścieralność w bębnie Los Angeles</w:t>
            </w:r>
          </w:p>
          <w:p w:rsidR="007A0A20" w:rsidRPr="005D34BB" w:rsidRDefault="007A0A20" w:rsidP="002219BA">
            <w:pPr>
              <w:rPr>
                <w:rFonts w:ascii="Arial Narrow" w:hAnsi="Arial Narrow" w:cs="Shruti"/>
              </w:rPr>
            </w:pPr>
            <w:r w:rsidRPr="005D34BB">
              <w:rPr>
                <w:rFonts w:ascii="Arial Narrow" w:hAnsi="Arial Narrow" w:cs="Shruti"/>
              </w:rPr>
              <w:t>a) ścieralność całkowita po pełnej liczbie obrotów, nie więcej niż</w:t>
            </w:r>
          </w:p>
          <w:p w:rsidR="007A0A20" w:rsidRPr="005D34BB" w:rsidRDefault="007A0A20" w:rsidP="002219BA">
            <w:pPr>
              <w:rPr>
                <w:rFonts w:ascii="Arial Narrow" w:hAnsi="Arial Narrow" w:cs="Shruti"/>
              </w:rPr>
            </w:pPr>
            <w:r w:rsidRPr="005D34BB">
              <w:rPr>
                <w:rFonts w:ascii="Arial Narrow" w:hAnsi="Arial Narrow" w:cs="Shruti"/>
              </w:rPr>
              <w:t>b) ścieralność częściowa po 1/5 pełnej liczby obrotów,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35</w:t>
            </w: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30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45</w:t>
            </w: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40</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35</w:t>
            </w: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30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50</w:t>
            </w: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35</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-42 [12]</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7</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Nasiąkliwość,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2,5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4</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3</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5</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-18 [6]</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lastRenderedPageBreak/>
              <w:t>8</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left"/>
              <w:rPr>
                <w:rFonts w:ascii="Arial Narrow" w:hAnsi="Arial Narrow" w:cs="Shruti"/>
              </w:rPr>
            </w:pPr>
            <w:r w:rsidRPr="005D34BB">
              <w:rPr>
                <w:rFonts w:ascii="Arial Narrow" w:hAnsi="Arial Narrow" w:cs="Shruti"/>
              </w:rPr>
              <w:t>Mrozoodporność, ubytek masy po 25 cyklach zamrażania,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10</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10</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-19 [7]</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9</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rPr>
                <w:rFonts w:ascii="Arial Narrow" w:hAnsi="Arial Narrow" w:cs="Shruti"/>
              </w:rPr>
            </w:pPr>
            <w:r w:rsidRPr="005D34BB">
              <w:rPr>
                <w:rFonts w:ascii="Arial Narrow" w:hAnsi="Arial Narrow" w:cs="Shruti"/>
              </w:rPr>
              <w:t>Rozpad krzemianowy i żela-</w:t>
            </w:r>
          </w:p>
          <w:p w:rsidR="007A0A20" w:rsidRPr="005D34BB" w:rsidRDefault="007A0A20" w:rsidP="002219BA">
            <w:pPr>
              <w:rPr>
                <w:rFonts w:ascii="Arial Narrow" w:hAnsi="Arial Narrow" w:cs="Shruti"/>
              </w:rPr>
            </w:pPr>
            <w:r w:rsidRPr="005D34BB">
              <w:rPr>
                <w:rFonts w:ascii="Arial Narrow" w:hAnsi="Arial Narrow" w:cs="Shruti"/>
              </w:rPr>
              <w:t>zawy łącznie, %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-37 [10]</w:t>
            </w:r>
          </w:p>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-39 [11]</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10</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Zawartość związków siarki w przeliczeniu na SO</w:t>
            </w:r>
            <w:r w:rsidRPr="005D34BB">
              <w:rPr>
                <w:rFonts w:ascii="Arial Narrow" w:hAnsi="Arial Narrow" w:cs="Shruti"/>
                <w:vertAlign w:val="subscript"/>
              </w:rPr>
              <w:t>3</w:t>
            </w:r>
            <w:r w:rsidRPr="005D34BB">
              <w:rPr>
                <w:rFonts w:ascii="Arial Narrow" w:hAnsi="Arial Narrow" w:cs="Shruti"/>
              </w:rPr>
              <w:t>,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-28 [9]</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11</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Wskaźnik nośności w</w:t>
            </w:r>
            <w:r w:rsidRPr="005D34BB">
              <w:rPr>
                <w:rFonts w:ascii="Arial Narrow" w:hAnsi="Arial Narrow" w:cs="Shruti"/>
                <w:vertAlign w:val="subscript"/>
              </w:rPr>
              <w:t>noś</w:t>
            </w:r>
            <w:r w:rsidRPr="005D34BB">
              <w:rPr>
                <w:rFonts w:ascii="Arial Narrow" w:hAnsi="Arial Narrow" w:cs="Shruti"/>
              </w:rPr>
              <w:t xml:space="preserve"> mieszanki kruszywa, %, nie mniejszy niż:</w:t>
            </w:r>
          </w:p>
          <w:p w:rsidR="007A0A20" w:rsidRPr="005D34BB" w:rsidRDefault="007A0A20" w:rsidP="002219BA">
            <w:pPr>
              <w:rPr>
                <w:rFonts w:ascii="Arial Narrow" w:hAnsi="Arial Narrow" w:cs="Shruti"/>
              </w:rPr>
            </w:pPr>
            <w:r w:rsidRPr="005D34BB">
              <w:rPr>
                <w:rFonts w:ascii="Arial Narrow" w:hAnsi="Arial Narrow" w:cs="Shruti"/>
              </w:rPr>
              <w:t>a) przy zagęszczeniu I</w:t>
            </w:r>
            <w:r w:rsidRPr="005D34BB">
              <w:rPr>
                <w:rFonts w:ascii="Arial Narrow" w:hAnsi="Arial Narrow" w:cs="Shruti"/>
                <w:vertAlign w:val="subscript"/>
              </w:rPr>
              <w:t>S</w:t>
            </w:r>
            <w:r w:rsidRPr="005D34BB">
              <w:rPr>
                <w:rFonts w:ascii="Arial Narrow" w:hAnsi="Arial Narrow" w:cs="Shruti"/>
              </w:rPr>
              <w:t xml:space="preserve"> </w:t>
            </w:r>
            <w:r w:rsidRPr="005D34BB">
              <w:rPr>
                <w:rFonts w:ascii="Arial Narrow" w:hAnsi="Arial Narrow" w:cs="Shruti"/>
              </w:rPr>
              <w:sym w:font="Symbol" w:char="00B3"/>
            </w:r>
            <w:r w:rsidRPr="005D34BB">
              <w:rPr>
                <w:rFonts w:ascii="Arial Narrow" w:hAnsi="Arial Narrow" w:cs="Shruti"/>
              </w:rPr>
              <w:t xml:space="preserve"> 1,00</w:t>
            </w:r>
          </w:p>
          <w:p w:rsidR="007A0A20" w:rsidRPr="005D34BB" w:rsidRDefault="007A0A20" w:rsidP="002219BA">
            <w:pPr>
              <w:rPr>
                <w:rFonts w:ascii="Arial Narrow" w:hAnsi="Arial Narrow" w:cs="Shruti"/>
              </w:rPr>
            </w:pPr>
            <w:r w:rsidRPr="005D34BB">
              <w:rPr>
                <w:rFonts w:ascii="Arial Narrow" w:hAnsi="Arial Narrow" w:cs="Shruti"/>
              </w:rPr>
              <w:t>b) przy zagęszczeniu I</w:t>
            </w:r>
            <w:r w:rsidRPr="005D34BB">
              <w:rPr>
                <w:rFonts w:ascii="Arial Narrow" w:hAnsi="Arial Narrow" w:cs="Shruti"/>
                <w:vertAlign w:val="subscript"/>
              </w:rPr>
              <w:t>S</w:t>
            </w:r>
            <w:r w:rsidRPr="005D34BB">
              <w:rPr>
                <w:rFonts w:ascii="Arial Narrow" w:hAnsi="Arial Narrow" w:cs="Shruti"/>
              </w:rPr>
              <w:t xml:space="preserve"> </w:t>
            </w:r>
            <w:r w:rsidRPr="005D34BB">
              <w:rPr>
                <w:rFonts w:ascii="Arial Narrow" w:hAnsi="Arial Narrow" w:cs="Shruti"/>
              </w:rPr>
              <w:sym w:font="Symbol" w:char="00B3"/>
            </w:r>
            <w:r w:rsidRPr="005D34BB">
              <w:rPr>
                <w:rFonts w:ascii="Arial Narrow" w:hAnsi="Arial Narrow" w:cs="Shruti"/>
              </w:rPr>
              <w:t xml:space="preserve"> 1,03</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80"/>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80</w:t>
            </w:r>
          </w:p>
          <w:p w:rsidR="007A0A20" w:rsidRPr="005D34BB" w:rsidRDefault="007A0A20" w:rsidP="002219BA">
            <w:pPr>
              <w:spacing w:before="80"/>
              <w:jc w:val="center"/>
              <w:rPr>
                <w:rFonts w:ascii="Arial Narrow" w:hAnsi="Arial Narrow" w:cs="Shruti"/>
              </w:rPr>
            </w:pPr>
            <w:r w:rsidRPr="005D34BB">
              <w:rPr>
                <w:rFonts w:ascii="Arial Narrow" w:hAnsi="Arial Narrow" w:cs="Shruti"/>
              </w:rPr>
              <w:t>120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80"/>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60</w:t>
            </w:r>
          </w:p>
          <w:p w:rsidR="007A0A20" w:rsidRPr="005D34BB" w:rsidRDefault="007A0A20" w:rsidP="002219BA">
            <w:pPr>
              <w:spacing w:before="80"/>
              <w:jc w:val="center"/>
              <w:rPr>
                <w:rFonts w:ascii="Arial Narrow" w:hAnsi="Arial Narrow" w:cs="Shruti"/>
              </w:rPr>
            </w:pPr>
            <w:r w:rsidRPr="005D34BB">
              <w:rPr>
                <w:rFonts w:ascii="Arial Narrow" w:hAnsi="Arial Narrow" w:cs="Shruti"/>
              </w:rPr>
              <w:t>-</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80"/>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80</w:t>
            </w:r>
          </w:p>
          <w:p w:rsidR="007A0A20" w:rsidRPr="005D34BB" w:rsidRDefault="007A0A20" w:rsidP="002219BA">
            <w:pPr>
              <w:spacing w:before="80"/>
              <w:jc w:val="center"/>
              <w:rPr>
                <w:rFonts w:ascii="Arial Narrow" w:hAnsi="Arial Narrow" w:cs="Shruti"/>
              </w:rPr>
            </w:pPr>
            <w:r w:rsidRPr="005D34BB">
              <w:rPr>
                <w:rFonts w:ascii="Arial Narrow" w:hAnsi="Arial Narrow" w:cs="Shruti"/>
              </w:rPr>
              <w:t>120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80"/>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60</w:t>
            </w:r>
          </w:p>
          <w:p w:rsidR="007A0A20" w:rsidRPr="005D34BB" w:rsidRDefault="007A0A20" w:rsidP="002219BA">
            <w:pPr>
              <w:spacing w:before="80"/>
              <w:jc w:val="center"/>
              <w:rPr>
                <w:rFonts w:ascii="Arial Narrow" w:hAnsi="Arial Narrow" w:cs="Shruti"/>
              </w:rPr>
            </w:pPr>
            <w:r w:rsidRPr="005D34BB">
              <w:rPr>
                <w:rFonts w:ascii="Arial Narrow" w:hAnsi="Arial Narrow" w:cs="Shruti"/>
              </w:rPr>
              <w:t>-</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PN-S-06102</w:t>
            </w:r>
          </w:p>
          <w:p w:rsidR="007A0A20" w:rsidRPr="005D34BB" w:rsidRDefault="007A0A20" w:rsidP="002219BA">
            <w:pPr>
              <w:jc w:val="center"/>
              <w:rPr>
                <w:rFonts w:ascii="Arial Narrow" w:hAnsi="Arial Narrow" w:cs="Shruti"/>
              </w:rPr>
            </w:pPr>
            <w:r w:rsidRPr="005D34BB">
              <w:rPr>
                <w:rFonts w:ascii="Arial Narrow" w:hAnsi="Arial Narrow" w:cs="Shruti"/>
              </w:rPr>
              <w:t>[21]</w:t>
            </w:r>
          </w:p>
        </w:tc>
      </w:tr>
    </w:tbl>
    <w:p w:rsidR="003C3C00" w:rsidRPr="005D34BB" w:rsidRDefault="003C3C00" w:rsidP="007A0A20">
      <w:pPr>
        <w:spacing w:before="120"/>
        <w:rPr>
          <w:rFonts w:ascii="Arial Narrow" w:hAnsi="Arial Narrow" w:cs="Shruti"/>
          <w:b/>
          <w:sz w:val="24"/>
          <w:szCs w:val="24"/>
        </w:rPr>
      </w:pP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2.3.3. </w:t>
      </w:r>
      <w:r w:rsidRPr="005D34BB">
        <w:rPr>
          <w:rFonts w:ascii="Arial Narrow" w:hAnsi="Arial Narrow" w:cs="Shruti"/>
          <w:sz w:val="24"/>
          <w:szCs w:val="24"/>
        </w:rPr>
        <w:t>Woda</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Należy stosować wodę wg PN-B-32250 [20].</w:t>
      </w:r>
    </w:p>
    <w:p w:rsidR="007A0A20" w:rsidRPr="001B3461" w:rsidRDefault="007A0A20" w:rsidP="007A0A20">
      <w:pPr>
        <w:pStyle w:val="Nagwek1"/>
        <w:rPr>
          <w:rFonts w:ascii="Arial Narrow" w:hAnsi="Arial Narrow" w:cs="Shruti"/>
          <w:sz w:val="24"/>
          <w:szCs w:val="24"/>
        </w:rPr>
      </w:pPr>
      <w:bookmarkStart w:id="273" w:name="_3._sprzęt"/>
      <w:bookmarkEnd w:id="273"/>
      <w:r w:rsidRPr="001B3461">
        <w:rPr>
          <w:rFonts w:ascii="Arial Narrow" w:hAnsi="Arial Narrow" w:cs="Shruti"/>
          <w:sz w:val="24"/>
          <w:szCs w:val="24"/>
        </w:rPr>
        <w:t>3. sprzęt</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3.1. Ogólne wymagania dotyczące sprzętu</w:t>
      </w:r>
    </w:p>
    <w:p w:rsidR="007A0A20" w:rsidRPr="005D34BB" w:rsidRDefault="007A0A20" w:rsidP="007A0A20">
      <w:pPr>
        <w:ind w:firstLine="709"/>
        <w:rPr>
          <w:rFonts w:ascii="Arial Narrow" w:hAnsi="Arial Narrow" w:cs="Shruti"/>
          <w:sz w:val="24"/>
          <w:szCs w:val="24"/>
        </w:rPr>
      </w:pPr>
      <w:r w:rsidRPr="005D34BB">
        <w:rPr>
          <w:rFonts w:ascii="Arial Narrow" w:hAnsi="Arial Narrow" w:cs="Shruti"/>
          <w:sz w:val="24"/>
          <w:szCs w:val="24"/>
        </w:rPr>
        <w:t>Ogólne wymagania dotyczące sprzętu podano w SST D-00.00.00 „Wymagania ogólne” pkt 3.</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3.2. Sprzęt do wykonania robót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Wykonawca przystępujący do wykonania podbudowy z kruszyw stabilizowanych mechanicznie  powinien wykazać się możliwością korzystania z następującego sprzętu:</w:t>
      </w:r>
    </w:p>
    <w:p w:rsidR="007A0A20" w:rsidRPr="005D34BB" w:rsidRDefault="007A0A20" w:rsidP="007A0A20">
      <w:pPr>
        <w:numPr>
          <w:ilvl w:val="0"/>
          <w:numId w:val="15"/>
        </w:numPr>
        <w:textAlignment w:val="auto"/>
        <w:rPr>
          <w:rFonts w:ascii="Arial Narrow" w:hAnsi="Arial Narrow" w:cs="Shruti"/>
          <w:sz w:val="24"/>
          <w:szCs w:val="24"/>
        </w:rPr>
      </w:pPr>
      <w:r w:rsidRPr="005D34BB">
        <w:rPr>
          <w:rFonts w:ascii="Arial Narrow" w:hAnsi="Arial Narrow" w:cs="Shruti"/>
          <w:sz w:val="24"/>
          <w:szCs w:val="24"/>
        </w:rPr>
        <w:t>mieszarek do wytwarzania mieszanki, wyposażonych w urządzenia dozujące wodę. Mieszarki powinny zapewnić wytworzenie jednorodnej mieszanki o wilgotności optymalnej,</w:t>
      </w:r>
    </w:p>
    <w:p w:rsidR="007A0A20" w:rsidRPr="005D34BB" w:rsidRDefault="007A0A20" w:rsidP="007A0A20">
      <w:pPr>
        <w:numPr>
          <w:ilvl w:val="0"/>
          <w:numId w:val="15"/>
        </w:numPr>
        <w:textAlignment w:val="auto"/>
        <w:rPr>
          <w:rFonts w:ascii="Arial Narrow" w:hAnsi="Arial Narrow" w:cs="Shruti"/>
          <w:sz w:val="24"/>
          <w:szCs w:val="24"/>
        </w:rPr>
      </w:pPr>
      <w:r w:rsidRPr="005D34BB">
        <w:rPr>
          <w:rFonts w:ascii="Arial Narrow" w:hAnsi="Arial Narrow" w:cs="Shruti"/>
          <w:sz w:val="24"/>
          <w:szCs w:val="24"/>
        </w:rPr>
        <w:t>równiarek albo układarek do rozkładania mieszanki,</w:t>
      </w:r>
    </w:p>
    <w:p w:rsidR="007A0A20" w:rsidRPr="005D34BB" w:rsidRDefault="007A0A20" w:rsidP="007A0A20">
      <w:pPr>
        <w:numPr>
          <w:ilvl w:val="0"/>
          <w:numId w:val="15"/>
        </w:numPr>
        <w:textAlignment w:val="auto"/>
        <w:rPr>
          <w:rFonts w:ascii="Arial Narrow" w:hAnsi="Arial Narrow" w:cs="Shruti"/>
          <w:sz w:val="24"/>
          <w:szCs w:val="24"/>
        </w:rPr>
      </w:pPr>
      <w:r w:rsidRPr="005D34BB">
        <w:rPr>
          <w:rFonts w:ascii="Arial Narrow" w:hAnsi="Arial Narrow" w:cs="Shruti"/>
          <w:sz w:val="24"/>
          <w:szCs w:val="24"/>
        </w:rPr>
        <w:t>walców ogumionych i stalowych wibracyjnych lub statycznych do zagęszczania. W miejscach trudno dostępnych powinny być stosowane zagęszczarki płytowe, ubijaki mechaniczne lub małe walce wibracyjne.</w:t>
      </w:r>
    </w:p>
    <w:p w:rsidR="003C3C00" w:rsidRPr="005D34BB" w:rsidRDefault="003C3C00" w:rsidP="003C3C00">
      <w:pPr>
        <w:textAlignment w:val="auto"/>
        <w:rPr>
          <w:rFonts w:ascii="Arial Narrow" w:hAnsi="Arial Narrow" w:cs="Shruti"/>
          <w:sz w:val="24"/>
          <w:szCs w:val="24"/>
        </w:rPr>
      </w:pPr>
    </w:p>
    <w:p w:rsidR="007A0A20" w:rsidRPr="005D34BB" w:rsidRDefault="007A0A20" w:rsidP="007A0A20">
      <w:pPr>
        <w:pStyle w:val="Nagwek1"/>
        <w:rPr>
          <w:rFonts w:ascii="Arial Narrow" w:hAnsi="Arial Narrow" w:cs="Shruti"/>
          <w:color w:val="000080"/>
          <w:sz w:val="24"/>
          <w:szCs w:val="24"/>
        </w:rPr>
      </w:pPr>
      <w:bookmarkStart w:id="274" w:name="_4._transport"/>
      <w:bookmarkEnd w:id="274"/>
      <w:r w:rsidRPr="001B3461">
        <w:rPr>
          <w:rFonts w:ascii="Arial Narrow" w:hAnsi="Arial Narrow" w:cs="Shruti"/>
          <w:sz w:val="24"/>
          <w:szCs w:val="24"/>
        </w:rPr>
        <w:t>4.</w:t>
      </w:r>
      <w:r w:rsidRPr="005D34BB">
        <w:rPr>
          <w:rFonts w:ascii="Arial Narrow" w:hAnsi="Arial Narrow" w:cs="Shruti"/>
          <w:color w:val="000080"/>
          <w:sz w:val="24"/>
          <w:szCs w:val="24"/>
        </w:rPr>
        <w:t xml:space="preserve"> </w:t>
      </w:r>
      <w:r w:rsidRPr="005D34BB">
        <w:rPr>
          <w:rFonts w:ascii="Arial Narrow" w:hAnsi="Arial Narrow" w:cs="Shruti"/>
          <w:sz w:val="24"/>
          <w:szCs w:val="24"/>
        </w:rPr>
        <w:t>transport</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4.1. Ogólne wymagania dotyczące transportu</w:t>
      </w:r>
    </w:p>
    <w:p w:rsidR="007A0A20" w:rsidRPr="005D34BB" w:rsidRDefault="007A0A20" w:rsidP="007A0A20">
      <w:pPr>
        <w:ind w:firstLine="709"/>
        <w:rPr>
          <w:rFonts w:ascii="Arial Narrow" w:hAnsi="Arial Narrow" w:cs="Shruti"/>
          <w:sz w:val="24"/>
          <w:szCs w:val="24"/>
        </w:rPr>
      </w:pPr>
      <w:r w:rsidRPr="005D34BB">
        <w:rPr>
          <w:rFonts w:ascii="Arial Narrow" w:hAnsi="Arial Narrow" w:cs="Shruti"/>
          <w:sz w:val="24"/>
          <w:szCs w:val="24"/>
        </w:rPr>
        <w:t>Ogólne wymagania dotyczące transportu podano w SST D-00.00.00 „Wymagania ogólne” pkt 4.</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4.2. Transport materiałów</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Kruszywa można przewozić dowolnymi środkami transportu w warunkach zabezpieczających je przed zanieczyszczeniem, zmieszaniem z innymi materiałami, nadmiernym wysuszeniem i zawilgoceniem.</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r>
      <w:r w:rsidRPr="005D34BB">
        <w:rPr>
          <w:rFonts w:ascii="Arial Narrow" w:hAnsi="Arial Narrow" w:cs="Shruti"/>
          <w:sz w:val="24"/>
          <w:szCs w:val="24"/>
        </w:rPr>
        <w:tab/>
        <w:t>Transport pozostałych materiałów powinien odbywać się zgodnie z wymaganiami norm przedmiotowych.</w:t>
      </w:r>
    </w:p>
    <w:p w:rsidR="003C3C00" w:rsidRPr="005D34BB" w:rsidRDefault="003C3C00" w:rsidP="007A0A20">
      <w:pPr>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75" w:name="_5._wykonanie_robót"/>
      <w:bookmarkEnd w:id="275"/>
      <w:r w:rsidRPr="005D34BB">
        <w:rPr>
          <w:rFonts w:ascii="Arial Narrow" w:hAnsi="Arial Narrow" w:cs="Shruti"/>
          <w:sz w:val="24"/>
          <w:szCs w:val="24"/>
        </w:rPr>
        <w:t>5. wykonanie robót</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5.1. Ogólne zasady wykonania robót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Ogólne zasady wykonania robót podano w SST D-M-00.00.00 „Wymagania ogólne” pkt 5.</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lastRenderedPageBreak/>
        <w:t>5.2. Przygotowanie podłoża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Podłoże pod podbudowę powinno spełniać wymagania określone w SST D-04.01.01 „Koryto wraz z profilowaniem i zagęszczeniem podłoża”</w:t>
      </w:r>
      <w:r w:rsidRPr="005D34BB">
        <w:rPr>
          <w:rFonts w:ascii="Arial Narrow" w:hAnsi="Arial Narrow" w:cs="Shruti"/>
          <w:sz w:val="24"/>
          <w:szCs w:val="24"/>
        </w:rPr>
        <w:tab/>
        <w:t>Podbudowa powinna być ułożona na podłożu zapewniającym nieprzenikanie drobnych cząstek gruntu do podbudowy. Warunek nieprzenikania należy sprawdzić wzorem:</w:t>
      </w:r>
    </w:p>
    <w:p w:rsidR="007A0A20" w:rsidRPr="005D34BB" w:rsidRDefault="007A0A20" w:rsidP="007A0A20">
      <w:pPr>
        <w:jc w:val="center"/>
        <w:rPr>
          <w:rFonts w:ascii="Arial Narrow" w:hAnsi="Arial Narrow" w:cs="Shruti"/>
          <w:sz w:val="24"/>
          <w:szCs w:val="24"/>
        </w:rPr>
      </w:pPr>
      <w:r w:rsidRPr="005D34BB">
        <w:rPr>
          <w:rFonts w:ascii="Arial Narrow" w:hAnsi="Arial Narrow" w:cs="Shruti"/>
          <w:sz w:val="24"/>
          <w:szCs w:val="24"/>
          <w:vertAlign w:val="subscript"/>
        </w:rPr>
        <w:object w:dxaOrig="48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pt;height:41.4pt" o:ole="">
            <v:imagedata r:id="rId8" o:title=""/>
          </v:shape>
          <o:OLEObject Type="Embed" ProgID="Equation.3" ShapeID="_x0000_i1025" DrawAspect="Content" ObjectID="_1687870126" r:id="rId9"/>
        </w:object>
      </w:r>
      <w:r w:rsidRPr="005D34BB">
        <w:rPr>
          <w:rFonts w:ascii="Arial Narrow" w:hAnsi="Arial Narrow" w:cs="Shruti"/>
          <w:sz w:val="24"/>
          <w:szCs w:val="24"/>
        </w:rPr>
        <w:t xml:space="preserve">  </w:t>
      </w:r>
      <w:r w:rsidRPr="005D34BB">
        <w:rPr>
          <w:rFonts w:ascii="Arial Narrow" w:hAnsi="Arial Narrow" w:cs="Shruti"/>
          <w:sz w:val="24"/>
          <w:szCs w:val="24"/>
        </w:rPr>
        <w:sym w:font="Symbol" w:char="00A3"/>
      </w:r>
      <w:r w:rsidRPr="005D34BB">
        <w:rPr>
          <w:rFonts w:ascii="Arial Narrow" w:hAnsi="Arial Narrow" w:cs="Shruti"/>
          <w:sz w:val="24"/>
          <w:szCs w:val="24"/>
        </w:rPr>
        <w:t xml:space="preserve">  5</w:t>
      </w:r>
      <w:r w:rsidRPr="005D34BB">
        <w:rPr>
          <w:rFonts w:ascii="Arial Narrow" w:hAnsi="Arial Narrow" w:cs="Shruti"/>
          <w:sz w:val="24"/>
          <w:szCs w:val="24"/>
        </w:rPr>
        <w:tab/>
      </w:r>
      <w:r w:rsidRPr="005D34BB">
        <w:rPr>
          <w:rFonts w:ascii="Arial Narrow" w:hAnsi="Arial Narrow" w:cs="Shruti"/>
          <w:sz w:val="24"/>
          <w:szCs w:val="24"/>
        </w:rPr>
        <w:tab/>
        <w:t>(1)</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w którym:</w:t>
      </w:r>
    </w:p>
    <w:p w:rsidR="007A0A20" w:rsidRPr="005D34BB" w:rsidRDefault="007A0A20" w:rsidP="007A0A20">
      <w:pPr>
        <w:tabs>
          <w:tab w:val="left" w:pos="426"/>
        </w:tabs>
        <w:ind w:left="426" w:hanging="426"/>
        <w:rPr>
          <w:rFonts w:ascii="Arial Narrow" w:hAnsi="Arial Narrow" w:cs="Shruti"/>
          <w:sz w:val="24"/>
          <w:szCs w:val="24"/>
        </w:rPr>
      </w:pPr>
      <w:r w:rsidRPr="005D34BB">
        <w:rPr>
          <w:rFonts w:ascii="Arial Narrow" w:hAnsi="Arial Narrow" w:cs="Shruti"/>
          <w:i/>
          <w:sz w:val="24"/>
          <w:szCs w:val="24"/>
        </w:rPr>
        <w:t>D</w:t>
      </w:r>
      <w:r w:rsidRPr="005D34BB">
        <w:rPr>
          <w:rFonts w:ascii="Arial Narrow" w:hAnsi="Arial Narrow" w:cs="Shruti"/>
          <w:sz w:val="24"/>
          <w:szCs w:val="24"/>
          <w:vertAlign w:val="subscript"/>
        </w:rPr>
        <w:t>15</w:t>
      </w:r>
      <w:r w:rsidRPr="005D34BB">
        <w:rPr>
          <w:rFonts w:ascii="Arial Narrow" w:hAnsi="Arial Narrow" w:cs="Shruti"/>
          <w:sz w:val="24"/>
          <w:szCs w:val="24"/>
        </w:rPr>
        <w:t xml:space="preserve"> -</w:t>
      </w:r>
      <w:r w:rsidRPr="005D34BB">
        <w:rPr>
          <w:rFonts w:ascii="Arial Narrow" w:hAnsi="Arial Narrow" w:cs="Shruti"/>
          <w:sz w:val="24"/>
          <w:szCs w:val="24"/>
        </w:rPr>
        <w:tab/>
        <w:t>wymiar boku oczka sita, przez które przechodzi 15% ziarn warstwy podbudowy lub warstwy odsączającej, w milimetrach,</w:t>
      </w:r>
    </w:p>
    <w:p w:rsidR="007A0A20" w:rsidRPr="005D34BB" w:rsidRDefault="007A0A20" w:rsidP="007A0A20">
      <w:pPr>
        <w:tabs>
          <w:tab w:val="left" w:pos="426"/>
        </w:tabs>
        <w:ind w:left="426" w:hanging="426"/>
        <w:rPr>
          <w:rFonts w:ascii="Arial Narrow" w:hAnsi="Arial Narrow" w:cs="Shruti"/>
          <w:sz w:val="24"/>
          <w:szCs w:val="24"/>
        </w:rPr>
      </w:pPr>
      <w:r w:rsidRPr="005D34BB">
        <w:rPr>
          <w:rFonts w:ascii="Arial Narrow" w:hAnsi="Arial Narrow" w:cs="Shruti"/>
          <w:i/>
          <w:sz w:val="24"/>
          <w:szCs w:val="24"/>
        </w:rPr>
        <w:t>d</w:t>
      </w:r>
      <w:r w:rsidRPr="005D34BB">
        <w:rPr>
          <w:rFonts w:ascii="Arial Narrow" w:hAnsi="Arial Narrow" w:cs="Shruti"/>
          <w:sz w:val="24"/>
          <w:szCs w:val="24"/>
          <w:vertAlign w:val="subscript"/>
        </w:rPr>
        <w:t>85</w:t>
      </w:r>
      <w:r w:rsidRPr="005D34BB">
        <w:rPr>
          <w:rFonts w:ascii="Arial Narrow" w:hAnsi="Arial Narrow" w:cs="Shruti"/>
          <w:sz w:val="24"/>
          <w:szCs w:val="24"/>
        </w:rPr>
        <w:t xml:space="preserve"> -</w:t>
      </w:r>
      <w:r w:rsidRPr="005D34BB">
        <w:rPr>
          <w:rFonts w:ascii="Arial Narrow" w:hAnsi="Arial Narrow" w:cs="Shruti"/>
          <w:sz w:val="24"/>
          <w:szCs w:val="24"/>
        </w:rPr>
        <w:tab/>
        <w:t>wymiar boku oczka sita, przez które przechodzi 85% ziarn gruntu podłoża, w milimetrach.</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Jeżeli warunek (1) nie może być spełniony, należy na podłożu ułożyć warstwę odcinającą lub odpowiednio dobraną geowłókninę. Ochronne właściwości geowłókniny, przeciw przenikaniu drobnych cząstek gruntu, wyznacza się z warunku:</w:t>
      </w:r>
    </w:p>
    <w:p w:rsidR="007A0A20" w:rsidRPr="005D34BB" w:rsidRDefault="007A0A20" w:rsidP="007A0A20">
      <w:pPr>
        <w:jc w:val="center"/>
        <w:rPr>
          <w:rFonts w:ascii="Arial Narrow" w:hAnsi="Arial Narrow" w:cs="Shruti"/>
          <w:sz w:val="24"/>
          <w:szCs w:val="24"/>
        </w:rPr>
      </w:pPr>
      <w:r w:rsidRPr="005D34BB">
        <w:rPr>
          <w:rFonts w:ascii="Arial Narrow" w:hAnsi="Arial Narrow" w:cs="Shruti"/>
          <w:sz w:val="24"/>
          <w:szCs w:val="24"/>
          <w:vertAlign w:val="subscript"/>
        </w:rPr>
        <w:object w:dxaOrig="460" w:dyaOrig="820">
          <v:shape id="_x0000_i1026" type="#_x0000_t75" style="width:23.25pt;height:41.4pt" o:ole="">
            <v:imagedata r:id="rId10" o:title=""/>
          </v:shape>
          <o:OLEObject Type="Embed" ProgID="Equation.3" ShapeID="_x0000_i1026" DrawAspect="Content" ObjectID="_1687870127" r:id="rId11"/>
        </w:object>
      </w:r>
      <w:r w:rsidRPr="005D34BB">
        <w:rPr>
          <w:rFonts w:ascii="Arial Narrow" w:hAnsi="Arial Narrow" w:cs="Shruti"/>
          <w:sz w:val="24"/>
          <w:szCs w:val="24"/>
        </w:rPr>
        <w:t xml:space="preserve">  </w:t>
      </w:r>
      <w:r w:rsidRPr="005D34BB">
        <w:rPr>
          <w:rFonts w:ascii="Arial Narrow" w:hAnsi="Arial Narrow" w:cs="Shruti"/>
          <w:sz w:val="24"/>
          <w:szCs w:val="24"/>
        </w:rPr>
        <w:sym w:font="Symbol" w:char="00A3"/>
      </w:r>
      <w:r w:rsidRPr="005D34BB">
        <w:rPr>
          <w:rFonts w:ascii="Arial Narrow" w:hAnsi="Arial Narrow" w:cs="Shruti"/>
          <w:sz w:val="24"/>
          <w:szCs w:val="24"/>
        </w:rPr>
        <w:t xml:space="preserve">  1,2</w:t>
      </w:r>
      <w:r w:rsidRPr="005D34BB">
        <w:rPr>
          <w:rFonts w:ascii="Arial Narrow" w:hAnsi="Arial Narrow" w:cs="Shruti"/>
          <w:sz w:val="24"/>
          <w:szCs w:val="24"/>
        </w:rPr>
        <w:tab/>
      </w:r>
      <w:r w:rsidRPr="005D34BB">
        <w:rPr>
          <w:rFonts w:ascii="Arial Narrow" w:hAnsi="Arial Narrow" w:cs="Shruti"/>
          <w:sz w:val="24"/>
          <w:szCs w:val="24"/>
        </w:rPr>
        <w:tab/>
        <w:t>(2)</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w którym:</w:t>
      </w:r>
    </w:p>
    <w:p w:rsidR="007A0A20" w:rsidRPr="005D34BB" w:rsidRDefault="007A0A20" w:rsidP="007A0A20">
      <w:pPr>
        <w:tabs>
          <w:tab w:val="left" w:pos="426"/>
        </w:tabs>
        <w:ind w:left="426" w:hanging="426"/>
        <w:rPr>
          <w:rFonts w:ascii="Arial Narrow" w:hAnsi="Arial Narrow" w:cs="Shruti"/>
          <w:sz w:val="24"/>
          <w:szCs w:val="24"/>
        </w:rPr>
      </w:pPr>
      <w:r w:rsidRPr="005D34BB">
        <w:rPr>
          <w:rFonts w:ascii="Arial Narrow" w:hAnsi="Arial Narrow" w:cs="Shruti"/>
          <w:i/>
          <w:sz w:val="24"/>
          <w:szCs w:val="24"/>
        </w:rPr>
        <w:t>d</w:t>
      </w:r>
      <w:r w:rsidRPr="005D34BB">
        <w:rPr>
          <w:rFonts w:ascii="Arial Narrow" w:hAnsi="Arial Narrow" w:cs="Shruti"/>
          <w:sz w:val="24"/>
          <w:szCs w:val="24"/>
          <w:vertAlign w:val="subscript"/>
        </w:rPr>
        <w:t>50</w:t>
      </w:r>
      <w:r w:rsidRPr="005D34BB">
        <w:rPr>
          <w:rFonts w:ascii="Arial Narrow" w:hAnsi="Arial Narrow" w:cs="Shruti"/>
          <w:sz w:val="24"/>
          <w:szCs w:val="24"/>
        </w:rPr>
        <w:t xml:space="preserve"> -</w:t>
      </w:r>
      <w:r w:rsidRPr="005D34BB">
        <w:rPr>
          <w:rFonts w:ascii="Arial Narrow" w:hAnsi="Arial Narrow" w:cs="Shruti"/>
          <w:sz w:val="24"/>
          <w:szCs w:val="24"/>
        </w:rPr>
        <w:tab/>
        <w:t>wymiar boku oczka sita, przez które przechodzi 50 % ziarn gruntu podłoża, w milimetrach,</w:t>
      </w:r>
    </w:p>
    <w:p w:rsidR="007A0A20" w:rsidRPr="005D34BB" w:rsidRDefault="007A0A20" w:rsidP="007A0A20">
      <w:pPr>
        <w:tabs>
          <w:tab w:val="left" w:pos="426"/>
        </w:tabs>
        <w:ind w:left="426" w:hanging="426"/>
        <w:rPr>
          <w:rFonts w:ascii="Arial Narrow" w:hAnsi="Arial Narrow" w:cs="Shruti"/>
          <w:sz w:val="24"/>
          <w:szCs w:val="24"/>
        </w:rPr>
      </w:pPr>
      <w:r w:rsidRPr="005D34BB">
        <w:rPr>
          <w:rFonts w:ascii="Arial Narrow" w:hAnsi="Arial Narrow" w:cs="Shruti"/>
          <w:i/>
          <w:sz w:val="24"/>
          <w:szCs w:val="24"/>
        </w:rPr>
        <w:t>O</w:t>
      </w:r>
      <w:r w:rsidRPr="005D34BB">
        <w:rPr>
          <w:rFonts w:ascii="Arial Narrow" w:hAnsi="Arial Narrow" w:cs="Shruti"/>
          <w:sz w:val="24"/>
          <w:szCs w:val="24"/>
          <w:vertAlign w:val="subscript"/>
        </w:rPr>
        <w:t>90</w:t>
      </w:r>
      <w:r w:rsidRPr="005D34BB">
        <w:rPr>
          <w:rFonts w:ascii="Arial Narrow" w:hAnsi="Arial Narrow" w:cs="Shruti"/>
          <w:sz w:val="24"/>
          <w:szCs w:val="24"/>
        </w:rPr>
        <w:t xml:space="preserve"> -</w:t>
      </w:r>
      <w:r w:rsidRPr="005D34BB">
        <w:rPr>
          <w:rFonts w:ascii="Arial Narrow" w:hAnsi="Arial Narrow" w:cs="Shruti"/>
          <w:sz w:val="24"/>
          <w:szCs w:val="24"/>
        </w:rPr>
        <w:tab/>
        <w:t>umowna średnica porów geowłókniny odpowiadająca wymiarom frakcji gruntu zatrzymująca się na geowłókninie w ilości 90% (m/m); wartość parametru 0</w:t>
      </w:r>
      <w:r w:rsidRPr="005D34BB">
        <w:rPr>
          <w:rFonts w:ascii="Arial Narrow" w:hAnsi="Arial Narrow" w:cs="Shruti"/>
          <w:sz w:val="24"/>
          <w:szCs w:val="24"/>
          <w:vertAlign w:val="subscript"/>
        </w:rPr>
        <w:t>90</w:t>
      </w:r>
      <w:r w:rsidRPr="005D34BB">
        <w:rPr>
          <w:rFonts w:ascii="Arial Narrow" w:hAnsi="Arial Narrow" w:cs="Shruti"/>
          <w:sz w:val="24"/>
          <w:szCs w:val="24"/>
        </w:rPr>
        <w:t xml:space="preserve"> powinna być podawana przez producenta geowłókniny.</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Paliki lub szpilki do prawidłowego ukształtowania podbudowy powinny być wcześniej przygotowane.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Paliki lub szpilki powinny być ustawione w osi drogi i w rzędach równoległych do osi drogi, lub w inny sposób zaakceptowany przez Inżyniera.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Rozmieszczenie palików lub szpilek powinno umożliwiać naciągnięcie sznurków lub linek do wytyczenia robót w odstępach nie większych niż co </w:t>
      </w:r>
      <w:smartTag w:uri="urn:schemas-microsoft-com:office:smarttags" w:element="metricconverter">
        <w:smartTagPr>
          <w:attr w:name="ProductID" w:val="10 m"/>
        </w:smartTagPr>
        <w:r w:rsidRPr="005D34BB">
          <w:rPr>
            <w:rFonts w:ascii="Arial Narrow" w:hAnsi="Arial Narrow" w:cs="Shruti"/>
            <w:sz w:val="24"/>
            <w:szCs w:val="24"/>
          </w:rPr>
          <w:t>10 m</w:t>
        </w:r>
      </w:smartTag>
      <w:r w:rsidRPr="005D34BB">
        <w:rPr>
          <w:rFonts w:ascii="Arial Narrow" w:hAnsi="Arial Narrow" w:cs="Shruti"/>
          <w:sz w:val="24"/>
          <w:szCs w:val="24"/>
        </w:rPr>
        <w:t>.</w:t>
      </w:r>
    </w:p>
    <w:p w:rsidR="003C3C00" w:rsidRPr="005D34BB" w:rsidRDefault="003C3C00"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5.3. Wytwarzanie mieszanki kruszywa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Mieszankę kruszywa o ściśle określonym uziarnieniu i wilgotności optymalnej należy wytwarzać 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w:t>
      </w:r>
    </w:p>
    <w:p w:rsidR="003C3C00" w:rsidRPr="005D34BB" w:rsidRDefault="003C3C00"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5.4. Wbudowywanie i zagęszczanie mieszanki</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Mieszanka kruszywa powinna być rozkładana w warstwie o jednakowej grubości, takiej, aby jej ostateczna grubość po zagęszczeniu była równa grubości projektowanej. Grubość pojedynczo układanej warstwy nie może przekraczać </w:t>
      </w:r>
      <w:smartTag w:uri="urn:schemas-microsoft-com:office:smarttags" w:element="metricconverter">
        <w:smartTagPr>
          <w:attr w:name="ProductID" w:val="20 cm"/>
        </w:smartTagPr>
        <w:r w:rsidRPr="005D34BB">
          <w:rPr>
            <w:rFonts w:ascii="Arial Narrow" w:hAnsi="Arial Narrow" w:cs="Shruti"/>
            <w:sz w:val="24"/>
            <w:szCs w:val="24"/>
          </w:rPr>
          <w:t>20 cm</w:t>
        </w:r>
      </w:smartTag>
      <w:r w:rsidRPr="005D34BB">
        <w:rPr>
          <w:rFonts w:ascii="Arial Narrow" w:hAnsi="Arial Narrow" w:cs="Shruti"/>
          <w:sz w:val="24"/>
          <w:szCs w:val="24"/>
        </w:rPr>
        <w:t xml:space="preserve"> po zagęszczeniu. Warstwa podbudowy powinna być rozłożona w sposób zapewniający osiągnięcie wymaganych spadków i rzędnych wysokościowych. Jeżeli podbudowa składa się z więcej niż jednej warstwy kruszywa, to każda warstwa powinna być wyprofilowana i zagęszczona z zachowaniem wymaganych spadków i rzędnych wysokościowych. Rozpoczęcie budowy każdej następnej warstwy może nastąpić po odbiorze poprzedniej war</w:t>
      </w:r>
      <w:r w:rsidR="009B7D42">
        <w:rPr>
          <w:rFonts w:ascii="Arial Narrow" w:hAnsi="Arial Narrow" w:cs="Shruti"/>
          <w:sz w:val="24"/>
          <w:szCs w:val="24"/>
        </w:rPr>
        <w:t>stwy przez Nadzorujacego</w:t>
      </w:r>
      <w:r w:rsidRPr="005D34BB">
        <w:rPr>
          <w:rFonts w:ascii="Arial Narrow" w:hAnsi="Arial Narrow" w:cs="Shruti"/>
          <w:sz w:val="24"/>
          <w:szCs w:val="24"/>
        </w:rPr>
        <w: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Wilgotność mieszanki kruszywa podczas zagęszczania powinna odpowiadać wilgotności optymalnej, określonej według próby Proctora, zgodnie z PN-B-04481 [1] (metoda II). Materiał nadmiernie nawilgocony, powinien zostać osuszony przez mieszanie i napowietrzanie. Jeżeli wilgotność mieszanki kruszywa jest niższa od optymalnej o 20% jej wartości, mieszanka powinna być zwilżona określoną ilością </w:t>
      </w:r>
      <w:r w:rsidRPr="005D34BB">
        <w:rPr>
          <w:rFonts w:ascii="Arial Narrow" w:hAnsi="Arial Narrow" w:cs="Shruti"/>
          <w:sz w:val="24"/>
          <w:szCs w:val="24"/>
        </w:rPr>
        <w:lastRenderedPageBreak/>
        <w:t>wody i równomiernie wymieszana. W przypadku, gdy wilgotność mieszanki kruszywa jest wyższa od optymalnej o 10% jej wartości, mieszankę należy osuszyć.</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Wskaźnik zagęszczenia podbudowy wg BN-77/8931-12 [29] powinien odpowiadać przyjętemu poziomowi wskaźnika nośności podbudowy wg tablicy 1, lp. 11.</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r>
    </w:p>
    <w:p w:rsidR="007A0A20" w:rsidRPr="005D34BB" w:rsidRDefault="005978B7" w:rsidP="007A0A20">
      <w:pPr>
        <w:pStyle w:val="Nagwek2"/>
        <w:rPr>
          <w:rFonts w:ascii="Arial Narrow" w:hAnsi="Arial Narrow" w:cs="Shruti"/>
          <w:sz w:val="24"/>
          <w:szCs w:val="24"/>
        </w:rPr>
      </w:pPr>
      <w:r w:rsidRPr="005D34BB">
        <w:rPr>
          <w:rFonts w:ascii="Arial Narrow" w:hAnsi="Arial Narrow" w:cs="Shruti"/>
          <w:sz w:val="24"/>
          <w:szCs w:val="24"/>
        </w:rPr>
        <w:t>5.5</w:t>
      </w:r>
      <w:r w:rsidR="007A0A20" w:rsidRPr="005D34BB">
        <w:rPr>
          <w:rFonts w:ascii="Arial Narrow" w:hAnsi="Arial Narrow" w:cs="Shruti"/>
          <w:sz w:val="24"/>
          <w:szCs w:val="24"/>
        </w:rPr>
        <w:t xml:space="preserve">. Utrzymanie podbudowy </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Podbudowa po wykonaniu, a przed ułożeniem następnej warstwy, powinna być utrzymywana w dobrym stanie.  Jeżeli Wykonawca będzie wykorzystywał, za zgodą </w:t>
      </w:r>
      <w:r w:rsidR="001B3461">
        <w:rPr>
          <w:rFonts w:ascii="Arial Narrow" w:hAnsi="Arial Narrow" w:cs="Shruti"/>
          <w:sz w:val="24"/>
          <w:szCs w:val="24"/>
        </w:rPr>
        <w:t>Zamawiająceg</w:t>
      </w:r>
      <w:r w:rsidR="00CB6066">
        <w:rPr>
          <w:rFonts w:ascii="Arial Narrow" w:hAnsi="Arial Narrow" w:cs="Shruti"/>
          <w:sz w:val="24"/>
          <w:szCs w:val="24"/>
        </w:rPr>
        <w:t>o</w:t>
      </w:r>
      <w:r w:rsidRPr="005D34BB">
        <w:rPr>
          <w:rFonts w:ascii="Arial Narrow" w:hAnsi="Arial Narrow" w:cs="Shruti"/>
          <w:sz w:val="24"/>
          <w:szCs w:val="24"/>
        </w:rPr>
        <w:t xml:space="preserve">, gotową podbudowę do ruchu budowlanego, to jest obowiązany naprawić wszelkie uszkodzenia podbudowy, spowodowane przez ten ruch. Koszt napraw wynikłych z niewłaściwego utrzymania podbudowy obciąża Wykonawcę robót. </w:t>
      </w:r>
    </w:p>
    <w:p w:rsidR="003C3C00" w:rsidRPr="005D34BB" w:rsidRDefault="003C3C00" w:rsidP="007A0A20">
      <w:pPr>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76" w:name="_6._kontrola_jakości"/>
      <w:bookmarkStart w:id="277" w:name="_Toc423398335"/>
      <w:bookmarkStart w:id="278" w:name="_Toc423845943"/>
      <w:bookmarkEnd w:id="276"/>
      <w:r w:rsidRPr="005D34BB">
        <w:rPr>
          <w:rFonts w:ascii="Arial Narrow" w:hAnsi="Arial Narrow" w:cs="Shruti"/>
          <w:sz w:val="24"/>
          <w:szCs w:val="24"/>
        </w:rPr>
        <w:t>6. kontrola jakości robót</w:t>
      </w:r>
      <w:bookmarkEnd w:id="277"/>
      <w:bookmarkEnd w:id="278"/>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6.1. Ogólne zasady kontroli jakości robót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Ogólne zasady kontroli jakości robót podano w SST D-00.00.00 „Wymagania ogólne” pkt 6.</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6.2. Badania przed przystąpieniem do robót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Przed przystąpieniem do robót Wykonawca powinien wykonać badania kruszyw  przeznaczonych do wykonania robót i przedstawić wyniki tych badań </w:t>
      </w:r>
      <w:r w:rsidR="009D0920" w:rsidRPr="005D34BB">
        <w:rPr>
          <w:rFonts w:ascii="Arial Narrow" w:hAnsi="Arial Narrow" w:cs="Shruti"/>
          <w:sz w:val="24"/>
          <w:szCs w:val="24"/>
        </w:rPr>
        <w:t>Zamawiającemu</w:t>
      </w:r>
      <w:r w:rsidRPr="005D34BB">
        <w:rPr>
          <w:rFonts w:ascii="Arial Narrow" w:hAnsi="Arial Narrow" w:cs="Shruti"/>
          <w:sz w:val="24"/>
          <w:szCs w:val="24"/>
        </w:rPr>
        <w:t xml:space="preserve"> w celu akceptacji materiałów. Badania te powinny obejmować wszystkie właściwości określone w pkt 2.3 niniejszej SST.</w:t>
      </w:r>
    </w:p>
    <w:p w:rsidR="003C3C00" w:rsidRPr="005D34BB" w:rsidRDefault="003C3C00"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6.3. Badania w czasie robót</w:t>
      </w:r>
    </w:p>
    <w:p w:rsidR="007A0A20" w:rsidRPr="005D34BB" w:rsidRDefault="007A0A20" w:rsidP="007A0A20">
      <w:pPr>
        <w:rPr>
          <w:rFonts w:ascii="Arial Narrow" w:hAnsi="Arial Narrow" w:cs="Shruti"/>
          <w:sz w:val="24"/>
          <w:szCs w:val="24"/>
        </w:rPr>
      </w:pPr>
      <w:r w:rsidRPr="005D34BB">
        <w:rPr>
          <w:rFonts w:ascii="Arial Narrow" w:hAnsi="Arial Narrow" w:cs="Shruti"/>
          <w:b/>
          <w:sz w:val="24"/>
          <w:szCs w:val="24"/>
        </w:rPr>
        <w:t xml:space="preserve">6.3.1. </w:t>
      </w:r>
      <w:r w:rsidRPr="005D34BB">
        <w:rPr>
          <w:rFonts w:ascii="Arial Narrow" w:hAnsi="Arial Narrow" w:cs="Shruti"/>
          <w:sz w:val="24"/>
          <w:szCs w:val="24"/>
        </w:rPr>
        <w:t>Częstotliwość oraz zakres badań i pomiarów</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Częstotliwość oraz zakres badań  podano w tablicy 2.</w:t>
      </w:r>
    </w:p>
    <w:p w:rsidR="007A0A20" w:rsidRPr="005D34BB" w:rsidRDefault="007A0A20" w:rsidP="007A0A20">
      <w:pPr>
        <w:spacing w:before="120"/>
        <w:rPr>
          <w:rFonts w:ascii="Arial Narrow" w:hAnsi="Arial Narrow" w:cs="Shruti"/>
          <w:sz w:val="24"/>
          <w:szCs w:val="24"/>
        </w:rPr>
      </w:pPr>
    </w:p>
    <w:p w:rsidR="007A0A20" w:rsidRPr="005D34BB" w:rsidRDefault="007A0A20" w:rsidP="007A0A20">
      <w:pPr>
        <w:pStyle w:val="tekstost"/>
        <w:spacing w:after="120"/>
        <w:rPr>
          <w:rFonts w:ascii="Arial Narrow" w:hAnsi="Arial Narrow" w:cs="Shruti"/>
          <w:sz w:val="24"/>
          <w:szCs w:val="24"/>
        </w:rPr>
      </w:pPr>
      <w:r w:rsidRPr="005D34BB">
        <w:rPr>
          <w:rFonts w:ascii="Arial Narrow" w:hAnsi="Arial Narrow" w:cs="Shruti"/>
          <w:sz w:val="24"/>
          <w:szCs w:val="24"/>
        </w:rPr>
        <w:t>Tablica 2. Częstotliwość ora zakres  badań przy budowie podbudowy z kruszyw stabilizowanych mechanicznie</w:t>
      </w:r>
    </w:p>
    <w:tbl>
      <w:tblPr>
        <w:tblW w:w="0" w:type="auto"/>
        <w:tblCellMar>
          <w:left w:w="70" w:type="dxa"/>
          <w:right w:w="70" w:type="dxa"/>
        </w:tblCellMar>
        <w:tblLook w:val="0000" w:firstRow="0" w:lastRow="0" w:firstColumn="0" w:lastColumn="0" w:noHBand="0" w:noVBand="0"/>
      </w:tblPr>
      <w:tblGrid>
        <w:gridCol w:w="496"/>
        <w:gridCol w:w="4394"/>
        <w:gridCol w:w="1309"/>
        <w:gridCol w:w="2802"/>
      </w:tblGrid>
      <w:tr w:rsidR="007A0A20" w:rsidRPr="005D34BB">
        <w:tc>
          <w:tcPr>
            <w:tcW w:w="496" w:type="dxa"/>
            <w:tcBorders>
              <w:top w:val="single" w:sz="6" w:space="0" w:color="auto"/>
              <w:left w:val="single" w:sz="6" w:space="0" w:color="auto"/>
              <w:bottom w:val="nil"/>
              <w:right w:val="nil"/>
            </w:tcBorders>
            <w:noWrap/>
          </w:tcPr>
          <w:p w:rsidR="007A0A20" w:rsidRPr="005D34BB" w:rsidRDefault="007A0A20" w:rsidP="002219BA">
            <w:pPr>
              <w:pStyle w:val="tekstost"/>
              <w:jc w:val="center"/>
              <w:rPr>
                <w:rFonts w:ascii="Arial Narrow" w:hAnsi="Arial Narrow" w:cs="Shruti"/>
                <w:sz w:val="24"/>
                <w:szCs w:val="24"/>
              </w:rPr>
            </w:pPr>
          </w:p>
        </w:tc>
        <w:tc>
          <w:tcPr>
            <w:tcW w:w="4394" w:type="dxa"/>
            <w:tcBorders>
              <w:top w:val="single" w:sz="6" w:space="0" w:color="auto"/>
              <w:left w:val="single" w:sz="6" w:space="0" w:color="auto"/>
              <w:bottom w:val="nil"/>
              <w:right w:val="nil"/>
            </w:tcBorders>
            <w:noWrap/>
          </w:tcPr>
          <w:p w:rsidR="007A0A20" w:rsidRPr="005D34BB" w:rsidRDefault="007A0A20" w:rsidP="002219BA">
            <w:pPr>
              <w:pStyle w:val="tekstost"/>
              <w:jc w:val="center"/>
              <w:rPr>
                <w:rFonts w:ascii="Arial Narrow" w:hAnsi="Arial Narrow" w:cs="Shruti"/>
                <w:sz w:val="24"/>
                <w:szCs w:val="24"/>
              </w:rPr>
            </w:pPr>
          </w:p>
        </w:tc>
        <w:tc>
          <w:tcPr>
            <w:tcW w:w="4111" w:type="dxa"/>
            <w:gridSpan w:val="2"/>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jc w:val="center"/>
              <w:rPr>
                <w:rFonts w:ascii="Arial Narrow" w:hAnsi="Arial Narrow" w:cs="Shruti"/>
                <w:sz w:val="24"/>
                <w:szCs w:val="24"/>
              </w:rPr>
            </w:pPr>
            <w:r w:rsidRPr="005D34BB">
              <w:rPr>
                <w:rFonts w:ascii="Arial Narrow" w:hAnsi="Arial Narrow" w:cs="Shruti"/>
                <w:sz w:val="24"/>
                <w:szCs w:val="24"/>
              </w:rPr>
              <w:t>Częstotliwość badań</w:t>
            </w:r>
          </w:p>
        </w:tc>
      </w:tr>
      <w:tr w:rsidR="007A0A20" w:rsidRPr="005D34BB">
        <w:tc>
          <w:tcPr>
            <w:tcW w:w="496" w:type="dxa"/>
            <w:tcBorders>
              <w:top w:val="nil"/>
              <w:left w:val="single" w:sz="6" w:space="0" w:color="auto"/>
              <w:bottom w:val="double" w:sz="6" w:space="0" w:color="auto"/>
              <w:right w:val="single" w:sz="6" w:space="0" w:color="auto"/>
            </w:tcBorders>
            <w:noWrap/>
          </w:tcPr>
          <w:p w:rsidR="007A0A20" w:rsidRPr="005D34BB" w:rsidRDefault="007A0A20" w:rsidP="002219BA">
            <w:pPr>
              <w:pStyle w:val="tekstost"/>
              <w:jc w:val="center"/>
              <w:rPr>
                <w:rFonts w:ascii="Arial Narrow" w:hAnsi="Arial Narrow" w:cs="Shruti"/>
                <w:sz w:val="24"/>
                <w:szCs w:val="24"/>
              </w:rPr>
            </w:pPr>
          </w:p>
          <w:p w:rsidR="007A0A20" w:rsidRPr="005D34BB" w:rsidRDefault="007A0A20" w:rsidP="002219BA">
            <w:pPr>
              <w:pStyle w:val="tekstost"/>
              <w:spacing w:before="120"/>
              <w:jc w:val="center"/>
              <w:rPr>
                <w:rFonts w:ascii="Arial Narrow" w:hAnsi="Arial Narrow" w:cs="Shruti"/>
                <w:sz w:val="24"/>
                <w:szCs w:val="24"/>
              </w:rPr>
            </w:pPr>
            <w:r w:rsidRPr="005D34BB">
              <w:rPr>
                <w:rFonts w:ascii="Arial Narrow" w:hAnsi="Arial Narrow" w:cs="Shruti"/>
                <w:sz w:val="24"/>
                <w:szCs w:val="24"/>
              </w:rPr>
              <w:t>Lp.</w:t>
            </w:r>
          </w:p>
        </w:tc>
        <w:tc>
          <w:tcPr>
            <w:tcW w:w="4394" w:type="dxa"/>
            <w:tcBorders>
              <w:top w:val="nil"/>
              <w:left w:val="nil"/>
              <w:bottom w:val="double" w:sz="6" w:space="0" w:color="auto"/>
              <w:right w:val="nil"/>
            </w:tcBorders>
            <w:noWrap/>
          </w:tcPr>
          <w:p w:rsidR="007A0A20" w:rsidRPr="005D34BB" w:rsidRDefault="007A0A20" w:rsidP="002219BA">
            <w:pPr>
              <w:pStyle w:val="tekstost"/>
              <w:rPr>
                <w:rFonts w:ascii="Arial Narrow" w:hAnsi="Arial Narrow" w:cs="Shruti"/>
                <w:sz w:val="24"/>
                <w:szCs w:val="24"/>
              </w:rPr>
            </w:pPr>
          </w:p>
          <w:p w:rsidR="007A0A20" w:rsidRPr="005D34BB" w:rsidRDefault="007A0A20" w:rsidP="002219BA">
            <w:pPr>
              <w:pStyle w:val="tekstost"/>
              <w:spacing w:before="120"/>
              <w:jc w:val="center"/>
              <w:rPr>
                <w:rFonts w:ascii="Arial Narrow" w:hAnsi="Arial Narrow" w:cs="Shruti"/>
                <w:sz w:val="24"/>
                <w:szCs w:val="24"/>
              </w:rPr>
            </w:pPr>
            <w:r w:rsidRPr="005D34BB">
              <w:rPr>
                <w:rFonts w:ascii="Arial Narrow" w:hAnsi="Arial Narrow" w:cs="Shruti"/>
                <w:sz w:val="24"/>
                <w:szCs w:val="24"/>
              </w:rPr>
              <w:t>Wyszczególnienie badań</w:t>
            </w:r>
          </w:p>
        </w:tc>
        <w:tc>
          <w:tcPr>
            <w:tcW w:w="1309"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pStyle w:val="tekstost"/>
              <w:spacing w:before="120"/>
              <w:jc w:val="center"/>
              <w:rPr>
                <w:rFonts w:ascii="Arial Narrow" w:hAnsi="Arial Narrow" w:cs="Shruti"/>
                <w:sz w:val="24"/>
                <w:szCs w:val="24"/>
              </w:rPr>
            </w:pPr>
            <w:r w:rsidRPr="005D34BB">
              <w:rPr>
                <w:rFonts w:ascii="Arial Narrow" w:hAnsi="Arial Narrow" w:cs="Shruti"/>
                <w:sz w:val="24"/>
                <w:szCs w:val="24"/>
              </w:rPr>
              <w:t>Minimalna liczba badań na dziennej działce roboczej</w:t>
            </w:r>
          </w:p>
        </w:tc>
        <w:tc>
          <w:tcPr>
            <w:tcW w:w="2802"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pStyle w:val="tekstost"/>
              <w:jc w:val="left"/>
              <w:rPr>
                <w:rFonts w:ascii="Arial Narrow" w:hAnsi="Arial Narrow" w:cs="Shruti"/>
                <w:sz w:val="24"/>
                <w:szCs w:val="24"/>
              </w:rPr>
            </w:pPr>
            <w:r w:rsidRPr="005D34BB">
              <w:rPr>
                <w:rFonts w:ascii="Arial Narrow" w:hAnsi="Arial Narrow" w:cs="Shruti"/>
                <w:sz w:val="24"/>
                <w:szCs w:val="24"/>
              </w:rPr>
              <w:t>Maksymalna powierzchnia podbudowy przy-padająca na jedno badanie (m</w:t>
            </w:r>
            <w:r w:rsidRPr="005D34BB">
              <w:rPr>
                <w:rFonts w:ascii="Arial Narrow" w:hAnsi="Arial Narrow" w:cs="Shruti"/>
                <w:sz w:val="24"/>
                <w:szCs w:val="24"/>
                <w:vertAlign w:val="superscript"/>
              </w:rPr>
              <w:t>2</w:t>
            </w:r>
            <w:r w:rsidRPr="005D34BB">
              <w:rPr>
                <w:rFonts w:ascii="Arial Narrow" w:hAnsi="Arial Narrow" w:cs="Shruti"/>
                <w:sz w:val="24"/>
                <w:szCs w:val="24"/>
              </w:rPr>
              <w:t>)</w:t>
            </w:r>
          </w:p>
        </w:tc>
      </w:tr>
      <w:tr w:rsidR="007A0A20" w:rsidRPr="005D34BB">
        <w:tc>
          <w:tcPr>
            <w:tcW w:w="496" w:type="dxa"/>
            <w:tcBorders>
              <w:top w:val="nil"/>
              <w:left w:val="single" w:sz="6" w:space="0" w:color="auto"/>
              <w:bottom w:val="single" w:sz="6" w:space="0" w:color="auto"/>
              <w:right w:val="single" w:sz="6" w:space="0" w:color="auto"/>
            </w:tcBorders>
            <w:noWrap/>
          </w:tcPr>
          <w:p w:rsidR="007A0A20" w:rsidRPr="005D34BB" w:rsidRDefault="007A0A20" w:rsidP="002219BA">
            <w:pPr>
              <w:pStyle w:val="tekstost"/>
              <w:spacing w:before="60" w:after="60"/>
              <w:jc w:val="center"/>
              <w:rPr>
                <w:rFonts w:ascii="Arial Narrow" w:hAnsi="Arial Narrow" w:cs="Shruti"/>
                <w:sz w:val="24"/>
                <w:szCs w:val="24"/>
              </w:rPr>
            </w:pPr>
            <w:r w:rsidRPr="005D34BB">
              <w:rPr>
                <w:rFonts w:ascii="Arial Narrow" w:hAnsi="Arial Narrow" w:cs="Shruti"/>
                <w:sz w:val="24"/>
                <w:szCs w:val="24"/>
              </w:rPr>
              <w:t>1</w:t>
            </w:r>
          </w:p>
        </w:tc>
        <w:tc>
          <w:tcPr>
            <w:tcW w:w="4394" w:type="dxa"/>
            <w:tcBorders>
              <w:top w:val="nil"/>
              <w:left w:val="single" w:sz="6" w:space="0" w:color="auto"/>
              <w:bottom w:val="single" w:sz="6" w:space="0" w:color="auto"/>
              <w:right w:val="nil"/>
            </w:tcBorders>
            <w:noWrap/>
          </w:tcPr>
          <w:p w:rsidR="007A0A20" w:rsidRPr="005D34BB" w:rsidRDefault="007A0A20" w:rsidP="002219BA">
            <w:pPr>
              <w:pStyle w:val="tekstost"/>
              <w:spacing w:before="60" w:after="60"/>
              <w:rPr>
                <w:rFonts w:ascii="Arial Narrow" w:hAnsi="Arial Narrow" w:cs="Shruti"/>
                <w:sz w:val="24"/>
                <w:szCs w:val="24"/>
              </w:rPr>
            </w:pPr>
            <w:r w:rsidRPr="005D34BB">
              <w:rPr>
                <w:rFonts w:ascii="Arial Narrow" w:hAnsi="Arial Narrow" w:cs="Shruti"/>
                <w:sz w:val="24"/>
                <w:szCs w:val="24"/>
              </w:rPr>
              <w:t xml:space="preserve">Uziarnienie mieszanki </w:t>
            </w:r>
          </w:p>
        </w:tc>
        <w:tc>
          <w:tcPr>
            <w:tcW w:w="1309" w:type="dxa"/>
            <w:tcBorders>
              <w:top w:val="nil"/>
              <w:left w:val="single" w:sz="6" w:space="0" w:color="auto"/>
              <w:bottom w:val="nil"/>
              <w:right w:val="nil"/>
            </w:tcBorders>
            <w:noWrap/>
          </w:tcPr>
          <w:p w:rsidR="007A0A20" w:rsidRPr="005D34BB" w:rsidRDefault="007A0A20" w:rsidP="002219BA">
            <w:pPr>
              <w:pStyle w:val="tekstost"/>
              <w:spacing w:before="60" w:after="60"/>
              <w:jc w:val="center"/>
              <w:rPr>
                <w:rFonts w:ascii="Arial Narrow" w:hAnsi="Arial Narrow" w:cs="Shruti"/>
                <w:sz w:val="24"/>
                <w:szCs w:val="24"/>
              </w:rPr>
            </w:pPr>
          </w:p>
        </w:tc>
        <w:tc>
          <w:tcPr>
            <w:tcW w:w="2802" w:type="dxa"/>
            <w:tcBorders>
              <w:top w:val="nil"/>
              <w:left w:val="single" w:sz="6" w:space="0" w:color="auto"/>
              <w:bottom w:val="nil"/>
              <w:right w:val="single" w:sz="6" w:space="0" w:color="auto"/>
            </w:tcBorders>
            <w:noWrap/>
          </w:tcPr>
          <w:p w:rsidR="007A0A20" w:rsidRPr="005D34BB" w:rsidRDefault="007A0A20" w:rsidP="002219BA">
            <w:pPr>
              <w:pStyle w:val="tekstost"/>
              <w:jc w:val="center"/>
              <w:rPr>
                <w:rFonts w:ascii="Arial Narrow" w:hAnsi="Arial Narrow" w:cs="Shruti"/>
                <w:sz w:val="24"/>
                <w:szCs w:val="24"/>
              </w:rPr>
            </w:pPr>
          </w:p>
        </w:tc>
      </w:tr>
      <w:tr w:rsidR="007A0A20" w:rsidRPr="005D34BB">
        <w:tc>
          <w:tcPr>
            <w:tcW w:w="496"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60" w:after="60"/>
              <w:jc w:val="center"/>
              <w:rPr>
                <w:rFonts w:ascii="Arial Narrow" w:hAnsi="Arial Narrow" w:cs="Shruti"/>
                <w:sz w:val="24"/>
                <w:szCs w:val="24"/>
              </w:rPr>
            </w:pPr>
            <w:r w:rsidRPr="005D34BB">
              <w:rPr>
                <w:rFonts w:ascii="Arial Narrow" w:hAnsi="Arial Narrow" w:cs="Shruti"/>
                <w:sz w:val="24"/>
                <w:szCs w:val="24"/>
              </w:rPr>
              <w:t>2</w:t>
            </w:r>
          </w:p>
        </w:tc>
        <w:tc>
          <w:tcPr>
            <w:tcW w:w="4394" w:type="dxa"/>
            <w:tcBorders>
              <w:top w:val="single" w:sz="6" w:space="0" w:color="auto"/>
              <w:left w:val="single" w:sz="6" w:space="0" w:color="auto"/>
              <w:bottom w:val="single" w:sz="6" w:space="0" w:color="auto"/>
              <w:right w:val="nil"/>
            </w:tcBorders>
            <w:noWrap/>
          </w:tcPr>
          <w:p w:rsidR="007A0A20" w:rsidRPr="005D34BB" w:rsidRDefault="007A0A20" w:rsidP="002219BA">
            <w:pPr>
              <w:pStyle w:val="tekstost"/>
              <w:spacing w:before="60" w:after="60"/>
              <w:rPr>
                <w:rFonts w:ascii="Arial Narrow" w:hAnsi="Arial Narrow" w:cs="Shruti"/>
                <w:sz w:val="24"/>
                <w:szCs w:val="24"/>
              </w:rPr>
            </w:pPr>
            <w:r w:rsidRPr="005D34BB">
              <w:rPr>
                <w:rFonts w:ascii="Arial Narrow" w:hAnsi="Arial Narrow" w:cs="Shruti"/>
                <w:sz w:val="24"/>
                <w:szCs w:val="24"/>
              </w:rPr>
              <w:t xml:space="preserve">Wilgotność mieszanki </w:t>
            </w:r>
          </w:p>
        </w:tc>
        <w:tc>
          <w:tcPr>
            <w:tcW w:w="1309" w:type="dxa"/>
            <w:tcBorders>
              <w:top w:val="nil"/>
              <w:left w:val="single" w:sz="6" w:space="0" w:color="auto"/>
              <w:bottom w:val="nil"/>
              <w:right w:val="nil"/>
            </w:tcBorders>
            <w:noWrap/>
          </w:tcPr>
          <w:p w:rsidR="007A0A20" w:rsidRPr="005D34BB" w:rsidRDefault="007A0A20" w:rsidP="002219BA">
            <w:pPr>
              <w:pStyle w:val="tekstost"/>
              <w:spacing w:after="60"/>
              <w:jc w:val="center"/>
              <w:rPr>
                <w:rFonts w:ascii="Arial Narrow" w:hAnsi="Arial Narrow" w:cs="Shruti"/>
                <w:sz w:val="24"/>
                <w:szCs w:val="24"/>
              </w:rPr>
            </w:pPr>
            <w:r w:rsidRPr="005D34BB">
              <w:rPr>
                <w:rFonts w:ascii="Arial Narrow" w:hAnsi="Arial Narrow" w:cs="Shruti"/>
                <w:sz w:val="24"/>
                <w:szCs w:val="24"/>
              </w:rPr>
              <w:t>2</w:t>
            </w:r>
          </w:p>
        </w:tc>
        <w:tc>
          <w:tcPr>
            <w:tcW w:w="2802" w:type="dxa"/>
            <w:tcBorders>
              <w:top w:val="nil"/>
              <w:left w:val="single" w:sz="6" w:space="0" w:color="auto"/>
              <w:bottom w:val="single" w:sz="6" w:space="0" w:color="auto"/>
              <w:right w:val="single" w:sz="6" w:space="0" w:color="auto"/>
            </w:tcBorders>
            <w:noWrap/>
          </w:tcPr>
          <w:p w:rsidR="007A0A20" w:rsidRPr="005D34BB" w:rsidRDefault="007A0A20" w:rsidP="002219BA">
            <w:pPr>
              <w:pStyle w:val="tekstost"/>
              <w:jc w:val="center"/>
              <w:rPr>
                <w:rFonts w:ascii="Arial Narrow" w:hAnsi="Arial Narrow" w:cs="Shruti"/>
                <w:sz w:val="24"/>
                <w:szCs w:val="24"/>
              </w:rPr>
            </w:pPr>
            <w:r w:rsidRPr="005D34BB">
              <w:rPr>
                <w:rFonts w:ascii="Arial Narrow" w:hAnsi="Arial Narrow" w:cs="Shruti"/>
                <w:sz w:val="24"/>
                <w:szCs w:val="24"/>
              </w:rPr>
              <w:t>600</w:t>
            </w:r>
          </w:p>
        </w:tc>
      </w:tr>
      <w:tr w:rsidR="007A0A20" w:rsidRPr="005D34BB">
        <w:tc>
          <w:tcPr>
            <w:tcW w:w="496"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60" w:after="60"/>
              <w:jc w:val="center"/>
              <w:rPr>
                <w:rFonts w:ascii="Arial Narrow" w:hAnsi="Arial Narrow" w:cs="Shruti"/>
                <w:sz w:val="24"/>
                <w:szCs w:val="24"/>
              </w:rPr>
            </w:pPr>
            <w:r w:rsidRPr="005D34BB">
              <w:rPr>
                <w:rFonts w:ascii="Arial Narrow" w:hAnsi="Arial Narrow" w:cs="Shruti"/>
                <w:sz w:val="24"/>
                <w:szCs w:val="24"/>
              </w:rPr>
              <w:t>3</w:t>
            </w:r>
          </w:p>
        </w:tc>
        <w:tc>
          <w:tcPr>
            <w:tcW w:w="4394" w:type="dxa"/>
            <w:tcBorders>
              <w:top w:val="single" w:sz="6" w:space="0" w:color="auto"/>
              <w:left w:val="single" w:sz="6" w:space="0" w:color="auto"/>
              <w:bottom w:val="single" w:sz="6" w:space="0" w:color="auto"/>
              <w:right w:val="nil"/>
            </w:tcBorders>
            <w:noWrap/>
          </w:tcPr>
          <w:p w:rsidR="007A0A20" w:rsidRPr="005D34BB" w:rsidRDefault="007A0A20" w:rsidP="002219BA">
            <w:pPr>
              <w:pStyle w:val="tekstost"/>
              <w:spacing w:before="60" w:after="60"/>
              <w:rPr>
                <w:rFonts w:ascii="Arial Narrow" w:hAnsi="Arial Narrow" w:cs="Shruti"/>
                <w:sz w:val="24"/>
                <w:szCs w:val="24"/>
              </w:rPr>
            </w:pPr>
            <w:r w:rsidRPr="005D34BB">
              <w:rPr>
                <w:rFonts w:ascii="Arial Narrow" w:hAnsi="Arial Narrow" w:cs="Shruti"/>
                <w:sz w:val="24"/>
                <w:szCs w:val="24"/>
              </w:rPr>
              <w:t>Zagęszczenie warstwy</w:t>
            </w:r>
          </w:p>
        </w:tc>
        <w:tc>
          <w:tcPr>
            <w:tcW w:w="1309" w:type="dxa"/>
            <w:tcBorders>
              <w:top w:val="single" w:sz="6" w:space="0" w:color="auto"/>
              <w:left w:val="single" w:sz="6" w:space="0" w:color="auto"/>
              <w:bottom w:val="single" w:sz="6" w:space="0" w:color="auto"/>
              <w:right w:val="nil"/>
            </w:tcBorders>
            <w:noWrap/>
          </w:tcPr>
          <w:p w:rsidR="007A0A20" w:rsidRPr="005D34BB" w:rsidRDefault="007A0A20" w:rsidP="002219BA">
            <w:pPr>
              <w:pStyle w:val="tekstost"/>
              <w:spacing w:before="60" w:after="60"/>
              <w:jc w:val="right"/>
              <w:rPr>
                <w:rFonts w:ascii="Arial Narrow" w:hAnsi="Arial Narrow" w:cs="Shruti"/>
                <w:sz w:val="24"/>
                <w:szCs w:val="24"/>
              </w:rPr>
            </w:pPr>
            <w:r w:rsidRPr="005D34BB">
              <w:rPr>
                <w:rFonts w:ascii="Arial Narrow" w:hAnsi="Arial Narrow" w:cs="Shruti"/>
                <w:sz w:val="24"/>
                <w:szCs w:val="24"/>
              </w:rPr>
              <w:t>10 próbek</w:t>
            </w:r>
          </w:p>
        </w:tc>
        <w:tc>
          <w:tcPr>
            <w:tcW w:w="2802" w:type="dxa"/>
            <w:tcBorders>
              <w:top w:val="nil"/>
              <w:left w:val="nil"/>
              <w:bottom w:val="single" w:sz="6" w:space="0" w:color="auto"/>
              <w:right w:val="single" w:sz="6" w:space="0" w:color="auto"/>
            </w:tcBorders>
            <w:noWrap/>
          </w:tcPr>
          <w:p w:rsidR="007A0A20" w:rsidRPr="005D34BB" w:rsidRDefault="007A0A20" w:rsidP="002219BA">
            <w:pPr>
              <w:pStyle w:val="tekstost"/>
              <w:spacing w:before="60"/>
              <w:jc w:val="left"/>
              <w:rPr>
                <w:rFonts w:ascii="Arial Narrow" w:hAnsi="Arial Narrow" w:cs="Shruti"/>
                <w:sz w:val="24"/>
                <w:szCs w:val="24"/>
              </w:rPr>
            </w:pPr>
            <w:r w:rsidRPr="005D34BB">
              <w:rPr>
                <w:rFonts w:ascii="Arial Narrow" w:hAnsi="Arial Narrow" w:cs="Shruti"/>
                <w:sz w:val="24"/>
                <w:szCs w:val="24"/>
              </w:rPr>
              <w:t xml:space="preserve">na </w:t>
            </w:r>
            <w:smartTag w:uri="urn:schemas-microsoft-com:office:smarttags" w:element="metricconverter">
              <w:smartTagPr>
                <w:attr w:name="ProductID" w:val="10000 m2"/>
              </w:smartTagPr>
              <w:r w:rsidRPr="005D34BB">
                <w:rPr>
                  <w:rFonts w:ascii="Arial Narrow" w:hAnsi="Arial Narrow" w:cs="Shruti"/>
                  <w:sz w:val="24"/>
                  <w:szCs w:val="24"/>
                </w:rPr>
                <w:t>10000 m</w:t>
              </w:r>
              <w:r w:rsidRPr="005D34BB">
                <w:rPr>
                  <w:rFonts w:ascii="Arial Narrow" w:hAnsi="Arial Narrow" w:cs="Shruti"/>
                  <w:sz w:val="24"/>
                  <w:szCs w:val="24"/>
                  <w:vertAlign w:val="superscript"/>
                </w:rPr>
                <w:t>2</w:t>
              </w:r>
            </w:smartTag>
          </w:p>
        </w:tc>
      </w:tr>
      <w:tr w:rsidR="007A0A20" w:rsidRPr="005D34BB">
        <w:tc>
          <w:tcPr>
            <w:tcW w:w="496"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180" w:after="60"/>
              <w:jc w:val="center"/>
              <w:rPr>
                <w:rFonts w:ascii="Arial Narrow" w:hAnsi="Arial Narrow" w:cs="Shruti"/>
                <w:sz w:val="24"/>
                <w:szCs w:val="24"/>
              </w:rPr>
            </w:pPr>
            <w:r w:rsidRPr="005D34BB">
              <w:rPr>
                <w:rFonts w:ascii="Arial Narrow" w:hAnsi="Arial Narrow" w:cs="Shruti"/>
                <w:sz w:val="24"/>
                <w:szCs w:val="24"/>
              </w:rPr>
              <w:t>4</w:t>
            </w:r>
          </w:p>
        </w:tc>
        <w:tc>
          <w:tcPr>
            <w:tcW w:w="4394"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180" w:after="60"/>
              <w:rPr>
                <w:rFonts w:ascii="Arial Narrow" w:hAnsi="Arial Narrow" w:cs="Shruti"/>
                <w:sz w:val="24"/>
                <w:szCs w:val="24"/>
              </w:rPr>
            </w:pPr>
            <w:r w:rsidRPr="005D34BB">
              <w:rPr>
                <w:rFonts w:ascii="Arial Narrow" w:hAnsi="Arial Narrow" w:cs="Shruti"/>
                <w:sz w:val="24"/>
                <w:szCs w:val="24"/>
              </w:rPr>
              <w:t>Badanie właściwości kruszywa wg tab. 1, pkt 2.3.2</w:t>
            </w:r>
          </w:p>
        </w:tc>
        <w:tc>
          <w:tcPr>
            <w:tcW w:w="4111" w:type="dxa"/>
            <w:gridSpan w:val="2"/>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60" w:after="60"/>
              <w:jc w:val="center"/>
              <w:rPr>
                <w:rFonts w:ascii="Arial Narrow" w:hAnsi="Arial Narrow" w:cs="Shruti"/>
                <w:sz w:val="24"/>
                <w:szCs w:val="24"/>
              </w:rPr>
            </w:pPr>
            <w:r w:rsidRPr="005D34BB">
              <w:rPr>
                <w:rFonts w:ascii="Arial Narrow" w:hAnsi="Arial Narrow" w:cs="Shruti"/>
                <w:sz w:val="24"/>
                <w:szCs w:val="24"/>
              </w:rPr>
              <w:t>dla każdej partii kruszywa i przy każdej zmianie kruszywa</w:t>
            </w:r>
          </w:p>
        </w:tc>
      </w:tr>
    </w:tbl>
    <w:p w:rsidR="007A0A20" w:rsidRPr="005D34BB" w:rsidRDefault="007A0A20" w:rsidP="007A0A20">
      <w:pPr>
        <w:pStyle w:val="tekstost"/>
        <w:rPr>
          <w:rFonts w:ascii="Arial Narrow" w:hAnsi="Arial Narrow" w:cs="Shruti"/>
          <w:sz w:val="24"/>
          <w:szCs w:val="24"/>
        </w:rPr>
      </w:pPr>
    </w:p>
    <w:p w:rsidR="007A0A20" w:rsidRPr="005D34BB" w:rsidRDefault="007A0A20" w:rsidP="007A0A20">
      <w:pPr>
        <w:pStyle w:val="tekstost"/>
        <w:rPr>
          <w:rFonts w:ascii="Arial Narrow" w:hAnsi="Arial Narrow" w:cs="Shruti"/>
          <w:sz w:val="24"/>
          <w:szCs w:val="24"/>
        </w:rPr>
      </w:pP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b/>
          <w:sz w:val="24"/>
          <w:szCs w:val="24"/>
        </w:rPr>
        <w:t xml:space="preserve">6.3.2. </w:t>
      </w:r>
      <w:r w:rsidRPr="005D34BB">
        <w:rPr>
          <w:rFonts w:ascii="Arial Narrow" w:hAnsi="Arial Narrow" w:cs="Shruti"/>
          <w:sz w:val="24"/>
          <w:szCs w:val="24"/>
        </w:rPr>
        <w:t>Uziarnienie mieszanki</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sz w:val="24"/>
          <w:szCs w:val="24"/>
        </w:rPr>
        <w:tab/>
        <w:t>Uziarnienie mieszanki powinno być zgodne z wymaganiami podanymi w pkt 2.3. Próbki należy pobierać w sposób losowy, z rozłożonej warstwy, przed jej zagęszczeniem. Wyniki badań powinny być na bieżąco przekazywane Inżynierowi.</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b/>
          <w:sz w:val="24"/>
          <w:szCs w:val="24"/>
        </w:rPr>
        <w:lastRenderedPageBreak/>
        <w:t xml:space="preserve">6.3.3. </w:t>
      </w:r>
      <w:r w:rsidRPr="005D34BB">
        <w:rPr>
          <w:rFonts w:ascii="Arial Narrow" w:hAnsi="Arial Narrow" w:cs="Shruti"/>
          <w:sz w:val="24"/>
          <w:szCs w:val="24"/>
        </w:rPr>
        <w:t xml:space="preserve">Wilgotność mieszanki </w:t>
      </w:r>
    </w:p>
    <w:p w:rsidR="007A0A20" w:rsidRPr="005D34BB" w:rsidRDefault="007A0A20" w:rsidP="003C3C00">
      <w:pPr>
        <w:pStyle w:val="tekstost"/>
        <w:spacing w:before="120"/>
        <w:rPr>
          <w:rFonts w:ascii="Arial Narrow" w:hAnsi="Arial Narrow" w:cs="Shruti"/>
          <w:sz w:val="24"/>
          <w:szCs w:val="24"/>
        </w:rPr>
      </w:pPr>
      <w:r w:rsidRPr="005D34BB">
        <w:rPr>
          <w:rFonts w:ascii="Arial Narrow" w:hAnsi="Arial Narrow" w:cs="Shruti"/>
          <w:sz w:val="24"/>
          <w:szCs w:val="24"/>
        </w:rPr>
        <w:tab/>
        <w:t>Wilgotność mieszanki powinna odpowiadać wilgotności optymalnej, określonej według próby Proctora, zgodnie z PN-B-04481 [1] (metoda II), z tolerancją +10% -20%.</w:t>
      </w:r>
      <w:r w:rsidR="003C3C00" w:rsidRPr="005D34BB">
        <w:rPr>
          <w:rFonts w:ascii="Arial Narrow" w:hAnsi="Arial Narrow" w:cs="Shruti"/>
          <w:sz w:val="24"/>
          <w:szCs w:val="24"/>
        </w:rPr>
        <w:t xml:space="preserve"> </w:t>
      </w:r>
      <w:r w:rsidRPr="005D34BB">
        <w:rPr>
          <w:rFonts w:ascii="Arial Narrow" w:hAnsi="Arial Narrow" w:cs="Shruti"/>
          <w:sz w:val="24"/>
          <w:szCs w:val="24"/>
        </w:rPr>
        <w:t>Wilgotność należy określić według PN-B-06714-17 [5].</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b/>
          <w:sz w:val="24"/>
          <w:szCs w:val="24"/>
        </w:rPr>
        <w:t xml:space="preserve">6.3.4. </w:t>
      </w:r>
      <w:r w:rsidRPr="005D34BB">
        <w:rPr>
          <w:rFonts w:ascii="Arial Narrow" w:hAnsi="Arial Narrow" w:cs="Shruti"/>
          <w:sz w:val="24"/>
          <w:szCs w:val="24"/>
        </w:rPr>
        <w:t>Zagęszczenie podbudowy</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sz w:val="24"/>
          <w:szCs w:val="24"/>
        </w:rPr>
        <w:tab/>
        <w:t>Zagęszczenie każdej warstwy powinno odbywać się aż do osiągnięcia wymaganego wskaźnika zagęszczenia.</w:t>
      </w: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sz w:val="24"/>
          <w:szCs w:val="24"/>
        </w:rPr>
        <w:tab/>
        <w:t xml:space="preserve">Zagęszczenie podbudowy należy sprawdzać według BN-77/8931-12 [30]. W przypadku, gdy przeprowadzenie badania jest niemożliwe ze względu na gruboziarniste kruszywo, kontrolę zagęszczenia należy oprzeć na metodzie obciążeń płytowych, wg BN-64/8931-02 [27] i nie rzadziej niż raz na </w:t>
      </w:r>
      <w:smartTag w:uri="urn:schemas-microsoft-com:office:smarttags" w:element="metricconverter">
        <w:smartTagPr>
          <w:attr w:name="ProductID" w:val="5000 m2"/>
        </w:smartTagPr>
        <w:r w:rsidRPr="005D34BB">
          <w:rPr>
            <w:rFonts w:ascii="Arial Narrow" w:hAnsi="Arial Narrow" w:cs="Shruti"/>
            <w:sz w:val="24"/>
            <w:szCs w:val="24"/>
          </w:rPr>
          <w:t>5000 m</w:t>
        </w:r>
        <w:r w:rsidRPr="005D34BB">
          <w:rPr>
            <w:rFonts w:ascii="Arial Narrow" w:hAnsi="Arial Narrow" w:cs="Shruti"/>
            <w:sz w:val="24"/>
            <w:szCs w:val="24"/>
            <w:vertAlign w:val="superscript"/>
          </w:rPr>
          <w:t>2</w:t>
        </w:r>
      </w:smartTag>
      <w:r w:rsidRPr="005D34BB">
        <w:rPr>
          <w:rFonts w:ascii="Arial Narrow" w:hAnsi="Arial Narrow" w:cs="Shruti"/>
          <w:sz w:val="24"/>
          <w:szCs w:val="24"/>
        </w:rPr>
        <w:t>, lub według zaleceń Inżyniera.</w:t>
      </w: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sz w:val="24"/>
          <w:szCs w:val="24"/>
        </w:rPr>
        <w:tab/>
        <w:t xml:space="preserve">Zagęszczenie podbudowy stabilizowanej mechanicznie należy uznać za prawidłowe, gdy stosunek wtórnego modułu </w:t>
      </w:r>
      <w:r w:rsidRPr="005D34BB">
        <w:rPr>
          <w:rFonts w:ascii="Arial Narrow" w:hAnsi="Arial Narrow" w:cs="Shruti"/>
          <w:i/>
          <w:sz w:val="24"/>
          <w:szCs w:val="24"/>
        </w:rPr>
        <w:t>E</w:t>
      </w:r>
      <w:r w:rsidRPr="005D34BB">
        <w:rPr>
          <w:rFonts w:ascii="Arial Narrow" w:hAnsi="Arial Narrow" w:cs="Shruti"/>
          <w:sz w:val="24"/>
          <w:szCs w:val="24"/>
          <w:vertAlign w:val="subscript"/>
        </w:rPr>
        <w:t>2</w:t>
      </w:r>
      <w:r w:rsidRPr="005D34BB">
        <w:rPr>
          <w:rFonts w:ascii="Arial Narrow" w:hAnsi="Arial Narrow" w:cs="Shruti"/>
          <w:sz w:val="24"/>
          <w:szCs w:val="24"/>
        </w:rPr>
        <w:t xml:space="preserve"> do pierwotnego modułu odkształcenia </w:t>
      </w:r>
      <w:r w:rsidRPr="005D34BB">
        <w:rPr>
          <w:rFonts w:ascii="Arial Narrow" w:hAnsi="Arial Narrow" w:cs="Shruti"/>
          <w:i/>
          <w:sz w:val="24"/>
          <w:szCs w:val="24"/>
        </w:rPr>
        <w:t>E</w:t>
      </w:r>
      <w:r w:rsidRPr="005D34BB">
        <w:rPr>
          <w:rFonts w:ascii="Arial Narrow" w:hAnsi="Arial Narrow" w:cs="Shruti"/>
          <w:sz w:val="24"/>
          <w:szCs w:val="24"/>
          <w:vertAlign w:val="subscript"/>
        </w:rPr>
        <w:t>1</w:t>
      </w:r>
      <w:r w:rsidRPr="005D34BB">
        <w:rPr>
          <w:rFonts w:ascii="Arial Narrow" w:hAnsi="Arial Narrow" w:cs="Shruti"/>
          <w:sz w:val="24"/>
          <w:szCs w:val="24"/>
        </w:rPr>
        <w:t xml:space="preserve"> jest nie większy od 2,2 dla każdej warstwy konstrukcyjnej podbudowy.</w:t>
      </w:r>
    </w:p>
    <w:p w:rsidR="007A0A20" w:rsidRPr="005D34BB" w:rsidRDefault="007A0A20" w:rsidP="007A0A20">
      <w:pPr>
        <w:pStyle w:val="tekstost"/>
        <w:jc w:val="center"/>
        <w:rPr>
          <w:rFonts w:ascii="Arial Narrow" w:hAnsi="Arial Narrow" w:cs="Shruti"/>
          <w:sz w:val="24"/>
          <w:szCs w:val="24"/>
        </w:rPr>
      </w:pPr>
      <w:r w:rsidRPr="005D34BB">
        <w:rPr>
          <w:rFonts w:ascii="Arial Narrow" w:hAnsi="Arial Narrow" w:cs="Shruti"/>
          <w:sz w:val="24"/>
          <w:szCs w:val="24"/>
          <w:vertAlign w:val="subscript"/>
        </w:rPr>
        <w:object w:dxaOrig="340" w:dyaOrig="680">
          <v:shape id="_x0000_i1027" type="#_x0000_t75" style="width:17.55pt;height:33.45pt" o:ole="">
            <v:imagedata r:id="rId12" o:title=""/>
          </v:shape>
          <o:OLEObject Type="Embed" ProgID="Equation.3" ShapeID="_x0000_i1027" DrawAspect="Content" ObjectID="_1687870128" r:id="rId13"/>
        </w:object>
      </w:r>
      <w:r w:rsidRPr="005D34BB">
        <w:rPr>
          <w:rFonts w:ascii="Arial Narrow" w:hAnsi="Arial Narrow" w:cs="Shruti"/>
          <w:sz w:val="24"/>
          <w:szCs w:val="24"/>
        </w:rPr>
        <w:t xml:space="preserve">  </w:t>
      </w:r>
      <w:r w:rsidRPr="005D34BB">
        <w:rPr>
          <w:rFonts w:ascii="Arial Narrow" w:hAnsi="Arial Narrow" w:cs="Shruti"/>
          <w:sz w:val="24"/>
          <w:szCs w:val="24"/>
        </w:rPr>
        <w:sym w:font="Symbol" w:char="00A3"/>
      </w:r>
      <w:r w:rsidRPr="005D34BB">
        <w:rPr>
          <w:rFonts w:ascii="Arial Narrow" w:hAnsi="Arial Narrow" w:cs="Shruti"/>
          <w:sz w:val="24"/>
          <w:szCs w:val="24"/>
        </w:rPr>
        <w:t xml:space="preserve">   2,2</w:t>
      </w:r>
    </w:p>
    <w:p w:rsidR="003C3C00" w:rsidRPr="005D34BB" w:rsidRDefault="003C3C00" w:rsidP="007A0A20">
      <w:pPr>
        <w:pStyle w:val="tekstost"/>
        <w:jc w:val="center"/>
        <w:rPr>
          <w:rFonts w:ascii="Arial Narrow" w:hAnsi="Arial Narrow" w:cs="Shruti"/>
          <w:sz w:val="24"/>
          <w:szCs w:val="24"/>
        </w:rPr>
      </w:pPr>
    </w:p>
    <w:p w:rsidR="007A0A20" w:rsidRPr="005D34BB" w:rsidRDefault="007A0A20" w:rsidP="007A0A20">
      <w:pPr>
        <w:pStyle w:val="tekstost"/>
        <w:jc w:val="center"/>
        <w:rPr>
          <w:rFonts w:ascii="Arial Narrow" w:hAnsi="Arial Narrow" w:cs="Shruti"/>
          <w:sz w:val="24"/>
          <w:szCs w:val="24"/>
        </w:rPr>
      </w:pP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b/>
          <w:sz w:val="24"/>
          <w:szCs w:val="24"/>
        </w:rPr>
        <w:t xml:space="preserve">6.3.5. </w:t>
      </w:r>
      <w:r w:rsidRPr="005D34BB">
        <w:rPr>
          <w:rFonts w:ascii="Arial Narrow" w:hAnsi="Arial Narrow" w:cs="Shruti"/>
          <w:sz w:val="24"/>
          <w:szCs w:val="24"/>
        </w:rPr>
        <w:t>Właściwości kruszywa</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sz w:val="24"/>
          <w:szCs w:val="24"/>
        </w:rPr>
        <w:tab/>
        <w:t>Badania kruszywa powinny obejmować ocenę wszystkich właściwości określonych w pkt 2.3.2.</w:t>
      </w: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sz w:val="24"/>
          <w:szCs w:val="24"/>
        </w:rPr>
        <w:tab/>
        <w:t>Próbki do badań pełnych powinny być pobierane przez Wykonawcę w sposób losowy w obecności Inżyniera.</w:t>
      </w:r>
    </w:p>
    <w:p w:rsidR="007A0A20" w:rsidRPr="005D34BB" w:rsidRDefault="007A0A20" w:rsidP="007A0A20">
      <w:pPr>
        <w:pStyle w:val="Nagwek2"/>
        <w:spacing w:after="0"/>
        <w:rPr>
          <w:rFonts w:ascii="Arial Narrow" w:hAnsi="Arial Narrow" w:cs="Shruti"/>
          <w:sz w:val="24"/>
          <w:szCs w:val="24"/>
        </w:rPr>
      </w:pPr>
      <w:r w:rsidRPr="005D34BB">
        <w:rPr>
          <w:rFonts w:ascii="Arial Narrow" w:hAnsi="Arial Narrow" w:cs="Shruti"/>
          <w:sz w:val="24"/>
          <w:szCs w:val="24"/>
        </w:rPr>
        <w:t xml:space="preserve">6.4. Wymagania dotyczące cech geometrycznych podbudowy </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6.4.1. </w:t>
      </w:r>
      <w:r w:rsidRPr="005D34BB">
        <w:rPr>
          <w:rFonts w:ascii="Arial Narrow" w:hAnsi="Arial Narrow" w:cs="Shruti"/>
          <w:sz w:val="24"/>
          <w:szCs w:val="24"/>
        </w:rPr>
        <w:t>Częstotliwość oraz zakres pomiarów</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 xml:space="preserve"> Częstotliwość oraz zakres pomiarów dotyczących cech geometrycznych podbudowy  podano w  tablicy 3.</w:t>
      </w:r>
    </w:p>
    <w:p w:rsidR="007A0A20" w:rsidRPr="005D34BB" w:rsidRDefault="007A0A20" w:rsidP="007A0A20">
      <w:pPr>
        <w:spacing w:before="120" w:after="120"/>
        <w:rPr>
          <w:rFonts w:ascii="Arial Narrow" w:hAnsi="Arial Narrow" w:cs="Shruti"/>
          <w:sz w:val="24"/>
          <w:szCs w:val="24"/>
        </w:rPr>
      </w:pPr>
      <w:r w:rsidRPr="005D34BB">
        <w:rPr>
          <w:rFonts w:ascii="Arial Narrow" w:hAnsi="Arial Narrow" w:cs="Shruti"/>
          <w:sz w:val="24"/>
          <w:szCs w:val="24"/>
        </w:rPr>
        <w:t>Tablica 3. Częstotliwość oraz zakres pomiarów wykonanej podbudowy z kruszywa stabilizowanego mechanicznie</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637"/>
        <w:gridCol w:w="3467"/>
        <w:gridCol w:w="4252"/>
      </w:tblGrid>
      <w:tr w:rsidR="007A0A20" w:rsidRPr="005D34BB">
        <w:tc>
          <w:tcPr>
            <w:tcW w:w="637"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Lp.</w:t>
            </w:r>
          </w:p>
        </w:tc>
        <w:tc>
          <w:tcPr>
            <w:tcW w:w="3467"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Wyszczególnienie badań i pomiarów</w:t>
            </w:r>
          </w:p>
        </w:tc>
        <w:tc>
          <w:tcPr>
            <w:tcW w:w="4252"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Minimalna częstotliwość pomiarów</w:t>
            </w:r>
          </w:p>
        </w:tc>
      </w:tr>
      <w:tr w:rsidR="007A0A20" w:rsidRPr="005D34BB">
        <w:tc>
          <w:tcPr>
            <w:tcW w:w="637"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after="60"/>
              <w:ind w:right="-14"/>
              <w:jc w:val="center"/>
              <w:rPr>
                <w:rFonts w:ascii="Arial Narrow" w:hAnsi="Arial Narrow" w:cs="Shruti"/>
                <w:b/>
                <w:sz w:val="24"/>
                <w:szCs w:val="24"/>
              </w:rPr>
            </w:pPr>
            <w:r w:rsidRPr="005D34BB">
              <w:rPr>
                <w:rFonts w:ascii="Arial Narrow" w:hAnsi="Arial Narrow" w:cs="Shruti"/>
                <w:sz w:val="24"/>
                <w:szCs w:val="24"/>
              </w:rPr>
              <w:t>1</w:t>
            </w:r>
          </w:p>
        </w:tc>
        <w:tc>
          <w:tcPr>
            <w:tcW w:w="3467"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 xml:space="preserve">Szerokość podbudowy </w:t>
            </w:r>
          </w:p>
        </w:tc>
        <w:tc>
          <w:tcPr>
            <w:tcW w:w="4252"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after="60"/>
              <w:ind w:right="-11"/>
              <w:jc w:val="center"/>
              <w:rPr>
                <w:rFonts w:ascii="Arial Narrow" w:hAnsi="Arial Narrow" w:cs="Shruti"/>
                <w:b/>
                <w:sz w:val="24"/>
                <w:szCs w:val="24"/>
              </w:rPr>
            </w:pPr>
            <w:r w:rsidRPr="005D34BB">
              <w:rPr>
                <w:rFonts w:ascii="Arial Narrow" w:hAnsi="Arial Narrow" w:cs="Shruti"/>
                <w:sz w:val="24"/>
                <w:szCs w:val="24"/>
              </w:rPr>
              <w:t>2</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after="60"/>
              <w:ind w:right="-11"/>
              <w:rPr>
                <w:rFonts w:ascii="Arial Narrow" w:hAnsi="Arial Narrow" w:cs="Shruti"/>
                <w:b/>
                <w:sz w:val="24"/>
                <w:szCs w:val="24"/>
              </w:rPr>
            </w:pPr>
            <w:r w:rsidRPr="005D34BB">
              <w:rPr>
                <w:rFonts w:ascii="Arial Narrow" w:hAnsi="Arial Narrow" w:cs="Shruti"/>
                <w:sz w:val="24"/>
                <w:szCs w:val="24"/>
              </w:rPr>
              <w:t>Równość podłużna</w:t>
            </w: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ind w:right="-11"/>
              <w:rPr>
                <w:rFonts w:ascii="Arial Narrow" w:hAnsi="Arial Narrow" w:cs="Shruti"/>
                <w:b/>
                <w:sz w:val="24"/>
                <w:szCs w:val="24"/>
              </w:rPr>
            </w:pPr>
            <w:r w:rsidRPr="005D34BB">
              <w:rPr>
                <w:rFonts w:ascii="Arial Narrow" w:hAnsi="Arial Narrow" w:cs="Shruti"/>
                <w:sz w:val="24"/>
                <w:szCs w:val="24"/>
              </w:rPr>
              <w:t xml:space="preserve">w sposób ciągły planografem albo co </w:t>
            </w:r>
            <w:smartTag w:uri="urn:schemas-microsoft-com:office:smarttags" w:element="metricconverter">
              <w:smartTagPr>
                <w:attr w:name="ProductID" w:val="20 m"/>
              </w:smartTagPr>
              <w:r w:rsidRPr="005D34BB">
                <w:rPr>
                  <w:rFonts w:ascii="Arial Narrow" w:hAnsi="Arial Narrow" w:cs="Shruti"/>
                  <w:sz w:val="24"/>
                  <w:szCs w:val="24"/>
                </w:rPr>
                <w:t>20 m</w:t>
              </w:r>
            </w:smartTag>
            <w:r w:rsidRPr="005D34BB">
              <w:rPr>
                <w:rFonts w:ascii="Arial Narrow" w:hAnsi="Arial Narrow" w:cs="Shruti"/>
                <w:sz w:val="24"/>
                <w:szCs w:val="24"/>
              </w:rPr>
              <w:t xml:space="preserve"> łatą na każdym pasie ruchu</w:t>
            </w:r>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jc w:val="center"/>
              <w:rPr>
                <w:rFonts w:ascii="Arial Narrow" w:hAnsi="Arial Narrow" w:cs="Shruti"/>
                <w:b/>
                <w:sz w:val="24"/>
                <w:szCs w:val="24"/>
              </w:rPr>
            </w:pPr>
            <w:r w:rsidRPr="005D34BB">
              <w:rPr>
                <w:rFonts w:ascii="Arial Narrow" w:hAnsi="Arial Narrow" w:cs="Shruti"/>
                <w:sz w:val="24"/>
                <w:szCs w:val="24"/>
              </w:rPr>
              <w:t>3</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Równość poprzeczna</w:t>
            </w: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jc w:val="center"/>
              <w:rPr>
                <w:rFonts w:ascii="Arial Narrow" w:hAnsi="Arial Narrow" w:cs="Shruti"/>
                <w:b/>
                <w:sz w:val="24"/>
                <w:szCs w:val="24"/>
              </w:rPr>
            </w:pPr>
            <w:r w:rsidRPr="005D34BB">
              <w:rPr>
                <w:rFonts w:ascii="Arial Narrow" w:hAnsi="Arial Narrow" w:cs="Shruti"/>
                <w:sz w:val="24"/>
                <w:szCs w:val="24"/>
              </w:rPr>
              <w:t>4</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Spadki poprzeczne*</w:t>
            </w:r>
            <w:r w:rsidRPr="005D34BB">
              <w:rPr>
                <w:rFonts w:ascii="Arial Narrow" w:hAnsi="Arial Narrow" w:cs="Shruti"/>
                <w:sz w:val="24"/>
                <w:szCs w:val="24"/>
                <w:vertAlign w:val="superscript"/>
              </w:rPr>
              <w:t>)</w:t>
            </w:r>
          </w:p>
        </w:tc>
        <w:tc>
          <w:tcPr>
            <w:tcW w:w="4252" w:type="dxa"/>
            <w:tcBorders>
              <w:top w:val="single" w:sz="6" w:space="0" w:color="auto"/>
              <w:left w:val="single" w:sz="6" w:space="0" w:color="auto"/>
              <w:bottom w:val="nil"/>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5</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rPr>
                <w:rFonts w:ascii="Arial Narrow" w:hAnsi="Arial Narrow" w:cs="Shruti"/>
                <w:b/>
                <w:sz w:val="24"/>
                <w:szCs w:val="24"/>
              </w:rPr>
            </w:pPr>
            <w:r w:rsidRPr="005D34BB">
              <w:rPr>
                <w:rFonts w:ascii="Arial Narrow" w:hAnsi="Arial Narrow" w:cs="Shruti"/>
                <w:sz w:val="24"/>
                <w:szCs w:val="24"/>
              </w:rPr>
              <w:t>Rzędne wysokościowe</w:t>
            </w: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rPr>
                <w:rFonts w:ascii="Arial Narrow" w:hAnsi="Arial Narrow" w:cs="Shruti"/>
                <w:sz w:val="24"/>
                <w:szCs w:val="24"/>
              </w:rPr>
            </w:pPr>
            <w:r w:rsidRPr="005D34BB">
              <w:rPr>
                <w:rFonts w:ascii="Arial Narrow" w:hAnsi="Arial Narrow" w:cs="Shruti"/>
                <w:sz w:val="24"/>
                <w:szCs w:val="24"/>
              </w:rPr>
              <w:t xml:space="preserve">co </w:t>
            </w:r>
            <w:smartTag w:uri="urn:schemas-microsoft-com:office:smarttags" w:element="metricconverter">
              <w:smartTagPr>
                <w:attr w:name="ProductID" w:val="100 m"/>
              </w:smartTagPr>
              <w:r w:rsidRPr="005D34BB">
                <w:rPr>
                  <w:rFonts w:ascii="Arial Narrow" w:hAnsi="Arial Narrow" w:cs="Shruti"/>
                  <w:sz w:val="24"/>
                  <w:szCs w:val="24"/>
                </w:rPr>
                <w:t>100 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jc w:val="center"/>
              <w:rPr>
                <w:rFonts w:ascii="Arial Narrow" w:hAnsi="Arial Narrow" w:cs="Shruti"/>
                <w:b/>
                <w:sz w:val="24"/>
                <w:szCs w:val="24"/>
              </w:rPr>
            </w:pPr>
            <w:r w:rsidRPr="005D34BB">
              <w:rPr>
                <w:rFonts w:ascii="Arial Narrow" w:hAnsi="Arial Narrow" w:cs="Shruti"/>
                <w:sz w:val="24"/>
                <w:szCs w:val="24"/>
              </w:rPr>
              <w:t>6</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Ukształtowanie osi w planie*</w:t>
            </w:r>
            <w:r w:rsidRPr="005D34BB">
              <w:rPr>
                <w:rFonts w:ascii="Arial Narrow" w:hAnsi="Arial Narrow" w:cs="Shruti"/>
                <w:sz w:val="24"/>
                <w:szCs w:val="24"/>
                <w:vertAlign w:val="superscript"/>
              </w:rPr>
              <w:t>)</w:t>
            </w:r>
          </w:p>
        </w:tc>
        <w:tc>
          <w:tcPr>
            <w:tcW w:w="4252"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after="60"/>
              <w:ind w:right="-11"/>
              <w:jc w:val="left"/>
              <w:rPr>
                <w:rFonts w:ascii="Arial Narrow" w:hAnsi="Arial Narrow" w:cs="Shruti"/>
                <w:b/>
                <w:sz w:val="24"/>
                <w:szCs w:val="24"/>
              </w:rPr>
            </w:pPr>
            <w:r w:rsidRPr="005D34BB">
              <w:rPr>
                <w:rFonts w:ascii="Arial Narrow" w:hAnsi="Arial Narrow" w:cs="Shruti"/>
                <w:sz w:val="24"/>
                <w:szCs w:val="24"/>
              </w:rPr>
              <w:t xml:space="preserve">co </w:t>
            </w:r>
            <w:smartTag w:uri="urn:schemas-microsoft-com:office:smarttags" w:element="metricconverter">
              <w:smartTagPr>
                <w:attr w:name="ProductID" w:val="100 m"/>
              </w:smartTagPr>
              <w:r w:rsidRPr="005D34BB">
                <w:rPr>
                  <w:rFonts w:ascii="Arial Narrow" w:hAnsi="Arial Narrow" w:cs="Shruti"/>
                  <w:sz w:val="24"/>
                  <w:szCs w:val="24"/>
                </w:rPr>
                <w:t>100 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7</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rPr>
                <w:rFonts w:ascii="Arial Narrow" w:hAnsi="Arial Narrow" w:cs="Shruti"/>
                <w:b/>
                <w:sz w:val="24"/>
                <w:szCs w:val="24"/>
              </w:rPr>
            </w:pPr>
            <w:r w:rsidRPr="005D34BB">
              <w:rPr>
                <w:rFonts w:ascii="Arial Narrow" w:hAnsi="Arial Narrow" w:cs="Shruti"/>
                <w:sz w:val="24"/>
                <w:szCs w:val="24"/>
              </w:rPr>
              <w:t xml:space="preserve">Grubość podbudowy </w:t>
            </w: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ind w:right="-11"/>
              <w:rPr>
                <w:rFonts w:ascii="Arial Narrow" w:hAnsi="Arial Narrow" w:cs="Shruti"/>
                <w:sz w:val="24"/>
                <w:szCs w:val="24"/>
              </w:rPr>
            </w:pPr>
            <w:r w:rsidRPr="005D34BB">
              <w:rPr>
                <w:rFonts w:ascii="Arial Narrow" w:hAnsi="Arial Narrow" w:cs="Shruti"/>
                <w:sz w:val="24"/>
                <w:szCs w:val="24"/>
              </w:rPr>
              <w:t>Podczas budowy:</w:t>
            </w:r>
          </w:p>
          <w:p w:rsidR="007A0A20" w:rsidRPr="005D34BB" w:rsidRDefault="007A0A20" w:rsidP="002219BA">
            <w:pPr>
              <w:ind w:right="-11"/>
              <w:rPr>
                <w:rFonts w:ascii="Arial Narrow" w:hAnsi="Arial Narrow" w:cs="Shruti"/>
                <w:sz w:val="24"/>
                <w:szCs w:val="24"/>
              </w:rPr>
            </w:pPr>
            <w:r w:rsidRPr="005D34BB">
              <w:rPr>
                <w:rFonts w:ascii="Arial Narrow" w:hAnsi="Arial Narrow" w:cs="Shruti"/>
                <w:sz w:val="24"/>
                <w:szCs w:val="24"/>
              </w:rPr>
              <w:t xml:space="preserve">w 3 punktach na każdej działce roboczej, lecz nie rzadziej niż raz na </w:t>
            </w:r>
            <w:smartTag w:uri="urn:schemas-microsoft-com:office:smarttags" w:element="metricconverter">
              <w:smartTagPr>
                <w:attr w:name="ProductID" w:val="400 m2"/>
              </w:smartTagPr>
              <w:r w:rsidRPr="005D34BB">
                <w:rPr>
                  <w:rFonts w:ascii="Arial Narrow" w:hAnsi="Arial Narrow" w:cs="Shruti"/>
                  <w:sz w:val="24"/>
                  <w:szCs w:val="24"/>
                </w:rPr>
                <w:t>400 m</w:t>
              </w:r>
              <w:r w:rsidRPr="005D34BB">
                <w:rPr>
                  <w:rFonts w:ascii="Arial Narrow" w:hAnsi="Arial Narrow" w:cs="Shruti"/>
                  <w:sz w:val="24"/>
                  <w:szCs w:val="24"/>
                  <w:vertAlign w:val="superscript"/>
                </w:rPr>
                <w:t>2</w:t>
              </w:r>
            </w:smartTag>
          </w:p>
          <w:p w:rsidR="007A0A20" w:rsidRPr="005D34BB" w:rsidRDefault="007A0A20" w:rsidP="002219BA">
            <w:pPr>
              <w:ind w:right="-11"/>
              <w:rPr>
                <w:rFonts w:ascii="Arial Narrow" w:hAnsi="Arial Narrow" w:cs="Shruti"/>
                <w:sz w:val="24"/>
                <w:szCs w:val="24"/>
              </w:rPr>
            </w:pPr>
            <w:r w:rsidRPr="005D34BB">
              <w:rPr>
                <w:rFonts w:ascii="Arial Narrow" w:hAnsi="Arial Narrow" w:cs="Shruti"/>
                <w:sz w:val="24"/>
                <w:szCs w:val="24"/>
              </w:rPr>
              <w:t>Przed odbiorem:</w:t>
            </w:r>
          </w:p>
          <w:p w:rsidR="007A0A20" w:rsidRPr="005D34BB" w:rsidRDefault="007A0A20" w:rsidP="002219BA">
            <w:pPr>
              <w:spacing w:after="60"/>
              <w:ind w:right="-11"/>
              <w:rPr>
                <w:rFonts w:ascii="Arial Narrow" w:hAnsi="Arial Narrow" w:cs="Shruti"/>
                <w:b/>
                <w:sz w:val="24"/>
                <w:szCs w:val="24"/>
              </w:rPr>
            </w:pPr>
            <w:r w:rsidRPr="005D34BB">
              <w:rPr>
                <w:rFonts w:ascii="Arial Narrow" w:hAnsi="Arial Narrow" w:cs="Shruti"/>
                <w:sz w:val="24"/>
                <w:szCs w:val="24"/>
              </w:rPr>
              <w:t xml:space="preserve">w 3 punktach, lecz nie rzadziej niż raz na </w:t>
            </w:r>
            <w:smartTag w:uri="urn:schemas-microsoft-com:office:smarttags" w:element="metricconverter">
              <w:smartTagPr>
                <w:attr w:name="ProductID" w:val="2000 m2"/>
              </w:smartTagPr>
              <w:r w:rsidRPr="005D34BB">
                <w:rPr>
                  <w:rFonts w:ascii="Arial Narrow" w:hAnsi="Arial Narrow" w:cs="Shruti"/>
                  <w:sz w:val="24"/>
                  <w:szCs w:val="24"/>
                </w:rPr>
                <w:t>2000 m</w:t>
              </w:r>
              <w:r w:rsidRPr="005D34BB">
                <w:rPr>
                  <w:rFonts w:ascii="Arial Narrow" w:hAnsi="Arial Narrow" w:cs="Shruti"/>
                  <w:sz w:val="24"/>
                  <w:szCs w:val="24"/>
                  <w:vertAlign w:val="superscript"/>
                </w:rPr>
                <w:t>2</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sz w:val="24"/>
                <w:szCs w:val="24"/>
              </w:rPr>
            </w:pPr>
            <w:r w:rsidRPr="005D34BB">
              <w:rPr>
                <w:rFonts w:ascii="Arial Narrow" w:hAnsi="Arial Narrow" w:cs="Shruti"/>
                <w:sz w:val="24"/>
                <w:szCs w:val="24"/>
              </w:rPr>
              <w:t>8</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ind w:right="-11"/>
              <w:rPr>
                <w:rFonts w:ascii="Arial Narrow" w:hAnsi="Arial Narrow" w:cs="Shruti"/>
                <w:sz w:val="24"/>
                <w:szCs w:val="24"/>
              </w:rPr>
            </w:pPr>
            <w:r w:rsidRPr="005D34BB">
              <w:rPr>
                <w:rFonts w:ascii="Arial Narrow" w:hAnsi="Arial Narrow" w:cs="Shruti"/>
                <w:sz w:val="24"/>
                <w:szCs w:val="24"/>
              </w:rPr>
              <w:t>Nośność podbudowy:</w:t>
            </w:r>
          </w:p>
          <w:p w:rsidR="007A0A20" w:rsidRPr="005D34BB" w:rsidRDefault="007A0A20" w:rsidP="002219BA">
            <w:pPr>
              <w:ind w:right="-11"/>
              <w:rPr>
                <w:rFonts w:ascii="Arial Narrow" w:hAnsi="Arial Narrow" w:cs="Shruti"/>
                <w:sz w:val="24"/>
                <w:szCs w:val="24"/>
              </w:rPr>
            </w:pPr>
            <w:r w:rsidRPr="005D34BB">
              <w:rPr>
                <w:rFonts w:ascii="Arial Narrow" w:hAnsi="Arial Narrow" w:cs="Shruti"/>
                <w:sz w:val="24"/>
                <w:szCs w:val="24"/>
              </w:rPr>
              <w:t>- moduł odkształcenia</w:t>
            </w:r>
          </w:p>
          <w:p w:rsidR="007A0A20" w:rsidRPr="005D34BB" w:rsidRDefault="007A0A20" w:rsidP="002219BA">
            <w:pPr>
              <w:ind w:right="-11"/>
              <w:rPr>
                <w:rFonts w:ascii="Arial Narrow" w:hAnsi="Arial Narrow" w:cs="Shruti"/>
                <w:sz w:val="24"/>
                <w:szCs w:val="24"/>
              </w:rPr>
            </w:pPr>
            <w:r w:rsidRPr="005D34BB">
              <w:rPr>
                <w:rFonts w:ascii="Arial Narrow" w:hAnsi="Arial Narrow" w:cs="Shruti"/>
                <w:sz w:val="24"/>
                <w:szCs w:val="24"/>
              </w:rPr>
              <w:lastRenderedPageBreak/>
              <w:t>- ugięcie sprężyste</w:t>
            </w:r>
          </w:p>
          <w:p w:rsidR="007A0A20" w:rsidRPr="005D34BB" w:rsidRDefault="007A0A20" w:rsidP="002219BA">
            <w:pPr>
              <w:ind w:right="-11"/>
              <w:rPr>
                <w:rFonts w:ascii="Arial Narrow" w:hAnsi="Arial Narrow" w:cs="Shruti"/>
                <w:sz w:val="24"/>
                <w:szCs w:val="24"/>
              </w:rPr>
            </w:pP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ind w:right="-11"/>
              <w:rPr>
                <w:rFonts w:ascii="Arial Narrow" w:hAnsi="Arial Narrow" w:cs="Shruti"/>
                <w:sz w:val="24"/>
                <w:szCs w:val="24"/>
              </w:rPr>
            </w:pPr>
          </w:p>
          <w:p w:rsidR="007A0A20" w:rsidRPr="005D34BB" w:rsidRDefault="007A0A20" w:rsidP="002219BA">
            <w:pPr>
              <w:spacing w:before="60"/>
              <w:ind w:right="-11"/>
              <w:rPr>
                <w:rFonts w:ascii="Arial Narrow" w:hAnsi="Arial Narrow" w:cs="Shruti"/>
                <w:sz w:val="24"/>
                <w:szCs w:val="24"/>
              </w:rPr>
            </w:pPr>
            <w:r w:rsidRPr="005D34BB">
              <w:rPr>
                <w:rFonts w:ascii="Arial Narrow" w:hAnsi="Arial Narrow" w:cs="Shruti"/>
                <w:sz w:val="24"/>
                <w:szCs w:val="24"/>
              </w:rPr>
              <w:lastRenderedPageBreak/>
              <w:t xml:space="preserve">co najmniej w dwóch przekrojach na każde </w:t>
            </w:r>
            <w:smartTag w:uri="urn:schemas-microsoft-com:office:smarttags" w:element="metricconverter">
              <w:smartTagPr>
                <w:attr w:name="ProductID" w:val="1000 m"/>
              </w:smartTagPr>
              <w:r w:rsidRPr="005D34BB">
                <w:rPr>
                  <w:rFonts w:ascii="Arial Narrow" w:hAnsi="Arial Narrow" w:cs="Shruti"/>
                  <w:sz w:val="24"/>
                  <w:szCs w:val="24"/>
                </w:rPr>
                <w:t>1000 m</w:t>
              </w:r>
            </w:smartTag>
          </w:p>
          <w:p w:rsidR="007A0A20" w:rsidRPr="005D34BB" w:rsidRDefault="007A0A20" w:rsidP="002219BA">
            <w:pPr>
              <w:spacing w:after="60"/>
              <w:ind w:right="-11"/>
              <w:rPr>
                <w:rFonts w:ascii="Arial Narrow" w:hAnsi="Arial Narrow" w:cs="Shruti"/>
                <w:sz w:val="24"/>
                <w:szCs w:val="24"/>
              </w:rPr>
            </w:pPr>
            <w:r w:rsidRPr="005D34BB">
              <w:rPr>
                <w:rFonts w:ascii="Arial Narrow" w:hAnsi="Arial Narrow" w:cs="Shruti"/>
                <w:sz w:val="24"/>
                <w:szCs w:val="24"/>
              </w:rPr>
              <w:t xml:space="preserve">co najmniej w 20 punktach na każde </w:t>
            </w:r>
            <w:smartTag w:uri="urn:schemas-microsoft-com:office:smarttags" w:element="metricconverter">
              <w:smartTagPr>
                <w:attr w:name="ProductID" w:val="1000 m"/>
              </w:smartTagPr>
              <w:r w:rsidRPr="005D34BB">
                <w:rPr>
                  <w:rFonts w:ascii="Arial Narrow" w:hAnsi="Arial Narrow" w:cs="Shruti"/>
                  <w:sz w:val="24"/>
                  <w:szCs w:val="24"/>
                </w:rPr>
                <w:t>1000 m</w:t>
              </w:r>
            </w:smartTag>
          </w:p>
        </w:tc>
      </w:tr>
    </w:tbl>
    <w:p w:rsidR="007A0A20" w:rsidRPr="005D34BB" w:rsidRDefault="007A0A20" w:rsidP="007A7B2D">
      <w:pPr>
        <w:spacing w:before="120"/>
        <w:ind w:left="284" w:right="-11" w:hanging="284"/>
        <w:rPr>
          <w:rFonts w:ascii="Arial Narrow" w:hAnsi="Arial Narrow" w:cs="Shruti"/>
          <w:sz w:val="24"/>
          <w:szCs w:val="24"/>
        </w:rPr>
      </w:pPr>
      <w:r w:rsidRPr="005D34BB">
        <w:rPr>
          <w:rFonts w:ascii="Arial Narrow" w:hAnsi="Arial Narrow" w:cs="Shruti"/>
          <w:sz w:val="24"/>
          <w:szCs w:val="24"/>
        </w:rPr>
        <w:lastRenderedPageBreak/>
        <w:t>*) Dodatkowe pomiary spadków poprzecznych i ukształtowania osi w planie należy wykonać w punktach głównych łuków poziomych.</w:t>
      </w:r>
    </w:p>
    <w:p w:rsidR="007A0A20" w:rsidRPr="005D34BB" w:rsidRDefault="007A0A20" w:rsidP="007A0A20">
      <w:pPr>
        <w:keepNext/>
        <w:spacing w:before="120" w:after="120"/>
        <w:ind w:right="-11"/>
        <w:rPr>
          <w:rFonts w:ascii="Arial Narrow" w:hAnsi="Arial Narrow" w:cs="Shruti"/>
          <w:sz w:val="24"/>
          <w:szCs w:val="24"/>
        </w:rPr>
      </w:pPr>
      <w:r w:rsidRPr="005D34BB">
        <w:rPr>
          <w:rFonts w:ascii="Arial Narrow" w:hAnsi="Arial Narrow" w:cs="Shruti"/>
          <w:b/>
          <w:sz w:val="24"/>
          <w:szCs w:val="24"/>
        </w:rPr>
        <w:t xml:space="preserve">6.4.2. </w:t>
      </w:r>
      <w:r w:rsidRPr="005D34BB">
        <w:rPr>
          <w:rFonts w:ascii="Arial Narrow" w:hAnsi="Arial Narrow" w:cs="Shruti"/>
          <w:sz w:val="24"/>
          <w:szCs w:val="24"/>
        </w:rPr>
        <w:t xml:space="preserve">Szerokość podbudowy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Szerokość podbudowy nie może różnić się od szerokości projektowanej o więcej niż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 xml:space="preserve">,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 xml:space="preserve">Na jezdniach bez krawężników szerokość podbudowy powinna być większa od szerokości warstwy wyżej leżącej o co najmniej </w:t>
      </w:r>
      <w:smartTag w:uri="urn:schemas-microsoft-com:office:smarttags" w:element="metricconverter">
        <w:smartTagPr>
          <w:attr w:name="ProductID" w:val="25 cm"/>
        </w:smartTagPr>
        <w:r w:rsidRPr="005D34BB">
          <w:rPr>
            <w:rFonts w:ascii="Arial Narrow" w:hAnsi="Arial Narrow" w:cs="Shruti"/>
            <w:sz w:val="24"/>
            <w:szCs w:val="24"/>
          </w:rPr>
          <w:t>25 cm</w:t>
        </w:r>
      </w:smartTag>
      <w:r w:rsidRPr="005D34BB">
        <w:rPr>
          <w:rFonts w:ascii="Arial Narrow" w:hAnsi="Arial Narrow" w:cs="Shruti"/>
          <w:sz w:val="24"/>
          <w:szCs w:val="24"/>
        </w:rPr>
        <w:t xml:space="preserve"> lub o wartość wskazaną w dokumentacji projektowej.</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6.4.3. </w:t>
      </w:r>
      <w:r w:rsidRPr="005D34BB">
        <w:rPr>
          <w:rFonts w:ascii="Arial Narrow" w:hAnsi="Arial Narrow" w:cs="Shruti"/>
          <w:sz w:val="24"/>
          <w:szCs w:val="24"/>
        </w:rPr>
        <w:t xml:space="preserve">Równość podbudowy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Nierówności podłużne podbudowy należy mierzyć 4-metrową łatą lub planografem, zgodnie z BN-68/8931-04 [28].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Nierówności poprzeczne podbudowy należy mierzyć 4-metrową łatą.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Nierówności podbudowy  nie mogą przekraczać </w:t>
      </w:r>
      <w:smartTag w:uri="urn:schemas-microsoft-com:office:smarttags" w:element="metricconverter">
        <w:smartTagPr>
          <w:attr w:name="ProductID" w:val="10 mm"/>
        </w:smartTagPr>
        <w:r w:rsidRPr="005D34BB">
          <w:rPr>
            <w:rFonts w:ascii="Arial Narrow" w:hAnsi="Arial Narrow" w:cs="Shruti"/>
            <w:sz w:val="24"/>
            <w:szCs w:val="24"/>
          </w:rPr>
          <w:t>10 mm</w:t>
        </w:r>
      </w:smartTag>
      <w:r w:rsidRPr="005D34BB">
        <w:rPr>
          <w:rFonts w:ascii="Arial Narrow" w:hAnsi="Arial Narrow" w:cs="Shruti"/>
          <w:sz w:val="24"/>
          <w:szCs w:val="24"/>
        </w:rPr>
        <w:t xml:space="preserve"> dla podbudowy zasadniczej.</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6.4.4. </w:t>
      </w:r>
      <w:r w:rsidRPr="005D34BB">
        <w:rPr>
          <w:rFonts w:ascii="Arial Narrow" w:hAnsi="Arial Narrow" w:cs="Shruti"/>
          <w:sz w:val="24"/>
          <w:szCs w:val="24"/>
        </w:rPr>
        <w:t xml:space="preserve">Spadki poprzeczne podbudowy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Spadki poprzeczne podbudowy na prostych i łukach powinny być zgodne z dokumentacją projektową,  z tolerancją </w:t>
      </w:r>
      <w:r w:rsidRPr="005D34BB">
        <w:rPr>
          <w:rFonts w:ascii="Arial Narrow" w:hAnsi="Arial Narrow" w:cs="Shruti"/>
          <w:sz w:val="24"/>
          <w:szCs w:val="24"/>
        </w:rPr>
        <w:sym w:font="Symbol" w:char="00B1"/>
      </w:r>
      <w:r w:rsidRPr="005D34BB">
        <w:rPr>
          <w:rFonts w:ascii="Arial Narrow" w:hAnsi="Arial Narrow" w:cs="Shruti"/>
          <w:sz w:val="24"/>
          <w:szCs w:val="24"/>
        </w:rPr>
        <w:t xml:space="preserve"> 0,5 %.</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6.4.5. </w:t>
      </w:r>
      <w:r w:rsidRPr="005D34BB">
        <w:rPr>
          <w:rFonts w:ascii="Arial Narrow" w:hAnsi="Arial Narrow" w:cs="Shruti"/>
          <w:sz w:val="24"/>
          <w:szCs w:val="24"/>
        </w:rPr>
        <w:t xml:space="preserve">Rzędne wysokościowe podbudowy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Różnice pomiędzy rzędnymi wysokościowymi podbudowy i rzędnymi projektowanymi nie powinny przekraczać + </w:t>
      </w:r>
      <w:smartTag w:uri="urn:schemas-microsoft-com:office:smarttags" w:element="metricconverter">
        <w:smartTagPr>
          <w:attr w:name="ProductID" w:val="1 cm"/>
        </w:smartTagPr>
        <w:r w:rsidRPr="005D34BB">
          <w:rPr>
            <w:rFonts w:ascii="Arial Narrow" w:hAnsi="Arial Narrow" w:cs="Shruti"/>
            <w:sz w:val="24"/>
            <w:szCs w:val="24"/>
          </w:rPr>
          <w:t>1 cm</w:t>
        </w:r>
      </w:smartTag>
      <w:r w:rsidRPr="005D34BB">
        <w:rPr>
          <w:rFonts w:ascii="Arial Narrow" w:hAnsi="Arial Narrow" w:cs="Shruti"/>
          <w:sz w:val="24"/>
          <w:szCs w:val="24"/>
        </w:rPr>
        <w:t xml:space="preserve">, </w:t>
      </w:r>
      <w:smartTag w:uri="urn:schemas-microsoft-com:office:smarttags" w:element="metricconverter">
        <w:smartTagPr>
          <w:attr w:name="ProductID" w:val="-2 cm"/>
        </w:smartTagPr>
        <w:r w:rsidRPr="005D34BB">
          <w:rPr>
            <w:rFonts w:ascii="Arial Narrow" w:hAnsi="Arial Narrow" w:cs="Shruti"/>
            <w:sz w:val="24"/>
            <w:szCs w:val="24"/>
          </w:rPr>
          <w:t>-2 cm</w:t>
        </w:r>
      </w:smartTag>
      <w:r w:rsidRPr="005D34BB">
        <w:rPr>
          <w:rFonts w:ascii="Arial Narrow" w:hAnsi="Arial Narrow" w:cs="Shruti"/>
          <w:sz w:val="24"/>
          <w:szCs w:val="24"/>
        </w:rPr>
        <w:t>.</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6.4.6. </w:t>
      </w:r>
      <w:r w:rsidRPr="005D34BB">
        <w:rPr>
          <w:rFonts w:ascii="Arial Narrow" w:hAnsi="Arial Narrow" w:cs="Shruti"/>
          <w:sz w:val="24"/>
          <w:szCs w:val="24"/>
        </w:rPr>
        <w:t>Ukształtowanie osi podbudowy i ulepszonego podłoża</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Oś podbudowy w planie nie może być przesunięta w stosunku do osi projektowanej o więcej niż </w:t>
      </w:r>
      <w:r w:rsidRPr="005D34BB">
        <w:rPr>
          <w:rFonts w:ascii="Arial Narrow" w:hAnsi="Arial Narrow" w:cs="Shruti"/>
          <w:sz w:val="24"/>
          <w:szCs w:val="24"/>
        </w:rPr>
        <w:sym w:font="Symbol" w:char="00B1"/>
      </w:r>
      <w:r w:rsidRPr="005D34BB">
        <w:rPr>
          <w:rFonts w:ascii="Arial Narrow" w:hAnsi="Arial Narrow" w:cs="Shruti"/>
          <w:sz w:val="24"/>
          <w:szCs w:val="24"/>
        </w:rPr>
        <w:t xml:space="preserve">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6.4.7. </w:t>
      </w:r>
      <w:r w:rsidRPr="005D34BB">
        <w:rPr>
          <w:rFonts w:ascii="Arial Narrow" w:hAnsi="Arial Narrow" w:cs="Shruti"/>
          <w:sz w:val="24"/>
          <w:szCs w:val="24"/>
        </w:rPr>
        <w:t xml:space="preserve">Grubość podbudowy </w:t>
      </w:r>
    </w:p>
    <w:p w:rsidR="007A0A20" w:rsidRPr="005D34BB" w:rsidRDefault="007A0A20" w:rsidP="002E71D6">
      <w:pPr>
        <w:ind w:right="-11"/>
        <w:rPr>
          <w:rFonts w:ascii="Arial Narrow" w:hAnsi="Arial Narrow" w:cs="Shruti"/>
          <w:sz w:val="24"/>
          <w:szCs w:val="24"/>
        </w:rPr>
      </w:pPr>
      <w:r w:rsidRPr="005D34BB">
        <w:rPr>
          <w:rFonts w:ascii="Arial Narrow" w:hAnsi="Arial Narrow" w:cs="Shruti"/>
          <w:sz w:val="24"/>
          <w:szCs w:val="24"/>
        </w:rPr>
        <w:tab/>
        <w:t xml:space="preserve">Grubość podbudowy nie może się  różnić od grubości projektowanej o więcej niż dla podbudowy zasadniczej  </w:t>
      </w:r>
      <w:r w:rsidRPr="005D34BB">
        <w:rPr>
          <w:rFonts w:ascii="Arial Narrow" w:hAnsi="Arial Narrow" w:cs="Shruti"/>
          <w:sz w:val="24"/>
          <w:szCs w:val="24"/>
        </w:rPr>
        <w:sym w:font="Symbol" w:char="00B1"/>
      </w:r>
      <w:r w:rsidRPr="005D34BB">
        <w:rPr>
          <w:rFonts w:ascii="Arial Narrow" w:hAnsi="Arial Narrow" w:cs="Shruti"/>
          <w:sz w:val="24"/>
          <w:szCs w:val="24"/>
        </w:rPr>
        <w:t xml:space="preserve"> 10%,</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b/>
          <w:sz w:val="24"/>
          <w:szCs w:val="24"/>
        </w:rPr>
        <w:t xml:space="preserve">6.4.8. </w:t>
      </w:r>
      <w:r w:rsidRPr="005D34BB">
        <w:rPr>
          <w:rFonts w:ascii="Arial Narrow" w:hAnsi="Arial Narrow" w:cs="Shruti"/>
          <w:sz w:val="24"/>
          <w:szCs w:val="24"/>
        </w:rPr>
        <w:t>Nośność podbudowy</w:t>
      </w:r>
    </w:p>
    <w:p w:rsidR="007A0A20" w:rsidRPr="005D34BB" w:rsidRDefault="007A0A20" w:rsidP="007A0A20">
      <w:pPr>
        <w:pStyle w:val="tekstost"/>
        <w:numPr>
          <w:ilvl w:val="0"/>
          <w:numId w:val="2"/>
        </w:numPr>
        <w:spacing w:before="120"/>
        <w:textAlignment w:val="auto"/>
        <w:rPr>
          <w:rFonts w:ascii="Arial Narrow" w:hAnsi="Arial Narrow" w:cs="Shruti"/>
          <w:sz w:val="24"/>
          <w:szCs w:val="24"/>
        </w:rPr>
      </w:pPr>
      <w:r w:rsidRPr="005D34BB">
        <w:rPr>
          <w:rFonts w:ascii="Arial Narrow" w:hAnsi="Arial Narrow" w:cs="Shruti"/>
          <w:sz w:val="24"/>
          <w:szCs w:val="24"/>
        </w:rPr>
        <w:t>moduł odkształcenia wg BN-64/8931-02 [27] powinien być zgodny z podanym w tablicy 4,</w:t>
      </w:r>
    </w:p>
    <w:p w:rsidR="002E71D6" w:rsidRPr="005D34BB" w:rsidRDefault="007A0A20" w:rsidP="002E71D6">
      <w:pPr>
        <w:pStyle w:val="tekstost"/>
        <w:numPr>
          <w:ilvl w:val="0"/>
          <w:numId w:val="2"/>
        </w:numPr>
        <w:ind w:left="284" w:hanging="284"/>
        <w:textAlignment w:val="auto"/>
        <w:rPr>
          <w:rFonts w:ascii="Arial Narrow" w:hAnsi="Arial Narrow" w:cs="Shruti"/>
          <w:sz w:val="24"/>
          <w:szCs w:val="24"/>
        </w:rPr>
      </w:pPr>
      <w:r w:rsidRPr="005D34BB">
        <w:rPr>
          <w:rFonts w:ascii="Arial Narrow" w:hAnsi="Arial Narrow" w:cs="Shruti"/>
          <w:sz w:val="24"/>
          <w:szCs w:val="24"/>
        </w:rPr>
        <w:t>ugięcie sprężyste wg BN-70/8931-06 [29] powinno być zgodne z podanym w tablicy 4.</w:t>
      </w:r>
    </w:p>
    <w:p w:rsidR="000E5452" w:rsidRPr="005D34BB" w:rsidRDefault="000E5452" w:rsidP="000E5452">
      <w:pPr>
        <w:pStyle w:val="tekstost"/>
        <w:textAlignment w:val="auto"/>
        <w:rPr>
          <w:rFonts w:ascii="Arial Narrow" w:hAnsi="Arial Narrow" w:cs="Shruti"/>
          <w:sz w:val="24"/>
          <w:szCs w:val="24"/>
        </w:rPr>
      </w:pPr>
    </w:p>
    <w:p w:rsidR="007A0A20" w:rsidRPr="005D34BB" w:rsidRDefault="007A0A20" w:rsidP="002E71D6">
      <w:pPr>
        <w:pStyle w:val="tekstost"/>
        <w:textAlignment w:val="auto"/>
        <w:rPr>
          <w:rFonts w:ascii="Arial Narrow" w:hAnsi="Arial Narrow" w:cs="Shruti"/>
          <w:sz w:val="24"/>
          <w:szCs w:val="24"/>
        </w:rPr>
      </w:pPr>
      <w:r w:rsidRPr="005D34BB">
        <w:rPr>
          <w:rFonts w:ascii="Arial Narrow" w:hAnsi="Arial Narrow" w:cs="Shruti"/>
          <w:sz w:val="24"/>
          <w:szCs w:val="24"/>
        </w:rPr>
        <w:t>Tablica 4. Cechy podbudowy</w:t>
      </w:r>
    </w:p>
    <w:tbl>
      <w:tblPr>
        <w:tblW w:w="0" w:type="auto"/>
        <w:tblCellMar>
          <w:left w:w="70" w:type="dxa"/>
          <w:right w:w="70" w:type="dxa"/>
        </w:tblCellMar>
        <w:tblLook w:val="0000" w:firstRow="0" w:lastRow="0" w:firstColumn="0" w:lastColumn="0" w:noHBand="0" w:noVBand="0"/>
      </w:tblPr>
      <w:tblGrid>
        <w:gridCol w:w="1204"/>
        <w:gridCol w:w="1276"/>
        <w:gridCol w:w="1257"/>
        <w:gridCol w:w="1314"/>
        <w:gridCol w:w="1228"/>
        <w:gridCol w:w="1368"/>
      </w:tblGrid>
      <w:tr w:rsidR="007A0A20" w:rsidRPr="005D34BB">
        <w:tc>
          <w:tcPr>
            <w:tcW w:w="1204" w:type="dxa"/>
            <w:tcBorders>
              <w:top w:val="single" w:sz="6" w:space="0" w:color="auto"/>
              <w:left w:val="single" w:sz="6" w:space="0" w:color="auto"/>
              <w:bottom w:val="nil"/>
              <w:right w:val="nil"/>
            </w:tcBorders>
            <w:noWrap/>
          </w:tcPr>
          <w:p w:rsidR="007A0A20" w:rsidRPr="005D34BB" w:rsidRDefault="007A0A20" w:rsidP="002219BA">
            <w:pPr>
              <w:pStyle w:val="tekstost"/>
              <w:jc w:val="center"/>
              <w:rPr>
                <w:rFonts w:ascii="Arial Narrow" w:hAnsi="Arial Narrow" w:cs="Shruti"/>
                <w:sz w:val="24"/>
                <w:szCs w:val="24"/>
              </w:rPr>
            </w:pPr>
          </w:p>
        </w:tc>
        <w:tc>
          <w:tcPr>
            <w:tcW w:w="6443" w:type="dxa"/>
            <w:gridSpan w:val="5"/>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jc w:val="center"/>
              <w:rPr>
                <w:rFonts w:ascii="Arial Narrow" w:hAnsi="Arial Narrow" w:cs="Shruti"/>
                <w:sz w:val="24"/>
                <w:szCs w:val="24"/>
              </w:rPr>
            </w:pPr>
            <w:r w:rsidRPr="005D34BB">
              <w:rPr>
                <w:rFonts w:ascii="Arial Narrow" w:hAnsi="Arial Narrow" w:cs="Shruti"/>
                <w:sz w:val="24"/>
                <w:szCs w:val="24"/>
              </w:rPr>
              <w:t>Wymagane cechy podbudowy</w:t>
            </w:r>
          </w:p>
        </w:tc>
      </w:tr>
      <w:tr w:rsidR="007A0A20" w:rsidRPr="005D34BB">
        <w:tc>
          <w:tcPr>
            <w:tcW w:w="1204" w:type="dxa"/>
            <w:tcBorders>
              <w:top w:val="nil"/>
              <w:left w:val="single" w:sz="6" w:space="0" w:color="auto"/>
              <w:bottom w:val="nil"/>
              <w:right w:val="nil"/>
            </w:tcBorders>
            <w:noWrap/>
          </w:tcPr>
          <w:p w:rsidR="007A0A20" w:rsidRPr="005D34BB" w:rsidRDefault="007A0A20" w:rsidP="002219BA">
            <w:pPr>
              <w:jc w:val="center"/>
              <w:rPr>
                <w:rFonts w:ascii="Arial Narrow" w:hAnsi="Arial Narrow" w:cs="Shruti"/>
              </w:rPr>
            </w:pPr>
            <w:r w:rsidRPr="005D34BB">
              <w:rPr>
                <w:rFonts w:ascii="Arial Narrow" w:hAnsi="Arial Narrow" w:cs="Shruti"/>
              </w:rPr>
              <w:t>Podbudowa</w:t>
            </w:r>
          </w:p>
          <w:p w:rsidR="007A0A20" w:rsidRPr="005D34BB" w:rsidRDefault="007A0A20" w:rsidP="002219BA">
            <w:pPr>
              <w:jc w:val="center"/>
              <w:rPr>
                <w:rFonts w:ascii="Arial Narrow" w:hAnsi="Arial Narrow" w:cs="Shruti"/>
              </w:rPr>
            </w:pPr>
            <w:r w:rsidRPr="005D34BB">
              <w:rPr>
                <w:rFonts w:ascii="Arial Narrow" w:hAnsi="Arial Narrow" w:cs="Shruti"/>
              </w:rPr>
              <w:t>z kruszywa o wskaźniku w</w:t>
            </w:r>
            <w:r w:rsidRPr="005D34BB">
              <w:rPr>
                <w:rFonts w:ascii="Arial Narrow" w:hAnsi="Arial Narrow" w:cs="Shruti"/>
                <w:vertAlign w:val="subscript"/>
              </w:rPr>
              <w:t>noś</w:t>
            </w:r>
            <w:r w:rsidRPr="005D34BB">
              <w:rPr>
                <w:rFonts w:ascii="Arial Narrow" w:hAnsi="Arial Narrow" w:cs="Shruti"/>
              </w:rPr>
              <w:t xml:space="preserve"> nie mniejszym </w:t>
            </w:r>
          </w:p>
        </w:tc>
        <w:tc>
          <w:tcPr>
            <w:tcW w:w="1276" w:type="dxa"/>
            <w:tcBorders>
              <w:top w:val="single" w:sz="6" w:space="0" w:color="auto"/>
              <w:left w:val="single" w:sz="6" w:space="0" w:color="auto"/>
              <w:bottom w:val="nil"/>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Wskaźnik zagęszczenia I</w:t>
            </w:r>
            <w:r w:rsidRPr="005D34BB">
              <w:rPr>
                <w:rFonts w:ascii="Arial Narrow" w:hAnsi="Arial Narrow" w:cs="Shruti"/>
                <w:vertAlign w:val="subscript"/>
              </w:rPr>
              <w:t>S</w:t>
            </w:r>
            <w:r w:rsidRPr="005D34BB">
              <w:rPr>
                <w:rFonts w:ascii="Arial Narrow" w:hAnsi="Arial Narrow" w:cs="Shruti"/>
              </w:rPr>
              <w:t xml:space="preserve">   nie</w:t>
            </w:r>
          </w:p>
          <w:p w:rsidR="007A0A20" w:rsidRPr="005D34BB" w:rsidRDefault="007A0A20" w:rsidP="002219BA">
            <w:pPr>
              <w:jc w:val="center"/>
              <w:rPr>
                <w:rFonts w:ascii="Arial Narrow" w:hAnsi="Arial Narrow" w:cs="Shruti"/>
              </w:rPr>
            </w:pPr>
            <w:r w:rsidRPr="005D34BB">
              <w:rPr>
                <w:rFonts w:ascii="Arial Narrow" w:hAnsi="Arial Narrow" w:cs="Shruti"/>
              </w:rPr>
              <w:t xml:space="preserve">mniejszy niż </w:t>
            </w:r>
          </w:p>
        </w:tc>
        <w:tc>
          <w:tcPr>
            <w:tcW w:w="2571" w:type="dxa"/>
            <w:gridSpan w:val="2"/>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Maksymalne ugięcie sprężyste pod kołem, mm</w:t>
            </w:r>
          </w:p>
        </w:tc>
        <w:tc>
          <w:tcPr>
            <w:tcW w:w="2596" w:type="dxa"/>
            <w:gridSpan w:val="2"/>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80"/>
              <w:jc w:val="center"/>
              <w:rPr>
                <w:rFonts w:ascii="Arial Narrow" w:hAnsi="Arial Narrow" w:cs="Shruti"/>
              </w:rPr>
            </w:pPr>
            <w:r w:rsidRPr="005D34BB">
              <w:rPr>
                <w:rFonts w:ascii="Arial Narrow" w:hAnsi="Arial Narrow" w:cs="Shruti"/>
              </w:rPr>
              <w:t xml:space="preserve">Minimalny moduł odkształ-cenia mierzony płytą o średnicy </w:t>
            </w:r>
            <w:smartTag w:uri="urn:schemas-microsoft-com:office:smarttags" w:element="metricconverter">
              <w:smartTagPr>
                <w:attr w:name="ProductID" w:val="30 cm"/>
              </w:smartTagPr>
              <w:r w:rsidRPr="005D34BB">
                <w:rPr>
                  <w:rFonts w:ascii="Arial Narrow" w:hAnsi="Arial Narrow" w:cs="Shruti"/>
                </w:rPr>
                <w:t>30 cm</w:t>
              </w:r>
            </w:smartTag>
            <w:r w:rsidRPr="005D34BB">
              <w:rPr>
                <w:rFonts w:ascii="Arial Narrow" w:hAnsi="Arial Narrow" w:cs="Shruti"/>
              </w:rPr>
              <w:t>, MPa</w:t>
            </w:r>
          </w:p>
        </w:tc>
      </w:tr>
      <w:tr w:rsidR="007A0A20" w:rsidRPr="005D34BB">
        <w:tc>
          <w:tcPr>
            <w:tcW w:w="1204"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niż,   %</w:t>
            </w:r>
          </w:p>
        </w:tc>
        <w:tc>
          <w:tcPr>
            <w:tcW w:w="1276"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p>
        </w:tc>
        <w:tc>
          <w:tcPr>
            <w:tcW w:w="1257" w:type="dxa"/>
            <w:tcBorders>
              <w:top w:val="nil"/>
              <w:left w:val="single" w:sz="6" w:space="0" w:color="auto"/>
              <w:bottom w:val="doub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40 kN</w:t>
            </w:r>
          </w:p>
        </w:tc>
        <w:tc>
          <w:tcPr>
            <w:tcW w:w="1314" w:type="dxa"/>
            <w:tcBorders>
              <w:top w:val="nil"/>
              <w:left w:val="single" w:sz="6" w:space="0" w:color="auto"/>
              <w:bottom w:val="doub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50 kN</w:t>
            </w:r>
          </w:p>
        </w:tc>
        <w:tc>
          <w:tcPr>
            <w:tcW w:w="1228"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pierwszego obciążenia E</w:t>
            </w:r>
            <w:r w:rsidRPr="005D34BB">
              <w:rPr>
                <w:rFonts w:ascii="Arial Narrow" w:hAnsi="Arial Narrow" w:cs="Shruti"/>
                <w:vertAlign w:val="subscript"/>
              </w:rPr>
              <w:t>1</w:t>
            </w:r>
          </w:p>
        </w:tc>
        <w:tc>
          <w:tcPr>
            <w:tcW w:w="1368"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drugiego obciążenia E</w:t>
            </w:r>
            <w:r w:rsidRPr="005D34BB">
              <w:rPr>
                <w:rFonts w:ascii="Arial Narrow" w:hAnsi="Arial Narrow" w:cs="Shruti"/>
                <w:vertAlign w:val="subscript"/>
              </w:rPr>
              <w:t>2</w:t>
            </w:r>
          </w:p>
        </w:tc>
      </w:tr>
      <w:tr w:rsidR="007A0A20" w:rsidRPr="005D34BB">
        <w:tc>
          <w:tcPr>
            <w:tcW w:w="1204"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60</w:t>
            </w:r>
          </w:p>
          <w:p w:rsidR="007A0A20" w:rsidRPr="005D34BB" w:rsidRDefault="007A0A20" w:rsidP="002219BA">
            <w:pPr>
              <w:jc w:val="center"/>
              <w:rPr>
                <w:rFonts w:ascii="Arial Narrow" w:hAnsi="Arial Narrow" w:cs="Shruti"/>
              </w:rPr>
            </w:pPr>
            <w:r w:rsidRPr="005D34BB">
              <w:rPr>
                <w:rFonts w:ascii="Arial Narrow" w:hAnsi="Arial Narrow" w:cs="Shruti"/>
              </w:rPr>
              <w:t>80</w:t>
            </w:r>
          </w:p>
          <w:p w:rsidR="007A0A20" w:rsidRPr="005D34BB" w:rsidRDefault="007A0A20" w:rsidP="002219BA">
            <w:pPr>
              <w:spacing w:after="60"/>
              <w:jc w:val="center"/>
              <w:rPr>
                <w:rFonts w:ascii="Arial Narrow" w:hAnsi="Arial Narrow" w:cs="Shruti"/>
              </w:rPr>
            </w:pPr>
            <w:r w:rsidRPr="005D34BB">
              <w:rPr>
                <w:rFonts w:ascii="Arial Narrow" w:hAnsi="Arial Narrow" w:cs="Shruti"/>
              </w:rPr>
              <w:t>120</w:t>
            </w:r>
          </w:p>
        </w:tc>
        <w:tc>
          <w:tcPr>
            <w:tcW w:w="1276"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1,0</w:t>
            </w:r>
          </w:p>
          <w:p w:rsidR="007A0A20" w:rsidRPr="005D34BB" w:rsidRDefault="007A0A20" w:rsidP="002219BA">
            <w:pPr>
              <w:jc w:val="center"/>
              <w:rPr>
                <w:rFonts w:ascii="Arial Narrow" w:hAnsi="Arial Narrow" w:cs="Shruti"/>
              </w:rPr>
            </w:pPr>
            <w:r w:rsidRPr="005D34BB">
              <w:rPr>
                <w:rFonts w:ascii="Arial Narrow" w:hAnsi="Arial Narrow" w:cs="Shruti"/>
              </w:rPr>
              <w:t>1,0</w:t>
            </w:r>
          </w:p>
          <w:p w:rsidR="007A0A20" w:rsidRPr="005D34BB" w:rsidRDefault="007A0A20" w:rsidP="002219BA">
            <w:pPr>
              <w:jc w:val="center"/>
              <w:rPr>
                <w:rFonts w:ascii="Arial Narrow" w:hAnsi="Arial Narrow" w:cs="Shruti"/>
              </w:rPr>
            </w:pPr>
            <w:r w:rsidRPr="005D34BB">
              <w:rPr>
                <w:rFonts w:ascii="Arial Narrow" w:hAnsi="Arial Narrow" w:cs="Shruti"/>
              </w:rPr>
              <w:t>1,03</w:t>
            </w:r>
          </w:p>
        </w:tc>
        <w:tc>
          <w:tcPr>
            <w:tcW w:w="1257"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1,40</w:t>
            </w:r>
          </w:p>
          <w:p w:rsidR="007A0A20" w:rsidRPr="005D34BB" w:rsidRDefault="007A0A20" w:rsidP="002219BA">
            <w:pPr>
              <w:jc w:val="center"/>
              <w:rPr>
                <w:rFonts w:ascii="Arial Narrow" w:hAnsi="Arial Narrow" w:cs="Shruti"/>
              </w:rPr>
            </w:pPr>
            <w:r w:rsidRPr="005D34BB">
              <w:rPr>
                <w:rFonts w:ascii="Arial Narrow" w:hAnsi="Arial Narrow" w:cs="Shruti"/>
              </w:rPr>
              <w:t>1,25</w:t>
            </w:r>
          </w:p>
          <w:p w:rsidR="007A0A20" w:rsidRPr="005D34BB" w:rsidRDefault="007A0A20" w:rsidP="002219BA">
            <w:pPr>
              <w:jc w:val="center"/>
              <w:rPr>
                <w:rFonts w:ascii="Arial Narrow" w:hAnsi="Arial Narrow" w:cs="Shruti"/>
              </w:rPr>
            </w:pPr>
            <w:r w:rsidRPr="005D34BB">
              <w:rPr>
                <w:rFonts w:ascii="Arial Narrow" w:hAnsi="Arial Narrow" w:cs="Shruti"/>
              </w:rPr>
              <w:t>1,10</w:t>
            </w:r>
          </w:p>
        </w:tc>
        <w:tc>
          <w:tcPr>
            <w:tcW w:w="1314"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1,60</w:t>
            </w:r>
          </w:p>
          <w:p w:rsidR="007A0A20" w:rsidRPr="005D34BB" w:rsidRDefault="007A0A20" w:rsidP="002219BA">
            <w:pPr>
              <w:jc w:val="center"/>
              <w:rPr>
                <w:rFonts w:ascii="Arial Narrow" w:hAnsi="Arial Narrow" w:cs="Shruti"/>
              </w:rPr>
            </w:pPr>
            <w:r w:rsidRPr="005D34BB">
              <w:rPr>
                <w:rFonts w:ascii="Arial Narrow" w:hAnsi="Arial Narrow" w:cs="Shruti"/>
              </w:rPr>
              <w:t>1,40</w:t>
            </w:r>
          </w:p>
          <w:p w:rsidR="007A0A20" w:rsidRPr="005D34BB" w:rsidRDefault="007A0A20" w:rsidP="002219BA">
            <w:pPr>
              <w:jc w:val="center"/>
              <w:rPr>
                <w:rFonts w:ascii="Arial Narrow" w:hAnsi="Arial Narrow" w:cs="Shruti"/>
              </w:rPr>
            </w:pPr>
            <w:r w:rsidRPr="005D34BB">
              <w:rPr>
                <w:rFonts w:ascii="Arial Narrow" w:hAnsi="Arial Narrow" w:cs="Shruti"/>
              </w:rPr>
              <w:t>1,20</w:t>
            </w:r>
          </w:p>
        </w:tc>
        <w:tc>
          <w:tcPr>
            <w:tcW w:w="1228"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60</w:t>
            </w:r>
          </w:p>
          <w:p w:rsidR="007A0A20" w:rsidRPr="005D34BB" w:rsidRDefault="007A0A20" w:rsidP="002219BA">
            <w:pPr>
              <w:jc w:val="center"/>
              <w:rPr>
                <w:rFonts w:ascii="Arial Narrow" w:hAnsi="Arial Narrow" w:cs="Shruti"/>
              </w:rPr>
            </w:pPr>
            <w:r w:rsidRPr="005D34BB">
              <w:rPr>
                <w:rFonts w:ascii="Arial Narrow" w:hAnsi="Arial Narrow" w:cs="Shruti"/>
              </w:rPr>
              <w:t>80</w:t>
            </w:r>
          </w:p>
          <w:p w:rsidR="007A0A20" w:rsidRPr="005D34BB" w:rsidRDefault="007A0A20" w:rsidP="002219BA">
            <w:pPr>
              <w:jc w:val="center"/>
              <w:rPr>
                <w:rFonts w:ascii="Arial Narrow" w:hAnsi="Arial Narrow" w:cs="Shruti"/>
              </w:rPr>
            </w:pPr>
            <w:r w:rsidRPr="005D34BB">
              <w:rPr>
                <w:rFonts w:ascii="Arial Narrow" w:hAnsi="Arial Narrow" w:cs="Shruti"/>
              </w:rPr>
              <w:t>100</w:t>
            </w:r>
          </w:p>
        </w:tc>
        <w:tc>
          <w:tcPr>
            <w:tcW w:w="1368"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120</w:t>
            </w:r>
          </w:p>
          <w:p w:rsidR="007A0A20" w:rsidRPr="005D34BB" w:rsidRDefault="007A0A20" w:rsidP="002219BA">
            <w:pPr>
              <w:jc w:val="center"/>
              <w:rPr>
                <w:rFonts w:ascii="Arial Narrow" w:hAnsi="Arial Narrow" w:cs="Shruti"/>
              </w:rPr>
            </w:pPr>
            <w:r w:rsidRPr="005D34BB">
              <w:rPr>
                <w:rFonts w:ascii="Arial Narrow" w:hAnsi="Arial Narrow" w:cs="Shruti"/>
              </w:rPr>
              <w:t>140</w:t>
            </w:r>
          </w:p>
          <w:p w:rsidR="007A0A20" w:rsidRPr="005D34BB" w:rsidRDefault="007A0A20" w:rsidP="002219BA">
            <w:pPr>
              <w:jc w:val="center"/>
              <w:rPr>
                <w:rFonts w:ascii="Arial Narrow" w:hAnsi="Arial Narrow" w:cs="Shruti"/>
              </w:rPr>
            </w:pPr>
            <w:r w:rsidRPr="005D34BB">
              <w:rPr>
                <w:rFonts w:ascii="Arial Narrow" w:hAnsi="Arial Narrow" w:cs="Shruti"/>
              </w:rPr>
              <w:t>180</w:t>
            </w:r>
          </w:p>
        </w:tc>
      </w:tr>
    </w:tbl>
    <w:p w:rsidR="007A0A20" w:rsidRPr="005D34BB" w:rsidRDefault="007A0A20"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 xml:space="preserve">6.5. Zasady postępowania z wadliwie wykonanymi odcinkami podbudowy </w:t>
      </w:r>
    </w:p>
    <w:p w:rsidR="007A0A20" w:rsidRPr="005D34BB" w:rsidRDefault="007A0A20" w:rsidP="007A0A20">
      <w:pPr>
        <w:spacing w:after="120"/>
        <w:rPr>
          <w:rFonts w:ascii="Arial Narrow" w:hAnsi="Arial Narrow" w:cs="Shruti"/>
          <w:b/>
          <w:i/>
          <w:sz w:val="24"/>
          <w:szCs w:val="24"/>
        </w:rPr>
      </w:pPr>
      <w:r w:rsidRPr="005D34BB">
        <w:rPr>
          <w:rFonts w:ascii="Arial Narrow" w:hAnsi="Arial Narrow" w:cs="Shruti"/>
          <w:b/>
          <w:sz w:val="24"/>
          <w:szCs w:val="24"/>
        </w:rPr>
        <w:t xml:space="preserve">6.5.1. </w:t>
      </w:r>
      <w:r w:rsidRPr="005D34BB">
        <w:rPr>
          <w:rFonts w:ascii="Arial Narrow" w:hAnsi="Arial Narrow" w:cs="Shruti"/>
          <w:b/>
          <w:i/>
          <w:sz w:val="24"/>
          <w:szCs w:val="24"/>
        </w:rPr>
        <w:t xml:space="preserve">Niewłaściwe cechy geometryczne podbudowy </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lastRenderedPageBreak/>
        <w:tab/>
        <w:t xml:space="preserve">Wszystkie powierzchnie podbudowy, które wykazują większe odchylenia od  określonych w punkcie 6.4 powinny być naprawione przez spulchnienie lub zerwanie do głębokości co najmniej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 wyrównane i powtórnie zagęszczone. Dodanie nowego materiału bez spulchnienia wykonanej warstwy jest niedopuszczalne.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Jeżeli szerokość podbudowy jest mniejsza od szerokości projektowanej o więcej niż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 xml:space="preserve"> i nie zapewnia podparcia warstwom wyżej leżącym, to Wykonawca powinien na własny koszt poszerzyć podbudowę przez spulchnienie warstwy na pełną grubość do połowy szerokości pasa ruchu, dołożenie materiału i powtórne zagęszczenie.</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6.5.2. </w:t>
      </w:r>
      <w:r w:rsidRPr="005D34BB">
        <w:rPr>
          <w:rFonts w:ascii="Arial Narrow" w:hAnsi="Arial Narrow" w:cs="Shruti"/>
          <w:b/>
          <w:i/>
          <w:sz w:val="24"/>
          <w:szCs w:val="24"/>
        </w:rPr>
        <w:t>Niewłaściwa grubość podbudowy</w:t>
      </w:r>
      <w:r w:rsidRPr="005D34BB">
        <w:rPr>
          <w:rFonts w:ascii="Arial Narrow" w:hAnsi="Arial Narrow" w:cs="Shruti"/>
          <w:sz w:val="24"/>
          <w:szCs w:val="24"/>
        </w:rPr>
        <w:t xml:space="preserve"> </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 xml:space="preserve">Na wszystkich powierzchniach wadliwych pod względem grubości, Wykonawca wykona naprawę podbudowy. Powierzchnie powinny być naprawione przez spulchnienie lub wybranie warstwy na odpowiednią głębokość, zgodnie z decyzją </w:t>
      </w:r>
      <w:r w:rsidR="00CB6066">
        <w:rPr>
          <w:rFonts w:ascii="Arial Narrow" w:hAnsi="Arial Narrow" w:cs="Shruti"/>
          <w:sz w:val="24"/>
          <w:szCs w:val="24"/>
        </w:rPr>
        <w:t>Zamawiają</w:t>
      </w:r>
      <w:r w:rsidR="009733B8" w:rsidRPr="005D34BB">
        <w:rPr>
          <w:rFonts w:ascii="Arial Narrow" w:hAnsi="Arial Narrow" w:cs="Shruti"/>
          <w:sz w:val="24"/>
          <w:szCs w:val="24"/>
        </w:rPr>
        <w:t>cego</w:t>
      </w:r>
      <w:r w:rsidRPr="005D34BB">
        <w:rPr>
          <w:rFonts w:ascii="Arial Narrow" w:hAnsi="Arial Narrow" w:cs="Shruti"/>
          <w:sz w:val="24"/>
          <w:szCs w:val="24"/>
        </w:rPr>
        <w:t>, uzupełnione nowym materiałem o odpowiednich właściwościach, wyrównane i ponownie zagęszczone.</w:t>
      </w:r>
    </w:p>
    <w:p w:rsidR="007A0A20" w:rsidRPr="005D34BB" w:rsidRDefault="007A0A20" w:rsidP="007A0A20">
      <w:pPr>
        <w:ind w:firstLine="709"/>
        <w:rPr>
          <w:rFonts w:ascii="Arial Narrow" w:hAnsi="Arial Narrow" w:cs="Shruti"/>
          <w:sz w:val="24"/>
          <w:szCs w:val="24"/>
        </w:rPr>
      </w:pPr>
      <w:r w:rsidRPr="005D34BB">
        <w:rPr>
          <w:rFonts w:ascii="Arial Narrow" w:hAnsi="Arial Narrow" w:cs="Shruti"/>
          <w:sz w:val="24"/>
          <w:szCs w:val="24"/>
        </w:rPr>
        <w:t>Roboty te Wykonawca wykona na własny koszt. Po wykonaniu tych robót nastąpi ponowny pomiar i ocena grubości warstwy, według wyżej podanych zasad, na koszt Wykonawcy.</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6.5.3. </w:t>
      </w:r>
      <w:r w:rsidRPr="005D34BB">
        <w:rPr>
          <w:rFonts w:ascii="Arial Narrow" w:hAnsi="Arial Narrow" w:cs="Shruti"/>
          <w:b/>
          <w:i/>
          <w:sz w:val="24"/>
          <w:szCs w:val="24"/>
        </w:rPr>
        <w:t>Niewłaściwa nośność podbudowy</w:t>
      </w:r>
      <w:r w:rsidRPr="005D34BB">
        <w:rPr>
          <w:rFonts w:ascii="Arial Narrow" w:hAnsi="Arial Narrow" w:cs="Shruti"/>
          <w:sz w:val="24"/>
          <w:szCs w:val="24"/>
        </w:rPr>
        <w:t xml:space="preserve"> </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 xml:space="preserve">Jeżeli nośność podbudowy będzie mniejsza od wymaganej, to Wykonawca wykona wszelkie roboty niezbędne do zapewnienia wymaganej nośności, zalecone przez </w:t>
      </w:r>
      <w:r w:rsidR="009733B8" w:rsidRPr="005D34BB">
        <w:rPr>
          <w:rFonts w:ascii="Arial Narrow" w:hAnsi="Arial Narrow" w:cs="Shruti"/>
          <w:sz w:val="24"/>
          <w:szCs w:val="24"/>
        </w:rPr>
        <w:t>Zamawiającego</w:t>
      </w:r>
      <w:r w:rsidRPr="005D34BB">
        <w:rPr>
          <w:rFonts w:ascii="Arial Narrow" w:hAnsi="Arial Narrow" w:cs="Shruti"/>
          <w:sz w:val="24"/>
          <w:szCs w:val="24"/>
        </w:rPr>
        <w: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Koszty tych dodatkowych robót poniesie Wykonawca podbudowy tylko wtedy, gdy zaniżenie nośności podbudowy wynikło z niewłaściwego wykonania robót przez Wykonawcę podbudowy.</w:t>
      </w:r>
    </w:p>
    <w:p w:rsidR="000B6210" w:rsidRPr="005D34BB" w:rsidRDefault="000B6210" w:rsidP="007A0A20">
      <w:pPr>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79" w:name="_7._OBMIAR_ROBÓT"/>
      <w:bookmarkStart w:id="280" w:name="_Toc418394443"/>
      <w:bookmarkStart w:id="281" w:name="_Toc423845944"/>
      <w:bookmarkEnd w:id="279"/>
      <w:r w:rsidRPr="005D34BB">
        <w:rPr>
          <w:rFonts w:ascii="Arial Narrow" w:hAnsi="Arial Narrow" w:cs="Shruti"/>
          <w:sz w:val="24"/>
          <w:szCs w:val="24"/>
        </w:rPr>
        <w:t>7. OBMIAR ROBÓT</w:t>
      </w:r>
      <w:bookmarkEnd w:id="280"/>
      <w:bookmarkEnd w:id="281"/>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7.1. Ogólne zasady obmiaru robót</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Ogólne zasady obmiaru robót podano w SST D-00.00.00 „Wymagania ogólne” pkt 7.</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7.2. Jednostka obmiarowa</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Jednostką obmiarową jest  m</w:t>
      </w:r>
      <w:r w:rsidRPr="005D34BB">
        <w:rPr>
          <w:rFonts w:ascii="Arial Narrow" w:hAnsi="Arial Narrow" w:cs="Shruti"/>
          <w:sz w:val="24"/>
          <w:szCs w:val="24"/>
          <w:vertAlign w:val="superscript"/>
        </w:rPr>
        <w:t>2</w:t>
      </w:r>
      <w:r w:rsidRPr="005D34BB">
        <w:rPr>
          <w:rFonts w:ascii="Arial Narrow" w:hAnsi="Arial Narrow" w:cs="Shruti"/>
          <w:sz w:val="24"/>
          <w:szCs w:val="24"/>
        </w:rPr>
        <w:t xml:space="preserve"> (metr kwadratowy) podbudowy  z kruszywa stabilizowanego mechanicznie.</w:t>
      </w:r>
    </w:p>
    <w:p w:rsidR="000B6210" w:rsidRPr="005D34BB" w:rsidRDefault="000B6210" w:rsidP="007A0A20">
      <w:pPr>
        <w:ind w:right="-11"/>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82" w:name="_8._ODBIÓR_ROBÓT"/>
      <w:bookmarkStart w:id="283" w:name="_Toc418394444"/>
      <w:bookmarkStart w:id="284" w:name="_Toc423845945"/>
      <w:bookmarkEnd w:id="282"/>
      <w:r w:rsidRPr="005D34BB">
        <w:rPr>
          <w:rFonts w:ascii="Arial Narrow" w:hAnsi="Arial Narrow" w:cs="Shruti"/>
          <w:sz w:val="24"/>
          <w:szCs w:val="24"/>
        </w:rPr>
        <w:t>8. ODBIÓR ROBÓT</w:t>
      </w:r>
      <w:bookmarkEnd w:id="283"/>
      <w:bookmarkEnd w:id="284"/>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Ogólne zasady odbioru robót podano w SST D-00.00.00 „Wymagania ogólne” pkt 8.</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Roboty uznaje się za zgodne z </w:t>
      </w:r>
      <w:r w:rsidR="009733B8" w:rsidRPr="005D34BB">
        <w:rPr>
          <w:rFonts w:ascii="Arial Narrow" w:hAnsi="Arial Narrow" w:cs="Shruti"/>
          <w:sz w:val="24"/>
          <w:szCs w:val="24"/>
        </w:rPr>
        <w:t>umową</w:t>
      </w:r>
      <w:r w:rsidRPr="005D34BB">
        <w:rPr>
          <w:rFonts w:ascii="Arial Narrow" w:hAnsi="Arial Narrow" w:cs="Shruti"/>
          <w:sz w:val="24"/>
          <w:szCs w:val="24"/>
        </w:rPr>
        <w:t xml:space="preserve">, SST i wymaganiami </w:t>
      </w:r>
      <w:r w:rsidR="002D68BD" w:rsidRPr="005D34BB">
        <w:rPr>
          <w:rFonts w:ascii="Arial Narrow" w:hAnsi="Arial Narrow" w:cs="Shruti"/>
          <w:sz w:val="24"/>
          <w:szCs w:val="24"/>
        </w:rPr>
        <w:t>Zamawiającego</w:t>
      </w:r>
      <w:r w:rsidRPr="005D34BB">
        <w:rPr>
          <w:rFonts w:ascii="Arial Narrow" w:hAnsi="Arial Narrow" w:cs="Shruti"/>
          <w:sz w:val="24"/>
          <w:szCs w:val="24"/>
        </w:rPr>
        <w:t>, jeżeli wszystkie pomiary i badania z zachowaniem tolerancji wg pkt 6 dały wyniki pozytywne.</w:t>
      </w:r>
    </w:p>
    <w:p w:rsidR="000B6210" w:rsidRPr="005D34BB" w:rsidRDefault="000B6210" w:rsidP="007A0A20">
      <w:pPr>
        <w:ind w:right="-11"/>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85" w:name="_9._PODSTAWA_PŁATNOŚCI"/>
      <w:bookmarkStart w:id="286" w:name="_Toc418394445"/>
      <w:bookmarkStart w:id="287" w:name="_Toc423845946"/>
      <w:bookmarkEnd w:id="285"/>
      <w:r w:rsidRPr="005D34BB">
        <w:rPr>
          <w:rFonts w:ascii="Arial Narrow" w:hAnsi="Arial Narrow" w:cs="Shruti"/>
          <w:sz w:val="24"/>
          <w:szCs w:val="24"/>
        </w:rPr>
        <w:t>9. PODSTAWA PŁATNOŚCI</w:t>
      </w:r>
      <w:bookmarkEnd w:id="286"/>
      <w:bookmarkEnd w:id="287"/>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9.1. Ogólne ustalenia dotyczące podstawy płatności</w:t>
      </w:r>
    </w:p>
    <w:p w:rsidR="007A0A20" w:rsidRPr="005D34BB" w:rsidRDefault="007A0A20" w:rsidP="007A0A20">
      <w:pPr>
        <w:ind w:right="-11"/>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Ogólne ustalenia dotyczące podstawy płatności podano w SST D-00.00.00 „Wymagania ogólne” pkt 9.</w:t>
      </w:r>
    </w:p>
    <w:p w:rsidR="007A0A20" w:rsidRPr="005D34BB" w:rsidRDefault="007A0A20" w:rsidP="007A0A20">
      <w:pPr>
        <w:rPr>
          <w:rFonts w:ascii="Arial Narrow" w:hAnsi="Arial Narrow" w:cs="Shruti"/>
          <w:sz w:val="24"/>
          <w:szCs w:val="24"/>
        </w:rPr>
      </w:pPr>
    </w:p>
    <w:p w:rsidR="007A0A20" w:rsidRPr="005D34BB" w:rsidRDefault="007A0A20" w:rsidP="007A0A20">
      <w:pPr>
        <w:rPr>
          <w:rFonts w:ascii="Arial Narrow" w:hAnsi="Arial Narrow" w:cs="Shruti"/>
          <w:b/>
          <w:bCs/>
          <w:sz w:val="24"/>
          <w:szCs w:val="24"/>
        </w:rPr>
      </w:pPr>
    </w:p>
    <w:p w:rsidR="007A0A20" w:rsidRPr="005D34BB" w:rsidRDefault="007A0A20" w:rsidP="007A0A20">
      <w:pPr>
        <w:rPr>
          <w:rFonts w:ascii="Arial Narrow" w:hAnsi="Arial Narrow" w:cs="Shruti"/>
          <w:b/>
          <w:bCs/>
          <w:sz w:val="24"/>
          <w:szCs w:val="24"/>
        </w:rPr>
      </w:pPr>
      <w:r w:rsidRPr="005D34BB">
        <w:rPr>
          <w:rFonts w:ascii="Arial Narrow" w:hAnsi="Arial Narrow" w:cs="Shruti"/>
          <w:b/>
          <w:bCs/>
          <w:sz w:val="24"/>
          <w:szCs w:val="24"/>
        </w:rPr>
        <w:t>10. PRZEPISY ZWIĄZANE</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PN-EN 13043</w:t>
      </w:r>
      <w:r w:rsidRPr="005D34BB">
        <w:rPr>
          <w:rFonts w:ascii="Arial Narrow" w:hAnsi="Arial Narrow" w:cs="Shruti"/>
          <w:sz w:val="24"/>
          <w:szCs w:val="24"/>
        </w:rPr>
        <w:tab/>
      </w:r>
      <w:r w:rsidRPr="005D34BB">
        <w:rPr>
          <w:rFonts w:ascii="Arial Narrow" w:hAnsi="Arial Narrow" w:cs="Shruti"/>
          <w:sz w:val="24"/>
          <w:szCs w:val="24"/>
        </w:rPr>
        <w:tab/>
        <w:t xml:space="preserve">Kruszywa mineralne. Kruszywa skalne. Podział, nazwy 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określenia.</w:t>
      </w:r>
    </w:p>
    <w:p w:rsidR="007A0A20" w:rsidRPr="005D34BB" w:rsidRDefault="001B3461" w:rsidP="000B6210">
      <w:pPr>
        <w:rPr>
          <w:rFonts w:ascii="Arial Narrow" w:hAnsi="Arial Narrow" w:cs="Shruti"/>
          <w:sz w:val="24"/>
          <w:szCs w:val="24"/>
        </w:rPr>
      </w:pPr>
      <w:r>
        <w:rPr>
          <w:rFonts w:ascii="Arial Narrow" w:hAnsi="Arial Narrow" w:cs="Shruti"/>
          <w:sz w:val="24"/>
          <w:szCs w:val="24"/>
        </w:rPr>
        <w:t>- PN-87/S-02201</w:t>
      </w:r>
      <w:r>
        <w:rPr>
          <w:rFonts w:ascii="Arial Narrow" w:hAnsi="Arial Narrow" w:cs="Shruti"/>
          <w:sz w:val="24"/>
          <w:szCs w:val="24"/>
        </w:rPr>
        <w:tab/>
      </w:r>
      <w:r w:rsidR="007A0A20" w:rsidRPr="005D34BB">
        <w:rPr>
          <w:rFonts w:ascii="Arial Narrow" w:hAnsi="Arial Narrow" w:cs="Shruti"/>
          <w:sz w:val="24"/>
          <w:szCs w:val="24"/>
        </w:rPr>
        <w:t>Drogi samochodowe. Podział, nazwy, i określenia.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 PN-76/B-06714/00</w:t>
      </w:r>
      <w:r w:rsidRPr="005D34BB">
        <w:rPr>
          <w:rFonts w:ascii="Arial Narrow" w:hAnsi="Arial Narrow" w:cs="Shruti"/>
          <w:sz w:val="24"/>
          <w:szCs w:val="24"/>
        </w:rPr>
        <w:tab/>
        <w:t>Kruszywa mineralne. Badania. Postanowienia ogólne.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 PN-89/B-06714/01</w:t>
      </w:r>
      <w:r w:rsidRPr="005D34BB">
        <w:rPr>
          <w:rFonts w:ascii="Arial Narrow" w:hAnsi="Arial Narrow" w:cs="Shruti"/>
          <w:sz w:val="24"/>
          <w:szCs w:val="24"/>
        </w:rPr>
        <w:tab/>
        <w:t>Kruszywa mineralne. Badania. Podział, terminologia.</w:t>
      </w:r>
    </w:p>
    <w:p w:rsidR="000B6210" w:rsidRPr="005D34BB" w:rsidRDefault="007A0A20" w:rsidP="000B6210">
      <w:pPr>
        <w:pStyle w:val="Tekstpodstawowywcity"/>
        <w:ind w:left="0"/>
        <w:rPr>
          <w:rFonts w:ascii="Arial Narrow" w:hAnsi="Arial Narrow" w:cs="Shruti"/>
          <w:sz w:val="24"/>
          <w:szCs w:val="24"/>
        </w:rPr>
      </w:pPr>
      <w:r w:rsidRPr="005D34BB">
        <w:rPr>
          <w:rFonts w:ascii="Arial Narrow" w:hAnsi="Arial Narrow" w:cs="Shruti"/>
          <w:sz w:val="24"/>
          <w:szCs w:val="24"/>
        </w:rPr>
        <w:lastRenderedPageBreak/>
        <w:t>- PN-76/B-06714/12</w:t>
      </w:r>
      <w:r w:rsidRPr="005D34BB">
        <w:rPr>
          <w:rFonts w:ascii="Arial Narrow" w:hAnsi="Arial Narrow" w:cs="Shruti"/>
          <w:sz w:val="24"/>
          <w:szCs w:val="24"/>
        </w:rPr>
        <w:tab/>
        <w:t xml:space="preserve">Kruszywa mineralne. Badania. Oznaczanie zawartości </w:t>
      </w:r>
      <w:r w:rsidR="000B6210" w:rsidRPr="005D34BB">
        <w:rPr>
          <w:rFonts w:ascii="Arial Narrow" w:hAnsi="Arial Narrow" w:cs="Shruti"/>
          <w:sz w:val="24"/>
          <w:szCs w:val="24"/>
        </w:rPr>
        <w:t xml:space="preserve"> </w:t>
      </w:r>
    </w:p>
    <w:p w:rsidR="007A0A20" w:rsidRPr="005D34BB" w:rsidRDefault="000B6210" w:rsidP="000B6210">
      <w:pPr>
        <w:pStyle w:val="Tekstpodstawowywcity"/>
        <w:ind w:left="0"/>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zanieczyszczeń obcych.</w:t>
      </w:r>
    </w:p>
    <w:p w:rsidR="000B6210" w:rsidRPr="005D34BB" w:rsidRDefault="007A0A20" w:rsidP="007A0A20">
      <w:pPr>
        <w:rPr>
          <w:rFonts w:ascii="Arial Narrow" w:hAnsi="Arial Narrow" w:cs="Shruti"/>
          <w:sz w:val="24"/>
          <w:szCs w:val="24"/>
        </w:rPr>
      </w:pPr>
      <w:r w:rsidRPr="005D34BB">
        <w:rPr>
          <w:rFonts w:ascii="Arial Narrow" w:hAnsi="Arial Narrow" w:cs="Shruti"/>
          <w:sz w:val="24"/>
          <w:szCs w:val="24"/>
        </w:rPr>
        <w:t>- PN-78/B-06714/13</w:t>
      </w:r>
      <w:r w:rsidRPr="005D34BB">
        <w:rPr>
          <w:rFonts w:ascii="Arial Narrow" w:hAnsi="Arial Narrow" w:cs="Shruti"/>
          <w:sz w:val="24"/>
          <w:szCs w:val="24"/>
        </w:rPr>
        <w:tab/>
        <w:t xml:space="preserve">Kruszywa mineralne. Badania. Badanie zawartości pyłów </w:t>
      </w:r>
    </w:p>
    <w:p w:rsidR="007A0A20" w:rsidRPr="005D34BB" w:rsidRDefault="000B6210" w:rsidP="007A0A2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mineralnych.</w:t>
      </w:r>
    </w:p>
    <w:p w:rsidR="000B6210" w:rsidRPr="005D34BB" w:rsidRDefault="007A0A20" w:rsidP="007A0A20">
      <w:pPr>
        <w:rPr>
          <w:rFonts w:ascii="Arial Narrow" w:hAnsi="Arial Narrow" w:cs="Shruti"/>
          <w:sz w:val="24"/>
          <w:szCs w:val="24"/>
        </w:rPr>
      </w:pPr>
      <w:r w:rsidRPr="005D34BB">
        <w:rPr>
          <w:rFonts w:ascii="Arial Narrow" w:hAnsi="Arial Narrow" w:cs="Shruti"/>
          <w:sz w:val="24"/>
          <w:szCs w:val="24"/>
        </w:rPr>
        <w:t>- PN-77/B-06714/16</w:t>
      </w:r>
      <w:r w:rsidRPr="005D34BB">
        <w:rPr>
          <w:rFonts w:ascii="Arial Narrow" w:hAnsi="Arial Narrow" w:cs="Shruti"/>
          <w:sz w:val="24"/>
          <w:szCs w:val="24"/>
        </w:rPr>
        <w:tab/>
        <w:t xml:space="preserve">Kruszywa mineralne. Badania. Oznaczanie kształtu </w:t>
      </w:r>
      <w:r w:rsidR="000B6210" w:rsidRPr="005D34BB">
        <w:rPr>
          <w:rFonts w:ascii="Arial Narrow" w:hAnsi="Arial Narrow" w:cs="Shruti"/>
          <w:sz w:val="24"/>
          <w:szCs w:val="24"/>
        </w:rPr>
        <w:t xml:space="preserve">       </w:t>
      </w:r>
    </w:p>
    <w:p w:rsidR="007A0A20" w:rsidRPr="005D34BB" w:rsidRDefault="000B6210" w:rsidP="007A0A2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ziaren.</w:t>
      </w:r>
    </w:p>
    <w:p w:rsidR="000B6210" w:rsidRPr="005D34BB" w:rsidRDefault="007A0A20" w:rsidP="007A0A20">
      <w:pPr>
        <w:rPr>
          <w:rFonts w:ascii="Arial Narrow" w:hAnsi="Arial Narrow" w:cs="Shruti"/>
          <w:sz w:val="24"/>
          <w:szCs w:val="24"/>
        </w:rPr>
      </w:pPr>
      <w:r w:rsidRPr="005D34BB">
        <w:rPr>
          <w:rFonts w:ascii="Arial Narrow" w:hAnsi="Arial Narrow" w:cs="Shruti"/>
          <w:sz w:val="24"/>
          <w:szCs w:val="24"/>
        </w:rPr>
        <w:t>- PN-91/B-06714/15</w:t>
      </w:r>
      <w:r w:rsidRPr="005D34BB">
        <w:rPr>
          <w:rFonts w:ascii="Arial Narrow" w:hAnsi="Arial Narrow" w:cs="Shruti"/>
          <w:sz w:val="24"/>
          <w:szCs w:val="24"/>
        </w:rPr>
        <w:tab/>
        <w:t xml:space="preserve">Kruszywa mineralne. Badania. Oznaczanie składu </w:t>
      </w:r>
    </w:p>
    <w:p w:rsidR="007A0A20" w:rsidRPr="005D34BB" w:rsidRDefault="000B6210" w:rsidP="007A0A2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ziarnowego.</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 PN-77/B-06714/17</w:t>
      </w:r>
      <w:r w:rsidRPr="005D34BB">
        <w:rPr>
          <w:rFonts w:ascii="Arial Narrow" w:hAnsi="Arial Narrow" w:cs="Shruti"/>
          <w:sz w:val="24"/>
          <w:szCs w:val="24"/>
        </w:rPr>
        <w:tab/>
        <w:t>Kruszywa mineralne. Badania. Oznaczanie wilgotności.</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 PN-77/B-06714/17</w:t>
      </w:r>
      <w:r w:rsidRPr="005D34BB">
        <w:rPr>
          <w:rFonts w:ascii="Arial Narrow" w:hAnsi="Arial Narrow" w:cs="Shruti"/>
          <w:sz w:val="24"/>
          <w:szCs w:val="24"/>
        </w:rPr>
        <w:tab/>
        <w:t>Kruszywa mineralne. Badania. Oznaczanie nasiąkliwości.</w:t>
      </w:r>
    </w:p>
    <w:p w:rsidR="000B6210" w:rsidRPr="005D34BB" w:rsidRDefault="007A0A20" w:rsidP="007A0A20">
      <w:pPr>
        <w:rPr>
          <w:rFonts w:ascii="Arial Narrow" w:hAnsi="Arial Narrow" w:cs="Shruti"/>
          <w:sz w:val="24"/>
          <w:szCs w:val="24"/>
        </w:rPr>
      </w:pPr>
      <w:r w:rsidRPr="005D34BB">
        <w:rPr>
          <w:rFonts w:ascii="Arial Narrow" w:hAnsi="Arial Narrow" w:cs="Shruti"/>
          <w:sz w:val="24"/>
          <w:szCs w:val="24"/>
        </w:rPr>
        <w:t>- PN-77/B-06714/17</w:t>
      </w:r>
      <w:r w:rsidRPr="005D34BB">
        <w:rPr>
          <w:rFonts w:ascii="Arial Narrow" w:hAnsi="Arial Narrow" w:cs="Shruti"/>
          <w:sz w:val="24"/>
          <w:szCs w:val="24"/>
        </w:rPr>
        <w:tab/>
        <w:t xml:space="preserve">Kruszywa mineralne. Badania. Oznaczanie </w:t>
      </w:r>
    </w:p>
    <w:p w:rsidR="007A0A20" w:rsidRPr="005D34BB" w:rsidRDefault="000B6210" w:rsidP="007A0A2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mrozoodporności.</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PN-78/B-06714/26</w:t>
      </w:r>
      <w:r w:rsidRPr="005D34BB">
        <w:rPr>
          <w:rFonts w:ascii="Arial Narrow" w:hAnsi="Arial Narrow" w:cs="Shruti"/>
          <w:sz w:val="24"/>
          <w:szCs w:val="24"/>
        </w:rPr>
        <w:tab/>
        <w:t xml:space="preserve">Kruszywa mineralne. Badania. Oznaczanie zawartości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zanieczyszczeń organicznych.</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PN-77/B-06714/28</w:t>
      </w:r>
      <w:r w:rsidRPr="005D34BB">
        <w:rPr>
          <w:rFonts w:ascii="Arial Narrow" w:hAnsi="Arial Narrow" w:cs="Shruti"/>
          <w:sz w:val="24"/>
          <w:szCs w:val="24"/>
        </w:rPr>
        <w:tab/>
        <w:t xml:space="preserve">Kruszywa mineralne. Badania. Oznaczanie  zawartości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siarki metodą bromową.</w:t>
      </w:r>
    </w:p>
    <w:p w:rsidR="007A0A20" w:rsidRPr="005D34BB" w:rsidRDefault="007A0A20" w:rsidP="000B6210">
      <w:pPr>
        <w:rPr>
          <w:rFonts w:ascii="Arial Narrow" w:hAnsi="Arial Narrow" w:cs="Shruti"/>
          <w:sz w:val="24"/>
          <w:szCs w:val="24"/>
        </w:rPr>
      </w:pPr>
      <w:r w:rsidRPr="005D34BB">
        <w:rPr>
          <w:rFonts w:ascii="Arial Narrow" w:hAnsi="Arial Narrow" w:cs="Shruti"/>
          <w:sz w:val="24"/>
          <w:szCs w:val="24"/>
        </w:rPr>
        <w:t>- PN-77/B-06714/40</w:t>
      </w:r>
      <w:r w:rsidRPr="005D34BB">
        <w:rPr>
          <w:rFonts w:ascii="Arial Narrow" w:hAnsi="Arial Narrow" w:cs="Shruti"/>
          <w:sz w:val="24"/>
          <w:szCs w:val="24"/>
        </w:rPr>
        <w:tab/>
        <w:t>Kruszywa mineralne. Badania. Oznaczanie wytrzymałości na miażdżenie.</w:t>
      </w:r>
    </w:p>
    <w:p w:rsidR="007A0A20" w:rsidRPr="005D34BB" w:rsidRDefault="007A0A20" w:rsidP="007A0A20">
      <w:pPr>
        <w:ind w:left="2124" w:firstLine="708"/>
        <w:rPr>
          <w:rFonts w:ascii="Arial Narrow" w:hAnsi="Arial Narrow" w:cs="Shruti"/>
          <w:sz w:val="24"/>
          <w:szCs w:val="24"/>
        </w:rPr>
      </w:pPr>
      <w:r w:rsidRPr="005D34BB">
        <w:rPr>
          <w:rFonts w:ascii="Arial Narrow" w:hAnsi="Arial Narrow" w:cs="Shruti"/>
          <w:sz w:val="24"/>
          <w:szCs w:val="24"/>
        </w:rPr>
        <w:t xml:space="preserve"> Wskaźnik rozkruszenia.</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PN-79/B-06714/42</w:t>
      </w:r>
      <w:r w:rsidRPr="005D34BB">
        <w:rPr>
          <w:rFonts w:ascii="Arial Narrow" w:hAnsi="Arial Narrow" w:cs="Shruti"/>
          <w:sz w:val="24"/>
          <w:szCs w:val="24"/>
        </w:rPr>
        <w:tab/>
        <w:t xml:space="preserve">Kruszywa mineralne. Badania. Oznaczanie ścieralności w </w:t>
      </w:r>
      <w:r w:rsidR="000B6210" w:rsidRPr="005D34BB">
        <w:rPr>
          <w:rFonts w:ascii="Arial Narrow" w:hAnsi="Arial Narrow" w:cs="Shruti"/>
          <w:sz w:val="24"/>
          <w:szCs w:val="24"/>
        </w:rPr>
        <w:t xml:space="preserve">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 xml:space="preserve">bębnie Los </w:t>
      </w:r>
      <w:r w:rsidRPr="005D34BB">
        <w:rPr>
          <w:rFonts w:ascii="Arial Narrow" w:hAnsi="Arial Narrow" w:cs="Shruti"/>
          <w:sz w:val="24"/>
          <w:szCs w:val="24"/>
        </w:rPr>
        <w:t xml:space="preserve"> </w:t>
      </w:r>
      <w:r w:rsidR="007A0A20" w:rsidRPr="005D34BB">
        <w:rPr>
          <w:rFonts w:ascii="Arial Narrow" w:hAnsi="Arial Narrow" w:cs="Shruti"/>
          <w:sz w:val="24"/>
          <w:szCs w:val="24"/>
        </w:rPr>
        <w:t xml:space="preserve">Angeles.         </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PN-EN 13043</w:t>
      </w:r>
      <w:r w:rsidRPr="005D34BB">
        <w:rPr>
          <w:rFonts w:ascii="Arial Narrow" w:hAnsi="Arial Narrow" w:cs="Shruti"/>
          <w:sz w:val="24"/>
          <w:szCs w:val="24"/>
        </w:rPr>
        <w:tab/>
      </w:r>
      <w:r w:rsidRPr="005D34BB">
        <w:rPr>
          <w:rFonts w:ascii="Arial Narrow" w:hAnsi="Arial Narrow" w:cs="Shruti"/>
          <w:sz w:val="24"/>
          <w:szCs w:val="24"/>
        </w:rPr>
        <w:tab/>
        <w:t xml:space="preserve">Kruszywa mineralne. Kruszywo naturalne do nawierzchni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drogowych i kolejowych. Żwir i mieszanka.</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PN-EN 13043</w:t>
      </w:r>
      <w:r w:rsidRPr="005D34BB">
        <w:rPr>
          <w:rFonts w:ascii="Arial Narrow" w:hAnsi="Arial Narrow" w:cs="Shruti"/>
          <w:sz w:val="24"/>
          <w:szCs w:val="24"/>
        </w:rPr>
        <w:tab/>
      </w:r>
      <w:r w:rsidRPr="005D34BB">
        <w:rPr>
          <w:rFonts w:ascii="Arial Narrow" w:hAnsi="Arial Narrow" w:cs="Shruti"/>
          <w:sz w:val="24"/>
          <w:szCs w:val="24"/>
        </w:rPr>
        <w:tab/>
        <w:t xml:space="preserve">Kruszywa mineralne. Kruszywo naturalne do nawierzchni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drogowych. Piasek</w:t>
      </w:r>
    </w:p>
    <w:p w:rsidR="000E5452" w:rsidRPr="005D34BB" w:rsidRDefault="007A0A20" w:rsidP="000B6210">
      <w:pPr>
        <w:rPr>
          <w:rFonts w:ascii="Arial Narrow" w:hAnsi="Arial Narrow" w:cs="Shruti"/>
          <w:sz w:val="24"/>
          <w:szCs w:val="24"/>
        </w:rPr>
      </w:pPr>
      <w:r w:rsidRPr="005D34BB">
        <w:rPr>
          <w:rFonts w:ascii="Arial Narrow" w:hAnsi="Arial Narrow" w:cs="Shruti"/>
          <w:sz w:val="24"/>
          <w:szCs w:val="24"/>
        </w:rPr>
        <w:t>- BN-64/-8931-01</w:t>
      </w:r>
      <w:r w:rsidRPr="005D34BB">
        <w:rPr>
          <w:rFonts w:ascii="Arial Narrow" w:hAnsi="Arial Narrow" w:cs="Shruti"/>
          <w:sz w:val="24"/>
          <w:szCs w:val="24"/>
        </w:rPr>
        <w:tab/>
      </w:r>
      <w:r w:rsidR="000B6210" w:rsidRPr="005D34BB">
        <w:rPr>
          <w:rFonts w:ascii="Arial Narrow" w:hAnsi="Arial Narrow" w:cs="Shruti"/>
          <w:sz w:val="24"/>
          <w:szCs w:val="24"/>
        </w:rPr>
        <w:t xml:space="preserve">           </w:t>
      </w:r>
      <w:r w:rsidRPr="005D34BB">
        <w:rPr>
          <w:rFonts w:ascii="Arial Narrow" w:hAnsi="Arial Narrow" w:cs="Shruti"/>
          <w:sz w:val="24"/>
          <w:szCs w:val="24"/>
        </w:rPr>
        <w:t xml:space="preserve">Drogi samochodowe. Oznaczenie </w:t>
      </w:r>
      <w:r w:rsidR="000E5452" w:rsidRPr="005D34BB">
        <w:rPr>
          <w:rFonts w:ascii="Arial Narrow" w:hAnsi="Arial Narrow" w:cs="Shruti"/>
          <w:sz w:val="24"/>
          <w:szCs w:val="24"/>
        </w:rPr>
        <w:t xml:space="preserve"> </w:t>
      </w:r>
    </w:p>
    <w:p w:rsidR="007A0A20" w:rsidRPr="005D34BB" w:rsidRDefault="000E5452"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wskaźnika piaskowego.</w:t>
      </w:r>
    </w:p>
    <w:p w:rsidR="000E5452" w:rsidRPr="005D34BB" w:rsidRDefault="007A0A20" w:rsidP="000B6210">
      <w:pPr>
        <w:rPr>
          <w:rFonts w:ascii="Arial Narrow" w:hAnsi="Arial Narrow" w:cs="Shruti"/>
          <w:sz w:val="24"/>
          <w:szCs w:val="24"/>
        </w:rPr>
      </w:pPr>
      <w:r w:rsidRPr="005D34BB">
        <w:rPr>
          <w:rFonts w:ascii="Arial Narrow" w:hAnsi="Arial Narrow" w:cs="Shruti"/>
          <w:sz w:val="24"/>
          <w:szCs w:val="24"/>
        </w:rPr>
        <w:t>- BN-75/8931-03</w:t>
      </w:r>
      <w:r w:rsidRPr="005D34BB">
        <w:rPr>
          <w:rFonts w:ascii="Arial Narrow" w:hAnsi="Arial Narrow" w:cs="Shruti"/>
          <w:sz w:val="24"/>
          <w:szCs w:val="24"/>
        </w:rPr>
        <w:tab/>
      </w:r>
      <w:r w:rsidRPr="005D34BB">
        <w:rPr>
          <w:rFonts w:ascii="Arial Narrow" w:hAnsi="Arial Narrow" w:cs="Shruti"/>
          <w:sz w:val="24"/>
          <w:szCs w:val="24"/>
        </w:rPr>
        <w:tab/>
        <w:t xml:space="preserve">Drogi samochodowe. Pobieranie próbek </w:t>
      </w:r>
    </w:p>
    <w:p w:rsidR="000B6210" w:rsidRPr="005D34BB" w:rsidRDefault="000E5452"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 xml:space="preserve">gruntów dla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celów drogowych i lotniskowych.</w:t>
      </w:r>
    </w:p>
    <w:p w:rsidR="000E5452" w:rsidRPr="005D34BB" w:rsidRDefault="007A0A20" w:rsidP="000B6210">
      <w:pPr>
        <w:rPr>
          <w:rFonts w:ascii="Arial Narrow" w:hAnsi="Arial Narrow" w:cs="Shruti"/>
          <w:sz w:val="24"/>
          <w:szCs w:val="24"/>
        </w:rPr>
      </w:pPr>
      <w:r w:rsidRPr="005D34BB">
        <w:rPr>
          <w:rFonts w:ascii="Arial Narrow" w:hAnsi="Arial Narrow" w:cs="Shruti"/>
          <w:sz w:val="24"/>
          <w:szCs w:val="24"/>
        </w:rPr>
        <w:t>- BN-77/-8931-12</w:t>
      </w:r>
      <w:r w:rsidRPr="005D34BB">
        <w:rPr>
          <w:rFonts w:ascii="Arial Narrow" w:hAnsi="Arial Narrow" w:cs="Shruti"/>
          <w:sz w:val="24"/>
          <w:szCs w:val="24"/>
        </w:rPr>
        <w:tab/>
      </w:r>
      <w:r w:rsidR="000E5452" w:rsidRPr="005D34BB">
        <w:rPr>
          <w:rFonts w:ascii="Arial Narrow" w:hAnsi="Arial Narrow" w:cs="Shruti"/>
          <w:sz w:val="24"/>
          <w:szCs w:val="24"/>
        </w:rPr>
        <w:t xml:space="preserve">           </w:t>
      </w:r>
      <w:r w:rsidRPr="005D34BB">
        <w:rPr>
          <w:rFonts w:ascii="Arial Narrow" w:hAnsi="Arial Narrow" w:cs="Shruti"/>
          <w:sz w:val="24"/>
          <w:szCs w:val="24"/>
        </w:rPr>
        <w:t xml:space="preserve">Drogi samochodowe. Oznaczenie </w:t>
      </w:r>
      <w:r w:rsidR="000E5452" w:rsidRPr="005D34BB">
        <w:rPr>
          <w:rFonts w:ascii="Arial Narrow" w:hAnsi="Arial Narrow" w:cs="Shruti"/>
          <w:sz w:val="24"/>
          <w:szCs w:val="24"/>
        </w:rPr>
        <w:t xml:space="preserve"> </w:t>
      </w:r>
    </w:p>
    <w:p w:rsidR="007A0A20" w:rsidRPr="005D34BB" w:rsidRDefault="000E5452"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wskaźnika piaskowego.</w:t>
      </w:r>
    </w:p>
    <w:p w:rsidR="000E5452" w:rsidRPr="005D34BB" w:rsidRDefault="007A0A20" w:rsidP="000E5452">
      <w:pPr>
        <w:rPr>
          <w:rFonts w:ascii="Arial Narrow" w:hAnsi="Arial Narrow" w:cs="Shruti"/>
          <w:sz w:val="24"/>
          <w:szCs w:val="24"/>
        </w:rPr>
      </w:pPr>
      <w:r w:rsidRPr="005D34BB">
        <w:rPr>
          <w:rFonts w:ascii="Arial Narrow" w:hAnsi="Arial Narrow" w:cs="Shruti"/>
          <w:sz w:val="24"/>
          <w:szCs w:val="24"/>
        </w:rPr>
        <w:t>- PN-78/B-06721</w:t>
      </w:r>
      <w:r w:rsidRPr="005D34BB">
        <w:rPr>
          <w:rFonts w:ascii="Arial Narrow" w:hAnsi="Arial Narrow" w:cs="Shruti"/>
          <w:sz w:val="24"/>
          <w:szCs w:val="24"/>
        </w:rPr>
        <w:tab/>
      </w:r>
      <w:r w:rsidRPr="005D34BB">
        <w:rPr>
          <w:rFonts w:ascii="Arial Narrow" w:hAnsi="Arial Narrow" w:cs="Shruti"/>
          <w:sz w:val="24"/>
          <w:szCs w:val="24"/>
        </w:rPr>
        <w:tab/>
        <w:t>Kruszywa mineralne. Pobieranie próbek.</w:t>
      </w:r>
    </w:p>
    <w:p w:rsidR="007A7B2D" w:rsidRPr="005D34BB" w:rsidRDefault="007A7B2D" w:rsidP="000E5452">
      <w:pPr>
        <w:rPr>
          <w:rFonts w:ascii="Arial Narrow" w:hAnsi="Arial Narrow" w:cs="Shruti"/>
          <w:sz w:val="24"/>
          <w:szCs w:val="24"/>
        </w:rPr>
      </w:pPr>
    </w:p>
    <w:p w:rsidR="007A7B2D" w:rsidRPr="005D34BB" w:rsidRDefault="007A7B2D" w:rsidP="000E5452">
      <w:pPr>
        <w:rPr>
          <w:rFonts w:ascii="Arial Narrow" w:hAnsi="Arial Narrow" w:cs="Shruti"/>
          <w:sz w:val="24"/>
          <w:szCs w:val="24"/>
        </w:rPr>
      </w:pPr>
    </w:p>
    <w:p w:rsidR="00CC1967" w:rsidRPr="005D34BB" w:rsidRDefault="00CC1967" w:rsidP="000E5452">
      <w:pPr>
        <w:rPr>
          <w:rFonts w:ascii="Arial Narrow" w:hAnsi="Arial Narrow" w:cs="Shruti"/>
          <w:sz w:val="24"/>
          <w:szCs w:val="24"/>
        </w:rPr>
      </w:pPr>
    </w:p>
    <w:p w:rsidR="007A7B2D" w:rsidRDefault="007A7B2D" w:rsidP="000E5452">
      <w:pPr>
        <w:rPr>
          <w:rFonts w:ascii="Arial Narrow" w:hAnsi="Arial Narrow" w:cs="Shruti"/>
          <w:sz w:val="24"/>
          <w:szCs w:val="24"/>
        </w:rPr>
      </w:pPr>
    </w:p>
    <w:p w:rsidR="0055011B" w:rsidRDefault="0055011B" w:rsidP="000E5452">
      <w:pPr>
        <w:rPr>
          <w:rFonts w:ascii="Arial Narrow" w:hAnsi="Arial Narrow" w:cs="Shruti"/>
          <w:sz w:val="24"/>
          <w:szCs w:val="24"/>
        </w:rPr>
      </w:pPr>
    </w:p>
    <w:p w:rsidR="0055011B" w:rsidRDefault="0055011B" w:rsidP="000E5452">
      <w:pPr>
        <w:rPr>
          <w:rFonts w:ascii="Arial Narrow" w:hAnsi="Arial Narrow" w:cs="Shruti"/>
          <w:sz w:val="24"/>
          <w:szCs w:val="24"/>
        </w:rPr>
      </w:pPr>
    </w:p>
    <w:p w:rsidR="0055011B" w:rsidRDefault="0055011B" w:rsidP="000E5452">
      <w:pPr>
        <w:rPr>
          <w:rFonts w:ascii="Arial Narrow" w:hAnsi="Arial Narrow" w:cs="Shruti"/>
          <w:sz w:val="24"/>
          <w:szCs w:val="24"/>
        </w:rPr>
      </w:pPr>
    </w:p>
    <w:p w:rsidR="0055011B" w:rsidRDefault="0055011B" w:rsidP="000E5452">
      <w:pPr>
        <w:rPr>
          <w:rFonts w:ascii="Arial Narrow" w:hAnsi="Arial Narrow" w:cs="Shruti"/>
          <w:sz w:val="24"/>
          <w:szCs w:val="24"/>
        </w:rPr>
      </w:pPr>
    </w:p>
    <w:p w:rsidR="0055011B" w:rsidRPr="005D34BB" w:rsidRDefault="0055011B" w:rsidP="000E5452">
      <w:pPr>
        <w:rPr>
          <w:rFonts w:ascii="Arial Narrow" w:hAnsi="Arial Narrow" w:cs="Shruti"/>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bookmarkStart w:id="288" w:name="_GoBack"/>
      <w:bookmarkEnd w:id="288"/>
    </w:p>
    <w:sectPr w:rsidR="00EF54A3">
      <w:footerReference w:type="even" r:id="rId14"/>
      <w:footerReference w:type="default" r:id="rId15"/>
      <w:pgSz w:w="11907" w:h="16840" w:code="9"/>
      <w:pgMar w:top="964" w:right="851" w:bottom="964" w:left="1418" w:header="0" w:footer="1134" w:gutter="567"/>
      <w:pgNumType w:start="3"/>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E76" w:rsidRDefault="00D57E76">
      <w:r>
        <w:separator/>
      </w:r>
    </w:p>
  </w:endnote>
  <w:endnote w:type="continuationSeparator" w:id="0">
    <w:p w:rsidR="00D57E76" w:rsidRDefault="00D57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hruti">
    <w:panose1 w:val="020005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onospace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F5" w:rsidRDefault="00B977F5" w:rsidP="006269F1">
    <w:pPr>
      <w:pStyle w:val="Stopka"/>
      <w:framePr w:wrap="around" w:vAnchor="text" w:hAnchor="margin" w:xAlign="center" w:y="1"/>
      <w:rPr>
        <w:rStyle w:val="Numerstrony"/>
        <w:sz w:val="24"/>
      </w:rPr>
    </w:pPr>
    <w:r>
      <w:rPr>
        <w:rStyle w:val="Numerstrony"/>
        <w:sz w:val="24"/>
      </w:rPr>
      <w:fldChar w:fldCharType="begin"/>
    </w:r>
    <w:r>
      <w:rPr>
        <w:rStyle w:val="Numerstrony"/>
        <w:sz w:val="24"/>
      </w:rPr>
      <w:instrText xml:space="preserve">PAGE  </w:instrText>
    </w:r>
    <w:r>
      <w:rPr>
        <w:rStyle w:val="Numerstrony"/>
        <w:sz w:val="24"/>
      </w:rPr>
      <w:fldChar w:fldCharType="separate"/>
    </w:r>
    <w:r>
      <w:rPr>
        <w:rStyle w:val="Numerstrony"/>
        <w:noProof/>
        <w:sz w:val="24"/>
      </w:rPr>
      <w:t>14</w:t>
    </w:r>
    <w:r>
      <w:rPr>
        <w:rStyle w:val="Numerstrony"/>
        <w:sz w:val="24"/>
      </w:rPr>
      <w:fldChar w:fldCharType="end"/>
    </w:r>
  </w:p>
  <w:p w:rsidR="00B977F5" w:rsidRDefault="00B977F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F5" w:rsidRDefault="00B977F5" w:rsidP="005C62C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4A54CC">
      <w:rPr>
        <w:rStyle w:val="Numerstrony"/>
        <w:noProof/>
      </w:rPr>
      <w:t>33</w:t>
    </w:r>
    <w:r>
      <w:rPr>
        <w:rStyle w:val="Numerstrony"/>
      </w:rPr>
      <w:fldChar w:fldCharType="end"/>
    </w:r>
  </w:p>
  <w:p w:rsidR="00B977F5" w:rsidRDefault="00B977F5">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E76" w:rsidRDefault="00D57E76">
      <w:r>
        <w:separator/>
      </w:r>
    </w:p>
  </w:footnote>
  <w:footnote w:type="continuationSeparator" w:id="0">
    <w:p w:rsidR="00D57E76" w:rsidRDefault="00D57E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DE07B8"/>
    <w:lvl w:ilvl="0">
      <w:numFmt w:val="decimal"/>
      <w:lvlText w:val="*"/>
      <w:lvlJc w:val="left"/>
    </w:lvl>
  </w:abstractNum>
  <w:abstractNum w:abstractNumId="1" w15:restartNumberingAfterBreak="0">
    <w:nsid w:val="0ADC3F25"/>
    <w:multiLevelType w:val="singleLevel"/>
    <w:tmpl w:val="3A94ADE4"/>
    <w:lvl w:ilvl="0">
      <w:start w:val="1"/>
      <w:numFmt w:val="lowerLetter"/>
      <w:pStyle w:val="Nagwek9"/>
      <w:lvlText w:val="%1)"/>
      <w:legacy w:legacy="1" w:legacySpace="0" w:legacyIndent="283"/>
      <w:lvlJc w:val="left"/>
      <w:pPr>
        <w:ind w:left="283" w:hanging="283"/>
      </w:pPr>
    </w:lvl>
  </w:abstractNum>
  <w:abstractNum w:abstractNumId="2" w15:restartNumberingAfterBreak="0">
    <w:nsid w:val="100A7708"/>
    <w:multiLevelType w:val="singleLevel"/>
    <w:tmpl w:val="5C5480EE"/>
    <w:lvl w:ilvl="0">
      <w:start w:val="1"/>
      <w:numFmt w:val="decimal"/>
      <w:lvlText w:val="%1."/>
      <w:legacy w:legacy="1" w:legacySpace="0" w:legacyIndent="425"/>
      <w:lvlJc w:val="left"/>
      <w:pPr>
        <w:ind w:left="426" w:hanging="425"/>
      </w:pPr>
    </w:lvl>
  </w:abstractNum>
  <w:abstractNum w:abstractNumId="3" w15:restartNumberingAfterBreak="0">
    <w:nsid w:val="1A2536C8"/>
    <w:multiLevelType w:val="singleLevel"/>
    <w:tmpl w:val="B1AEF502"/>
    <w:lvl w:ilvl="0">
      <w:start w:val="1"/>
      <w:numFmt w:val="lowerLetter"/>
      <w:lvlText w:val="%1)"/>
      <w:legacy w:legacy="1" w:legacySpace="0" w:legacyIndent="284"/>
      <w:lvlJc w:val="left"/>
      <w:pPr>
        <w:ind w:left="284" w:hanging="284"/>
      </w:pPr>
    </w:lvl>
  </w:abstractNum>
  <w:abstractNum w:abstractNumId="4" w15:restartNumberingAfterBreak="0">
    <w:nsid w:val="1D5C15C1"/>
    <w:multiLevelType w:val="singleLevel"/>
    <w:tmpl w:val="3A94ADE4"/>
    <w:lvl w:ilvl="0">
      <w:start w:val="1"/>
      <w:numFmt w:val="lowerLetter"/>
      <w:lvlText w:val="%1)"/>
      <w:legacy w:legacy="1" w:legacySpace="0" w:legacyIndent="283"/>
      <w:lvlJc w:val="left"/>
      <w:pPr>
        <w:ind w:left="283" w:hanging="283"/>
      </w:pPr>
    </w:lvl>
  </w:abstractNum>
  <w:abstractNum w:abstractNumId="5" w15:restartNumberingAfterBreak="0">
    <w:nsid w:val="27BC12A2"/>
    <w:multiLevelType w:val="singleLevel"/>
    <w:tmpl w:val="14D80E58"/>
    <w:lvl w:ilvl="0">
      <w:start w:val="1"/>
      <w:numFmt w:val="lowerLetter"/>
      <w:lvlText w:val="%1)"/>
      <w:legacy w:legacy="1" w:legacySpace="0" w:legacyIndent="283"/>
      <w:lvlJc w:val="left"/>
      <w:pPr>
        <w:ind w:left="283" w:hanging="283"/>
      </w:pPr>
    </w:lvl>
  </w:abstractNum>
  <w:abstractNum w:abstractNumId="6" w15:restartNumberingAfterBreak="0">
    <w:nsid w:val="2B16370A"/>
    <w:multiLevelType w:val="singleLevel"/>
    <w:tmpl w:val="3A94ADE4"/>
    <w:lvl w:ilvl="0">
      <w:start w:val="1"/>
      <w:numFmt w:val="lowerLetter"/>
      <w:lvlText w:val="%1)"/>
      <w:legacy w:legacy="1" w:legacySpace="0" w:legacyIndent="283"/>
      <w:lvlJc w:val="left"/>
      <w:pPr>
        <w:ind w:left="283" w:hanging="283"/>
      </w:pPr>
    </w:lvl>
  </w:abstractNum>
  <w:abstractNum w:abstractNumId="7" w15:restartNumberingAfterBreak="0">
    <w:nsid w:val="2C5A3579"/>
    <w:multiLevelType w:val="singleLevel"/>
    <w:tmpl w:val="2654B10C"/>
    <w:lvl w:ilvl="0">
      <w:start w:val="1"/>
      <w:numFmt w:val="lowerLetter"/>
      <w:lvlText w:val="%1)"/>
      <w:legacy w:legacy="1" w:legacySpace="0" w:legacyIndent="283"/>
      <w:lvlJc w:val="left"/>
      <w:pPr>
        <w:ind w:left="283" w:hanging="283"/>
      </w:pPr>
    </w:lvl>
  </w:abstractNum>
  <w:abstractNum w:abstractNumId="8" w15:restartNumberingAfterBreak="0">
    <w:nsid w:val="4CF76049"/>
    <w:multiLevelType w:val="singleLevel"/>
    <w:tmpl w:val="5290D700"/>
    <w:lvl w:ilvl="0">
      <w:start w:val="1"/>
      <w:numFmt w:val="lowerLetter"/>
      <w:lvlText w:val="%1)"/>
      <w:legacy w:legacy="1" w:legacySpace="0" w:legacyIndent="284"/>
      <w:lvlJc w:val="left"/>
      <w:pPr>
        <w:ind w:left="284" w:hanging="284"/>
      </w:pPr>
    </w:lvl>
  </w:abstractNum>
  <w:abstractNum w:abstractNumId="9" w15:restartNumberingAfterBreak="0">
    <w:nsid w:val="4D993CA0"/>
    <w:multiLevelType w:val="singleLevel"/>
    <w:tmpl w:val="14D80E58"/>
    <w:lvl w:ilvl="0">
      <w:start w:val="1"/>
      <w:numFmt w:val="lowerLetter"/>
      <w:lvlText w:val="%1)"/>
      <w:legacy w:legacy="1" w:legacySpace="0" w:legacyIndent="283"/>
      <w:lvlJc w:val="left"/>
      <w:pPr>
        <w:ind w:left="283" w:hanging="283"/>
      </w:pPr>
    </w:lvl>
  </w:abstractNum>
  <w:abstractNum w:abstractNumId="10" w15:restartNumberingAfterBreak="0">
    <w:nsid w:val="5138255D"/>
    <w:multiLevelType w:val="hybridMultilevel"/>
    <w:tmpl w:val="7FBA7A10"/>
    <w:lvl w:ilvl="0" w:tplc="5A502B04">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2135BDD"/>
    <w:multiLevelType w:val="singleLevel"/>
    <w:tmpl w:val="CE8C7BEE"/>
    <w:lvl w:ilvl="0">
      <w:start w:val="32"/>
      <w:numFmt w:val="decimal"/>
      <w:lvlText w:val="%1."/>
      <w:legacy w:legacy="1" w:legacySpace="0" w:legacyIndent="283"/>
      <w:lvlJc w:val="left"/>
      <w:pPr>
        <w:ind w:left="283" w:hanging="283"/>
      </w:pPr>
    </w:lvl>
  </w:abstractNum>
  <w:abstractNum w:abstractNumId="12" w15:restartNumberingAfterBreak="0">
    <w:nsid w:val="55F72A9D"/>
    <w:multiLevelType w:val="singleLevel"/>
    <w:tmpl w:val="210085A4"/>
    <w:lvl w:ilvl="0">
      <w:start w:val="1"/>
      <w:numFmt w:val="lowerLetter"/>
      <w:lvlText w:val="%1)"/>
      <w:legacy w:legacy="1" w:legacySpace="0" w:legacyIndent="283"/>
      <w:lvlJc w:val="left"/>
      <w:pPr>
        <w:ind w:left="283" w:hanging="283"/>
      </w:pPr>
    </w:lvl>
  </w:abstractNum>
  <w:abstractNum w:abstractNumId="13" w15:restartNumberingAfterBreak="0">
    <w:nsid w:val="5F5210A1"/>
    <w:multiLevelType w:val="singleLevel"/>
    <w:tmpl w:val="9B92CBCC"/>
    <w:lvl w:ilvl="0">
      <w:start w:val="1"/>
      <w:numFmt w:val="lowerLetter"/>
      <w:lvlText w:val="%1)"/>
      <w:legacy w:legacy="1" w:legacySpace="0" w:legacyIndent="283"/>
      <w:lvlJc w:val="left"/>
      <w:pPr>
        <w:ind w:left="283" w:hanging="283"/>
      </w:pPr>
    </w:lvl>
  </w:abstractNum>
  <w:abstractNum w:abstractNumId="14" w15:restartNumberingAfterBreak="0">
    <w:nsid w:val="636F57A0"/>
    <w:multiLevelType w:val="singleLevel"/>
    <w:tmpl w:val="BB624C3E"/>
    <w:lvl w:ilvl="0">
      <w:start w:val="1"/>
      <w:numFmt w:val="decimal"/>
      <w:lvlText w:val="%1."/>
      <w:legacy w:legacy="1" w:legacySpace="0" w:legacyIndent="283"/>
      <w:lvlJc w:val="right"/>
      <w:pPr>
        <w:ind w:left="283" w:hanging="283"/>
      </w:pPr>
    </w:lvl>
  </w:abstractNum>
  <w:abstractNum w:abstractNumId="15" w15:restartNumberingAfterBreak="0">
    <w:nsid w:val="659F6038"/>
    <w:multiLevelType w:val="hybridMultilevel"/>
    <w:tmpl w:val="0526C7CE"/>
    <w:lvl w:ilvl="0" w:tplc="FF7A9FE8">
      <w:start w:val="3"/>
      <w:numFmt w:val="upperRoman"/>
      <w:lvlText w:val="%1."/>
      <w:lvlJc w:val="left"/>
      <w:pPr>
        <w:tabs>
          <w:tab w:val="num" w:pos="720"/>
        </w:tabs>
        <w:ind w:left="720" w:hanging="720"/>
      </w:pPr>
      <w:rPr>
        <w:rFonts w:hint="default"/>
        <w:b/>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6D522FBF"/>
    <w:multiLevelType w:val="singleLevel"/>
    <w:tmpl w:val="9C48DF44"/>
    <w:lvl w:ilvl="0">
      <w:start w:val="1"/>
      <w:numFmt w:val="lowerLetter"/>
      <w:lvlText w:val="%1)"/>
      <w:legacy w:legacy="1" w:legacySpace="0" w:legacyIndent="283"/>
      <w:lvlJc w:val="left"/>
      <w:pPr>
        <w:ind w:left="283" w:hanging="283"/>
      </w:pPr>
    </w:lvl>
  </w:abstractNum>
  <w:abstractNum w:abstractNumId="17" w15:restartNumberingAfterBreak="0">
    <w:nsid w:val="754B0071"/>
    <w:multiLevelType w:val="singleLevel"/>
    <w:tmpl w:val="300455AE"/>
    <w:lvl w:ilvl="0">
      <w:start w:val="1"/>
      <w:numFmt w:val="decimal"/>
      <w:lvlText w:val="%1."/>
      <w:legacy w:legacy="1" w:legacySpace="0" w:legacyIndent="283"/>
      <w:lvlJc w:val="left"/>
      <w:pPr>
        <w:ind w:left="283" w:hanging="283"/>
      </w:pPr>
    </w:lvl>
  </w:abstractNum>
  <w:abstractNum w:abstractNumId="18" w15:restartNumberingAfterBreak="0">
    <w:nsid w:val="75B90D08"/>
    <w:multiLevelType w:val="singleLevel"/>
    <w:tmpl w:val="51E2C056"/>
    <w:lvl w:ilvl="0">
      <w:start w:val="1"/>
      <w:numFmt w:val="decimal"/>
      <w:lvlText w:val="%1."/>
      <w:legacy w:legacy="1" w:legacySpace="0" w:legacyIndent="283"/>
      <w:lvlJc w:val="left"/>
      <w:pPr>
        <w:ind w:left="283" w:hanging="283"/>
      </w:pPr>
    </w:lvl>
  </w:abstractNum>
  <w:abstractNum w:abstractNumId="19" w15:restartNumberingAfterBreak="0">
    <w:nsid w:val="76166D0B"/>
    <w:multiLevelType w:val="hybridMultilevel"/>
    <w:tmpl w:val="FD809B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7"/>
  </w:num>
  <w:num w:numId="4">
    <w:abstractNumId w:val="6"/>
  </w:num>
  <w:num w:numId="5">
    <w:abstractNumId w:val="4"/>
  </w:num>
  <w:num w:numId="6">
    <w:abstractNumId w:val="14"/>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8"/>
  </w:num>
  <w:num w:numId="9">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10">
    <w:abstractNumId w:val="16"/>
  </w:num>
  <w:num w:numId="11">
    <w:abstractNumId w:val="3"/>
  </w:num>
  <w:num w:numId="12">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13">
    <w:abstractNumId w:val="1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7"/>
    <w:lvlOverride w:ilvl="0">
      <w:startOverride w:val="1"/>
    </w:lvlOverride>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13"/>
  </w:num>
  <w:num w:numId="18">
    <w:abstractNumId w:val="15"/>
  </w:num>
  <w:num w:numId="19">
    <w:abstractNumId w:val="19"/>
  </w:num>
  <w:num w:numId="20">
    <w:abstractNumId w:val="10"/>
  </w:num>
  <w:num w:numId="21">
    <w:abstractNumId w:val="0"/>
    <w:lvlOverride w:ilvl="0">
      <w:lvl w:ilvl="0">
        <w:start w:val="1"/>
        <w:numFmt w:val="bullet"/>
        <w:lvlText w:val=""/>
        <w:legacy w:legacy="1" w:legacySpace="0" w:legacyIndent="283"/>
        <w:lvlJc w:val="left"/>
        <w:pPr>
          <w:ind w:left="284" w:hanging="283"/>
        </w:pPr>
        <w:rPr>
          <w:rFonts w:ascii="Symbol" w:hAnsi="Symbol" w:hint="default"/>
        </w:rPr>
      </w:lvl>
    </w:lvlOverride>
  </w:num>
  <w:num w:numId="22">
    <w:abstractNumId w:val="5"/>
  </w:num>
  <w:num w:numId="23">
    <w:abstractNumId w:val="8"/>
  </w:num>
  <w:num w:numId="24">
    <w:abstractNumId w:val="9"/>
  </w:num>
  <w:num w:numId="2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26">
    <w:abstractNumId w:val="2"/>
  </w:num>
  <w:num w:numId="2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0AC"/>
    <w:rsid w:val="00001221"/>
    <w:rsid w:val="00010C8E"/>
    <w:rsid w:val="00010F2E"/>
    <w:rsid w:val="00026C33"/>
    <w:rsid w:val="000329A2"/>
    <w:rsid w:val="00041B4E"/>
    <w:rsid w:val="00041F36"/>
    <w:rsid w:val="0009048A"/>
    <w:rsid w:val="000A1CF5"/>
    <w:rsid w:val="000B6210"/>
    <w:rsid w:val="000C3334"/>
    <w:rsid w:val="000D5AFE"/>
    <w:rsid w:val="000D7AFB"/>
    <w:rsid w:val="000E158F"/>
    <w:rsid w:val="000E26CA"/>
    <w:rsid w:val="000E5452"/>
    <w:rsid w:val="000F295F"/>
    <w:rsid w:val="000F7745"/>
    <w:rsid w:val="0010137A"/>
    <w:rsid w:val="00106BC2"/>
    <w:rsid w:val="00116F09"/>
    <w:rsid w:val="00116F5D"/>
    <w:rsid w:val="001259EF"/>
    <w:rsid w:val="00134C6F"/>
    <w:rsid w:val="00135481"/>
    <w:rsid w:val="0016303A"/>
    <w:rsid w:val="001A732C"/>
    <w:rsid w:val="001B3461"/>
    <w:rsid w:val="001D3BE1"/>
    <w:rsid w:val="001D3E7A"/>
    <w:rsid w:val="001F7918"/>
    <w:rsid w:val="00211A65"/>
    <w:rsid w:val="002131BC"/>
    <w:rsid w:val="002219BA"/>
    <w:rsid w:val="00254B82"/>
    <w:rsid w:val="0027588E"/>
    <w:rsid w:val="00281642"/>
    <w:rsid w:val="00291A0F"/>
    <w:rsid w:val="002A7E0E"/>
    <w:rsid w:val="002B3D62"/>
    <w:rsid w:val="002B5AAB"/>
    <w:rsid w:val="002C2DC5"/>
    <w:rsid w:val="002C4ACD"/>
    <w:rsid w:val="002D68BD"/>
    <w:rsid w:val="002E422C"/>
    <w:rsid w:val="002E71D6"/>
    <w:rsid w:val="00303BBE"/>
    <w:rsid w:val="003067A8"/>
    <w:rsid w:val="003320AE"/>
    <w:rsid w:val="00334C5D"/>
    <w:rsid w:val="003369B1"/>
    <w:rsid w:val="00336B36"/>
    <w:rsid w:val="0035368B"/>
    <w:rsid w:val="00365BA9"/>
    <w:rsid w:val="00375186"/>
    <w:rsid w:val="00381B31"/>
    <w:rsid w:val="003A272F"/>
    <w:rsid w:val="003B692A"/>
    <w:rsid w:val="003C3142"/>
    <w:rsid w:val="003C3C00"/>
    <w:rsid w:val="003D2530"/>
    <w:rsid w:val="003F1F3F"/>
    <w:rsid w:val="003F3419"/>
    <w:rsid w:val="003F6ECB"/>
    <w:rsid w:val="00402DDC"/>
    <w:rsid w:val="00406FD6"/>
    <w:rsid w:val="00427D16"/>
    <w:rsid w:val="00455AEF"/>
    <w:rsid w:val="00481E47"/>
    <w:rsid w:val="00486407"/>
    <w:rsid w:val="00497EDB"/>
    <w:rsid w:val="004A54CC"/>
    <w:rsid w:val="004C4E19"/>
    <w:rsid w:val="004D1114"/>
    <w:rsid w:val="004D2784"/>
    <w:rsid w:val="004E33F2"/>
    <w:rsid w:val="004E397C"/>
    <w:rsid w:val="004F09BD"/>
    <w:rsid w:val="004F5800"/>
    <w:rsid w:val="005052FD"/>
    <w:rsid w:val="0052235B"/>
    <w:rsid w:val="00523BE7"/>
    <w:rsid w:val="005413DF"/>
    <w:rsid w:val="00546D1C"/>
    <w:rsid w:val="0055011B"/>
    <w:rsid w:val="00553424"/>
    <w:rsid w:val="00596772"/>
    <w:rsid w:val="005978B7"/>
    <w:rsid w:val="005A30AC"/>
    <w:rsid w:val="005A4F4B"/>
    <w:rsid w:val="005B0305"/>
    <w:rsid w:val="005B5937"/>
    <w:rsid w:val="005C62C5"/>
    <w:rsid w:val="005D34BB"/>
    <w:rsid w:val="005D35B3"/>
    <w:rsid w:val="005E3FC1"/>
    <w:rsid w:val="00612C78"/>
    <w:rsid w:val="006269F1"/>
    <w:rsid w:val="00647D78"/>
    <w:rsid w:val="00653DFE"/>
    <w:rsid w:val="00664214"/>
    <w:rsid w:val="00665488"/>
    <w:rsid w:val="006833D4"/>
    <w:rsid w:val="00685E6F"/>
    <w:rsid w:val="006B3224"/>
    <w:rsid w:val="006C3BD6"/>
    <w:rsid w:val="006D29BE"/>
    <w:rsid w:val="006E7643"/>
    <w:rsid w:val="006F11E9"/>
    <w:rsid w:val="006F5E5F"/>
    <w:rsid w:val="00713877"/>
    <w:rsid w:val="0071427D"/>
    <w:rsid w:val="00720F62"/>
    <w:rsid w:val="00723739"/>
    <w:rsid w:val="0072484C"/>
    <w:rsid w:val="00727180"/>
    <w:rsid w:val="00735BC2"/>
    <w:rsid w:val="00740FB0"/>
    <w:rsid w:val="0074396D"/>
    <w:rsid w:val="00755372"/>
    <w:rsid w:val="00784F76"/>
    <w:rsid w:val="007A0A20"/>
    <w:rsid w:val="007A0FCC"/>
    <w:rsid w:val="007A129D"/>
    <w:rsid w:val="007A5BE6"/>
    <w:rsid w:val="007A7B2D"/>
    <w:rsid w:val="007B1FEF"/>
    <w:rsid w:val="007C2C73"/>
    <w:rsid w:val="007E34EA"/>
    <w:rsid w:val="00802F66"/>
    <w:rsid w:val="00805484"/>
    <w:rsid w:val="00812B9A"/>
    <w:rsid w:val="00845DD7"/>
    <w:rsid w:val="00855B05"/>
    <w:rsid w:val="00861680"/>
    <w:rsid w:val="00872F9E"/>
    <w:rsid w:val="00893399"/>
    <w:rsid w:val="008D1A6A"/>
    <w:rsid w:val="008D200C"/>
    <w:rsid w:val="00915532"/>
    <w:rsid w:val="00920970"/>
    <w:rsid w:val="0093617B"/>
    <w:rsid w:val="00940EDF"/>
    <w:rsid w:val="009733B8"/>
    <w:rsid w:val="009948EB"/>
    <w:rsid w:val="009A33DB"/>
    <w:rsid w:val="009B09D0"/>
    <w:rsid w:val="009B51E8"/>
    <w:rsid w:val="009B7D42"/>
    <w:rsid w:val="009D0920"/>
    <w:rsid w:val="009D598D"/>
    <w:rsid w:val="009D62A3"/>
    <w:rsid w:val="00A073D6"/>
    <w:rsid w:val="00A43AB7"/>
    <w:rsid w:val="00A50E1E"/>
    <w:rsid w:val="00A67AF2"/>
    <w:rsid w:val="00A84104"/>
    <w:rsid w:val="00A92BCC"/>
    <w:rsid w:val="00A97CBF"/>
    <w:rsid w:val="00AA1001"/>
    <w:rsid w:val="00AA50BB"/>
    <w:rsid w:val="00AF1F3A"/>
    <w:rsid w:val="00B0676A"/>
    <w:rsid w:val="00B43501"/>
    <w:rsid w:val="00B45499"/>
    <w:rsid w:val="00B51B15"/>
    <w:rsid w:val="00B55A5E"/>
    <w:rsid w:val="00B6024B"/>
    <w:rsid w:val="00B676F5"/>
    <w:rsid w:val="00B905A1"/>
    <w:rsid w:val="00B977F5"/>
    <w:rsid w:val="00BB29CB"/>
    <w:rsid w:val="00BF0F98"/>
    <w:rsid w:val="00BF103E"/>
    <w:rsid w:val="00BF7E1D"/>
    <w:rsid w:val="00C17034"/>
    <w:rsid w:val="00C33E77"/>
    <w:rsid w:val="00C36377"/>
    <w:rsid w:val="00C421C0"/>
    <w:rsid w:val="00C51200"/>
    <w:rsid w:val="00C55DD6"/>
    <w:rsid w:val="00C66983"/>
    <w:rsid w:val="00C95D87"/>
    <w:rsid w:val="00C97C3E"/>
    <w:rsid w:val="00CB6066"/>
    <w:rsid w:val="00CC09EC"/>
    <w:rsid w:val="00CC1967"/>
    <w:rsid w:val="00CF0944"/>
    <w:rsid w:val="00CF29DD"/>
    <w:rsid w:val="00CF723E"/>
    <w:rsid w:val="00D01D46"/>
    <w:rsid w:val="00D01FBF"/>
    <w:rsid w:val="00D365B6"/>
    <w:rsid w:val="00D435E1"/>
    <w:rsid w:val="00D4687D"/>
    <w:rsid w:val="00D55941"/>
    <w:rsid w:val="00D57E76"/>
    <w:rsid w:val="00D6139E"/>
    <w:rsid w:val="00D765E5"/>
    <w:rsid w:val="00D85783"/>
    <w:rsid w:val="00D85875"/>
    <w:rsid w:val="00D8760C"/>
    <w:rsid w:val="00D92172"/>
    <w:rsid w:val="00D928AB"/>
    <w:rsid w:val="00D941AF"/>
    <w:rsid w:val="00DA1ADD"/>
    <w:rsid w:val="00DA285F"/>
    <w:rsid w:val="00DA47FA"/>
    <w:rsid w:val="00DE7361"/>
    <w:rsid w:val="00DF4D27"/>
    <w:rsid w:val="00DF6E70"/>
    <w:rsid w:val="00E12B0A"/>
    <w:rsid w:val="00E254DD"/>
    <w:rsid w:val="00E45402"/>
    <w:rsid w:val="00E45447"/>
    <w:rsid w:val="00E51803"/>
    <w:rsid w:val="00E5405C"/>
    <w:rsid w:val="00E54C6C"/>
    <w:rsid w:val="00E55B11"/>
    <w:rsid w:val="00E61B60"/>
    <w:rsid w:val="00E90758"/>
    <w:rsid w:val="00E93463"/>
    <w:rsid w:val="00EB6E9F"/>
    <w:rsid w:val="00EC5445"/>
    <w:rsid w:val="00EE1CF7"/>
    <w:rsid w:val="00EE4DC6"/>
    <w:rsid w:val="00EF54A3"/>
    <w:rsid w:val="00EF6AE2"/>
    <w:rsid w:val="00F06D01"/>
    <w:rsid w:val="00F07B7E"/>
    <w:rsid w:val="00F1353A"/>
    <w:rsid w:val="00F31305"/>
    <w:rsid w:val="00F55C21"/>
    <w:rsid w:val="00F625EE"/>
    <w:rsid w:val="00F71520"/>
    <w:rsid w:val="00F80327"/>
    <w:rsid w:val="00F81185"/>
    <w:rsid w:val="00F82D9E"/>
    <w:rsid w:val="00F87DF2"/>
    <w:rsid w:val="00F94353"/>
    <w:rsid w:val="00FB3058"/>
    <w:rsid w:val="00FC352F"/>
    <w:rsid w:val="00FE77A4"/>
    <w:rsid w:val="00FF1B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F915D7C-A905-4C8E-982A-4B16D44D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ekst"/>
    <w:qFormat/>
    <w:pPr>
      <w:overflowPunct w:val="0"/>
      <w:autoSpaceDE w:val="0"/>
      <w:autoSpaceDN w:val="0"/>
      <w:adjustRightInd w:val="0"/>
      <w:jc w:val="both"/>
      <w:textAlignment w:val="baseline"/>
    </w:pPr>
  </w:style>
  <w:style w:type="paragraph" w:styleId="Nagwek1">
    <w:name w:val="heading 1"/>
    <w:basedOn w:val="Normalny"/>
    <w:next w:val="Normalny"/>
    <w:qFormat/>
    <w:pPr>
      <w:keepNext/>
      <w:keepLines/>
      <w:suppressAutoHyphens/>
      <w:spacing w:before="120" w:after="120"/>
      <w:outlineLvl w:val="0"/>
    </w:pPr>
    <w:rPr>
      <w:b/>
      <w:caps/>
      <w:kern w:val="28"/>
    </w:rPr>
  </w:style>
  <w:style w:type="paragraph" w:styleId="Nagwek2">
    <w:name w:val="heading 2"/>
    <w:basedOn w:val="Normalny"/>
    <w:next w:val="Normalny"/>
    <w:qFormat/>
    <w:pPr>
      <w:keepNext/>
      <w:spacing w:before="120" w:after="120"/>
      <w:outlineLvl w:val="1"/>
    </w:pPr>
    <w:rPr>
      <w:b/>
    </w:rPr>
  </w:style>
  <w:style w:type="paragraph" w:styleId="Nagwek3">
    <w:name w:val="heading 3"/>
    <w:basedOn w:val="Normalny"/>
    <w:next w:val="Normalny"/>
    <w:qFormat/>
    <w:pPr>
      <w:keepNext/>
      <w:spacing w:before="60" w:after="60"/>
      <w:outlineLvl w:val="2"/>
    </w:pPr>
  </w:style>
  <w:style w:type="paragraph" w:styleId="Nagwek4">
    <w:name w:val="heading 4"/>
    <w:basedOn w:val="Normalny"/>
    <w:next w:val="Normalny"/>
    <w:qFormat/>
    <w:pPr>
      <w:keepNext/>
      <w:jc w:val="center"/>
      <w:outlineLvl w:val="3"/>
    </w:pPr>
    <w:rPr>
      <w:b/>
      <w:bCs/>
      <w:sz w:val="32"/>
    </w:rPr>
  </w:style>
  <w:style w:type="paragraph" w:styleId="Nagwek5">
    <w:name w:val="heading 5"/>
    <w:basedOn w:val="Normalny"/>
    <w:next w:val="Normalny"/>
    <w:qFormat/>
    <w:pPr>
      <w:numPr>
        <w:ilvl w:val="4"/>
        <w:numId w:val="1"/>
      </w:numPr>
      <w:spacing w:before="240" w:after="60"/>
      <w:outlineLvl w:val="4"/>
    </w:pPr>
    <w:rPr>
      <w:rFonts w:ascii="Arial" w:hAnsi="Arial"/>
      <w:sz w:val="22"/>
    </w:rPr>
  </w:style>
  <w:style w:type="paragraph" w:styleId="Nagwek6">
    <w:name w:val="heading 6"/>
    <w:basedOn w:val="Normalny"/>
    <w:next w:val="Normalny"/>
    <w:qFormat/>
    <w:pPr>
      <w:numPr>
        <w:ilvl w:val="5"/>
        <w:numId w:val="1"/>
      </w:numPr>
      <w:spacing w:before="240" w:after="60"/>
      <w:outlineLvl w:val="5"/>
    </w:pPr>
    <w:rPr>
      <w:rFonts w:ascii="Arial" w:hAnsi="Arial"/>
      <w:i/>
      <w:sz w:val="22"/>
    </w:rPr>
  </w:style>
  <w:style w:type="paragraph" w:styleId="Nagwek7">
    <w:name w:val="heading 7"/>
    <w:basedOn w:val="Normalny"/>
    <w:next w:val="Normalny"/>
    <w:qFormat/>
    <w:pPr>
      <w:numPr>
        <w:ilvl w:val="6"/>
        <w:numId w:val="1"/>
      </w:numPr>
      <w:spacing w:before="240" w:after="60"/>
      <w:outlineLvl w:val="6"/>
    </w:pPr>
    <w:rPr>
      <w:rFonts w:ascii="Arial" w:hAnsi="Arial"/>
    </w:rPr>
  </w:style>
  <w:style w:type="paragraph" w:styleId="Nagwek8">
    <w:name w:val="heading 8"/>
    <w:basedOn w:val="Normalny"/>
    <w:next w:val="Normalny"/>
    <w:qFormat/>
    <w:pPr>
      <w:numPr>
        <w:ilvl w:val="7"/>
        <w:numId w:val="1"/>
      </w:numPr>
      <w:spacing w:before="240" w:after="60"/>
      <w:outlineLvl w:val="7"/>
    </w:pPr>
    <w:rPr>
      <w:rFonts w:ascii="Arial" w:hAnsi="Arial"/>
      <w:i/>
    </w:rPr>
  </w:style>
  <w:style w:type="paragraph" w:styleId="Nagwek9">
    <w:name w:val="heading 9"/>
    <w:basedOn w:val="Normalny"/>
    <w:next w:val="Normalny"/>
    <w:qFormat/>
    <w:pPr>
      <w:numPr>
        <w:ilvl w:val="8"/>
        <w:numId w:val="1"/>
      </w:numPr>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semiHidden/>
    <w:pPr>
      <w:tabs>
        <w:tab w:val="right" w:leader="dot" w:pos="7371"/>
      </w:tabs>
      <w:spacing w:before="120" w:after="120"/>
      <w:jc w:val="left"/>
    </w:pPr>
    <w:rPr>
      <w:b/>
      <w:caps/>
    </w:rPr>
  </w:style>
  <w:style w:type="paragraph" w:styleId="Spistreci2">
    <w:name w:val="toc 2"/>
    <w:basedOn w:val="Normalny"/>
    <w:next w:val="Normalny"/>
    <w:semiHidden/>
    <w:pPr>
      <w:tabs>
        <w:tab w:val="right" w:leader="dot" w:pos="7371"/>
      </w:tabs>
      <w:ind w:left="200"/>
      <w:jc w:val="left"/>
    </w:pPr>
  </w:style>
  <w:style w:type="paragraph" w:styleId="Spistreci3">
    <w:name w:val="toc 3"/>
    <w:basedOn w:val="Normalny"/>
    <w:next w:val="Normalny"/>
    <w:semiHidden/>
    <w:pPr>
      <w:tabs>
        <w:tab w:val="right" w:leader="dot" w:pos="7371"/>
      </w:tabs>
      <w:ind w:left="400"/>
      <w:jc w:val="left"/>
    </w:pPr>
  </w:style>
  <w:style w:type="paragraph" w:styleId="Spistreci4">
    <w:name w:val="toc 4"/>
    <w:basedOn w:val="Normalny"/>
    <w:next w:val="Normalny"/>
    <w:semiHidden/>
    <w:pPr>
      <w:tabs>
        <w:tab w:val="right" w:leader="dot" w:pos="7371"/>
      </w:tabs>
      <w:ind w:left="600"/>
      <w:jc w:val="left"/>
    </w:pPr>
    <w:rPr>
      <w:sz w:val="18"/>
    </w:rPr>
  </w:style>
  <w:style w:type="paragraph" w:styleId="Spistreci5">
    <w:name w:val="toc 5"/>
    <w:basedOn w:val="Normalny"/>
    <w:next w:val="Normalny"/>
    <w:semiHidden/>
    <w:pPr>
      <w:tabs>
        <w:tab w:val="right" w:leader="dot" w:pos="7371"/>
      </w:tabs>
      <w:ind w:left="800"/>
      <w:jc w:val="left"/>
    </w:pPr>
    <w:rPr>
      <w:sz w:val="18"/>
    </w:rPr>
  </w:style>
  <w:style w:type="paragraph" w:styleId="Spistreci6">
    <w:name w:val="toc 6"/>
    <w:basedOn w:val="Normalny"/>
    <w:next w:val="Normalny"/>
    <w:semiHidden/>
    <w:pPr>
      <w:tabs>
        <w:tab w:val="right" w:leader="dot" w:pos="7371"/>
      </w:tabs>
      <w:ind w:left="1000"/>
      <w:jc w:val="left"/>
    </w:pPr>
    <w:rPr>
      <w:sz w:val="18"/>
    </w:rPr>
  </w:style>
  <w:style w:type="paragraph" w:styleId="Spistreci7">
    <w:name w:val="toc 7"/>
    <w:basedOn w:val="Normalny"/>
    <w:next w:val="Normalny"/>
    <w:semiHidden/>
    <w:pPr>
      <w:tabs>
        <w:tab w:val="right" w:leader="dot" w:pos="7371"/>
      </w:tabs>
      <w:ind w:left="1200"/>
      <w:jc w:val="left"/>
    </w:pPr>
    <w:rPr>
      <w:sz w:val="18"/>
    </w:rPr>
  </w:style>
  <w:style w:type="paragraph" w:styleId="Spistreci8">
    <w:name w:val="toc 8"/>
    <w:basedOn w:val="Normalny"/>
    <w:next w:val="Normalny"/>
    <w:semiHidden/>
    <w:pPr>
      <w:tabs>
        <w:tab w:val="right" w:leader="dot" w:pos="7371"/>
      </w:tabs>
      <w:ind w:left="1400"/>
      <w:jc w:val="left"/>
    </w:pPr>
    <w:rPr>
      <w:sz w:val="18"/>
    </w:rPr>
  </w:style>
  <w:style w:type="paragraph" w:styleId="Spistreci9">
    <w:name w:val="toc 9"/>
    <w:basedOn w:val="Normalny"/>
    <w:next w:val="Normalny"/>
    <w:semiHidden/>
    <w:pPr>
      <w:tabs>
        <w:tab w:val="right" w:leader="dot" w:pos="7371"/>
      </w:tabs>
      <w:ind w:left="1600"/>
      <w:jc w:val="left"/>
    </w:pPr>
    <w:rPr>
      <w:sz w:val="18"/>
    </w:rPr>
  </w:style>
  <w:style w:type="character" w:styleId="Numerstrony">
    <w:name w:val="page number"/>
    <w:basedOn w:val="Domylnaczcionkaakapitu"/>
  </w:style>
  <w:style w:type="paragraph" w:customStyle="1" w:styleId="StylIwony">
    <w:name w:val="Styl Iwony"/>
    <w:basedOn w:val="Normalny"/>
    <w:link w:val="StylIwonyZnak"/>
    <w:pPr>
      <w:spacing w:before="120" w:after="120"/>
    </w:pPr>
    <w:rPr>
      <w:rFonts w:ascii="Bookman Old Style" w:hAnsi="Bookman Old Style"/>
      <w:sz w:val="24"/>
    </w:rPr>
  </w:style>
  <w:style w:type="paragraph" w:styleId="Nagwek">
    <w:name w:val="header"/>
    <w:basedOn w:val="Normalny"/>
    <w:pPr>
      <w:tabs>
        <w:tab w:val="center" w:pos="4536"/>
        <w:tab w:val="right" w:pos="9072"/>
      </w:tabs>
      <w:jc w:val="left"/>
    </w:pPr>
    <w:rPr>
      <w:rFonts w:ascii="Century Gothic" w:hAnsi="Century Gothic"/>
      <w:sz w:val="24"/>
    </w:rPr>
  </w:style>
  <w:style w:type="paragraph" w:styleId="Stopka">
    <w:name w:val="footer"/>
    <w:basedOn w:val="Normalny"/>
    <w:pPr>
      <w:tabs>
        <w:tab w:val="center" w:pos="4536"/>
        <w:tab w:val="right" w:pos="9072"/>
      </w:tabs>
    </w:pPr>
  </w:style>
  <w:style w:type="paragraph" w:styleId="Tekstprzypisudolnego">
    <w:name w:val="footnote text"/>
    <w:basedOn w:val="Normalny"/>
    <w:semiHidden/>
  </w:style>
  <w:style w:type="paragraph" w:customStyle="1" w:styleId="tekstost">
    <w:name w:val="tekst ost"/>
    <w:basedOn w:val="Normalny"/>
  </w:style>
  <w:style w:type="character" w:styleId="Odwoanieprzypisudolnego">
    <w:name w:val="footnote reference"/>
    <w:semiHidden/>
    <w:rPr>
      <w:vertAlign w:val="superscript"/>
    </w:rPr>
  </w:style>
  <w:style w:type="paragraph" w:customStyle="1" w:styleId="Styl1">
    <w:name w:val="Styl1"/>
    <w:basedOn w:val="Normalny"/>
    <w:autoRedefine/>
    <w:rsid w:val="00647D78"/>
    <w:pPr>
      <w:tabs>
        <w:tab w:val="left" w:pos="8222"/>
      </w:tabs>
      <w:overflowPunct/>
      <w:autoSpaceDE/>
      <w:autoSpaceDN/>
      <w:adjustRightInd/>
      <w:jc w:val="left"/>
      <w:textAlignment w:val="auto"/>
    </w:pPr>
    <w:rPr>
      <w:rFonts w:ascii="Arial Narrow" w:hAnsi="Arial Narrow" w:cs="Shruti"/>
      <w:b/>
      <w:sz w:val="24"/>
      <w:szCs w:val="24"/>
    </w:rPr>
  </w:style>
  <w:style w:type="character" w:styleId="Odwoaniedokomentarza">
    <w:name w:val="annotation reference"/>
    <w:semiHidden/>
    <w:rPr>
      <w:sz w:val="16"/>
      <w:szCs w:val="16"/>
    </w:rPr>
  </w:style>
  <w:style w:type="paragraph" w:styleId="Tekstkomentarza">
    <w:name w:val="annotation text"/>
    <w:basedOn w:val="Normalny"/>
    <w:semiHidden/>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Century Gothic"/>
      <w:sz w:val="16"/>
      <w:szCs w:val="16"/>
    </w:rPr>
  </w:style>
  <w:style w:type="paragraph" w:customStyle="1" w:styleId="Standardowytekst">
    <w:name w:val="Standardowy.tekst"/>
    <w:pPr>
      <w:overflowPunct w:val="0"/>
      <w:autoSpaceDE w:val="0"/>
      <w:autoSpaceDN w:val="0"/>
      <w:adjustRightInd w:val="0"/>
      <w:jc w:val="both"/>
      <w:textAlignment w:val="baseline"/>
    </w:pPr>
  </w:style>
  <w:style w:type="paragraph" w:styleId="Zwykytekst">
    <w:name w:val="Plain Text"/>
    <w:basedOn w:val="Normalny"/>
    <w:pPr>
      <w:overflowPunct/>
      <w:autoSpaceDE/>
      <w:autoSpaceDN/>
      <w:adjustRightInd/>
      <w:spacing w:line="360" w:lineRule="auto"/>
      <w:jc w:val="left"/>
      <w:textAlignment w:val="auto"/>
    </w:pPr>
    <w:rPr>
      <w:rFonts w:ascii="Courier New" w:hAnsi="Courier New"/>
    </w:rPr>
  </w:style>
  <w:style w:type="paragraph" w:styleId="Tekstpodstawowywcity3">
    <w:name w:val="Body Text Indent 3"/>
    <w:basedOn w:val="Normalny"/>
    <w:pPr>
      <w:overflowPunct/>
      <w:autoSpaceDE/>
      <w:autoSpaceDN/>
      <w:adjustRightInd/>
      <w:ind w:firstLine="360"/>
      <w:jc w:val="left"/>
      <w:textAlignment w:val="auto"/>
    </w:pPr>
  </w:style>
  <w:style w:type="paragraph" w:customStyle="1" w:styleId="Style1">
    <w:name w:val="Style1"/>
    <w:basedOn w:val="Normalny"/>
    <w:pPr>
      <w:tabs>
        <w:tab w:val="left" w:pos="993"/>
      </w:tabs>
      <w:overflowPunct/>
      <w:autoSpaceDE/>
      <w:autoSpaceDN/>
      <w:adjustRightInd/>
      <w:spacing w:line="240" w:lineRule="atLeast"/>
      <w:ind w:firstLine="284"/>
      <w:jc w:val="left"/>
      <w:textAlignment w:val="auto"/>
    </w:pPr>
    <w:rPr>
      <w:rFonts w:ascii="Monospaced" w:hAnsi="Monospaced"/>
    </w:rPr>
  </w:style>
  <w:style w:type="paragraph" w:styleId="Tekstpodstawowy2">
    <w:name w:val="Body Text 2"/>
    <w:basedOn w:val="Normalny"/>
    <w:pPr>
      <w:overflowPunct/>
      <w:autoSpaceDE/>
      <w:autoSpaceDN/>
      <w:adjustRightInd/>
      <w:jc w:val="left"/>
      <w:textAlignment w:val="auto"/>
    </w:pPr>
    <w:rPr>
      <w:sz w:val="22"/>
    </w:rPr>
  </w:style>
  <w:style w:type="paragraph" w:styleId="Tekstpodstawowywcity">
    <w:name w:val="Body Text Indent"/>
    <w:basedOn w:val="Normalny"/>
    <w:pPr>
      <w:ind w:left="284"/>
    </w:pPr>
  </w:style>
  <w:style w:type="paragraph" w:styleId="Tekstpodstawowywcity2">
    <w:name w:val="Body Text Indent 2"/>
    <w:basedOn w:val="Normalny"/>
    <w:pPr>
      <w:ind w:firstLine="284"/>
    </w:pPr>
    <w:rPr>
      <w:rFonts w:ascii="Arial Narrow" w:hAnsi="Arial Narrow"/>
      <w:sz w:val="24"/>
    </w:rPr>
  </w:style>
  <w:style w:type="character" w:customStyle="1" w:styleId="StylIwonyZnak">
    <w:name w:val="Styl Iwony Znak"/>
    <w:link w:val="StylIwony"/>
    <w:rsid w:val="000F7745"/>
    <w:rPr>
      <w:rFonts w:ascii="Bookman Old Style" w:hAnsi="Bookman Old Style"/>
      <w:sz w:val="24"/>
      <w:lang w:val="pl-PL" w:eastAsia="pl-PL" w:bidi="ar-SA"/>
    </w:rPr>
  </w:style>
  <w:style w:type="paragraph" w:styleId="Tekstpodstawowy">
    <w:name w:val="Body Text"/>
    <w:basedOn w:val="Normalny"/>
    <w:rsid w:val="003369B1"/>
    <w:pPr>
      <w:spacing w:after="120"/>
    </w:pPr>
  </w:style>
  <w:style w:type="character" w:styleId="Hipercze">
    <w:name w:val="Hyperlink"/>
    <w:rsid w:val="000E54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Szablony\ost%20do%20druk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ost do druku</Template>
  <TotalTime>11</TotalTime>
  <Pages>39</Pages>
  <Words>12388</Words>
  <Characters>74332</Characters>
  <Application>Microsoft Office Word</Application>
  <DocSecurity>0</DocSecurity>
  <Lines>619</Lines>
  <Paragraphs>173</Paragraphs>
  <ScaleCrop>false</ScaleCrop>
  <HeadingPairs>
    <vt:vector size="2" baseType="variant">
      <vt:variant>
        <vt:lpstr>Tytuł</vt:lpstr>
      </vt:variant>
      <vt:variant>
        <vt:i4>1</vt:i4>
      </vt:variant>
    </vt:vector>
  </HeadingPairs>
  <TitlesOfParts>
    <vt:vector size="1" baseType="lpstr">
      <vt:lpstr>D-M-00.00.00</vt:lpstr>
    </vt:vector>
  </TitlesOfParts>
  <Company>Warszawa      Skaryszewska 19</Company>
  <LinksUpToDate>false</LinksUpToDate>
  <CharactersWithSpaces>86547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D-M-00.00.00</dc:title>
  <dc:subject>ost</dc:subject>
  <dc:creator>BZD BDIM Sp. z o.o.</dc:creator>
  <cp:keywords>specyfikacje, drogi, drogownictwo</cp:keywords>
  <dc:description>Wymagania ogólne_x000d_
1998</dc:description>
  <cp:lastModifiedBy>Mista Anna</cp:lastModifiedBy>
  <cp:revision>3</cp:revision>
  <cp:lastPrinted>2018-03-23T11:44:00Z</cp:lastPrinted>
  <dcterms:created xsi:type="dcterms:W3CDTF">2021-07-15T06:36:00Z</dcterms:created>
  <dcterms:modified xsi:type="dcterms:W3CDTF">2021-07-15T14:02:00Z</dcterms:modified>
</cp:coreProperties>
</file>