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8" w:rsidRDefault="00EE4308"/>
    <w:p w:rsidR="00EE4308" w:rsidRDefault="00EE4308"/>
    <w:p w:rsidR="00EE4308" w:rsidRDefault="00EE4308"/>
    <w:p w:rsidR="00EE4308" w:rsidRDefault="00EE4308">
      <w:pPr>
        <w:pStyle w:val="Nagwek7"/>
        <w:rPr>
          <w:rFonts w:ascii="Arial Narrow" w:hAnsi="Arial Narrow"/>
        </w:rPr>
      </w:pPr>
      <w:r>
        <w:rPr>
          <w:rFonts w:ascii="Arial Narrow" w:hAnsi="Arial Narrow"/>
        </w:rPr>
        <w:t>SPECYFIKACJE  TECHNICZNE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Przedmiotem niniejszej Specyfikacji Technicznej (ST) są wymagania dotyczące wykonania i odbioru </w:t>
      </w:r>
      <w:r w:rsidR="007F4750">
        <w:rPr>
          <w:rFonts w:ascii="Arial Narrow" w:hAnsi="Arial Narrow"/>
          <w:sz w:val="28"/>
        </w:rPr>
        <w:t>robót związanych</w:t>
      </w:r>
      <w:r>
        <w:rPr>
          <w:rFonts w:ascii="Arial Narrow" w:hAnsi="Arial Narrow"/>
          <w:sz w:val="28"/>
        </w:rPr>
        <w:t xml:space="preserve"> z wykonaniem </w:t>
      </w:r>
    </w:p>
    <w:p w:rsidR="00EE4308" w:rsidRPr="00346A3C" w:rsidRDefault="00EE4308">
      <w:pPr>
        <w:jc w:val="center"/>
        <w:rPr>
          <w:rFonts w:ascii="Arial Narrow" w:hAnsi="Arial Narrow"/>
          <w:sz w:val="28"/>
        </w:rPr>
      </w:pPr>
      <w:r w:rsidRPr="00346A3C">
        <w:rPr>
          <w:rFonts w:ascii="Arial Narrow" w:hAnsi="Arial Narrow"/>
          <w:sz w:val="28"/>
        </w:rPr>
        <w:t xml:space="preserve"> </w:t>
      </w:r>
    </w:p>
    <w:p w:rsidR="00EE4308" w:rsidRPr="0013482A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13482A">
        <w:rPr>
          <w:rFonts w:ascii="Arial Narrow" w:hAnsi="Arial Narrow"/>
          <w:b/>
          <w:sz w:val="28"/>
          <w:szCs w:val="28"/>
        </w:rPr>
        <w:t>„</w:t>
      </w:r>
      <w:r w:rsidR="00AE00BA" w:rsidRPr="0013482A">
        <w:rPr>
          <w:rFonts w:ascii="Arial Narrow" w:hAnsi="Arial Narrow"/>
          <w:b/>
          <w:sz w:val="28"/>
          <w:szCs w:val="28"/>
        </w:rPr>
        <w:t xml:space="preserve">Remontu cząstkowego nawierzchni bitumicznych dróg gminnych na terenie miasta Szczecinek w okresie 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od </w:t>
      </w:r>
      <w:r w:rsidR="0013482A" w:rsidRPr="0013482A">
        <w:rPr>
          <w:rFonts w:ascii="Arial Narrow" w:hAnsi="Arial Narrow"/>
          <w:b/>
          <w:sz w:val="28"/>
          <w:szCs w:val="28"/>
        </w:rPr>
        <w:t>01.02.2021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 roku do 31.01.202</w:t>
      </w:r>
      <w:r w:rsidR="0013482A" w:rsidRPr="0013482A">
        <w:rPr>
          <w:rFonts w:ascii="Arial Narrow" w:hAnsi="Arial Narrow"/>
          <w:b/>
          <w:sz w:val="28"/>
          <w:szCs w:val="28"/>
        </w:rPr>
        <w:t>2</w:t>
      </w:r>
      <w:r w:rsidR="008866A7" w:rsidRPr="0013482A">
        <w:rPr>
          <w:rFonts w:ascii="Arial Narrow" w:hAnsi="Arial Narrow"/>
          <w:b/>
          <w:sz w:val="28"/>
          <w:szCs w:val="28"/>
        </w:rPr>
        <w:t xml:space="preserve"> roku</w:t>
      </w:r>
      <w:r w:rsidRPr="0013482A">
        <w:rPr>
          <w:rFonts w:ascii="Arial Narrow" w:hAnsi="Arial Narrow"/>
          <w:b/>
          <w:sz w:val="28"/>
          <w:szCs w:val="28"/>
        </w:rPr>
        <w:t>”</w:t>
      </w:r>
    </w:p>
    <w:p w:rsidR="00EE4308" w:rsidRPr="0013482A" w:rsidRDefault="00EE4308">
      <w:pPr>
        <w:jc w:val="center"/>
        <w:rPr>
          <w:rFonts w:ascii="Arial Narrow" w:hAnsi="Arial Narrow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B46728" w:rsidP="00B46728">
      <w:pPr>
        <w:tabs>
          <w:tab w:val="left" w:pos="3630"/>
        </w:tabs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ab/>
      </w: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7"/>
          <w:footerReference w:type="default" r:id="rId8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</w:t>
      </w:r>
      <w:bookmarkStart w:id="0" w:name="_GoBack"/>
      <w:bookmarkEnd w:id="0"/>
      <w:r>
        <w:rPr>
          <w:rFonts w:ascii="Arial Narrow" w:hAnsi="Arial Narrow"/>
          <w:sz w:val="20"/>
        </w:rPr>
        <w:t>Miasto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ST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ST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ST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shd w:val="clear" w:color="auto" w:fill="FFFFFF"/>
        <w:tabs>
          <w:tab w:val="left" w:pos="53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2.2.1.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Beton asfaltowy</w:t>
      </w:r>
    </w:p>
    <w:p w:rsidR="00EE4308" w:rsidRDefault="00EE4308" w:rsidP="00EC36E6">
      <w:pPr>
        <w:shd w:val="clear" w:color="auto" w:fill="FFFFFF"/>
        <w:spacing w:before="5" w:line="235" w:lineRule="exact"/>
        <w:ind w:right="4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Beton asfaltowy wytwarzany wg ST D.05.03.05B. „</w:t>
      </w:r>
      <w:r>
        <w:rPr>
          <w:rFonts w:ascii="Arial Narrow" w:hAnsi="Arial Narrow"/>
          <w:b w:val="0"/>
          <w:sz w:val="24"/>
        </w:rPr>
        <w:t>Warstwa ścieralna z betonu asfaltowego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” powinien mieć 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uziarnienie dostosowane do głębokości uszkodzenia (po jego oczyszczeniu z luźnych cząstek nawierzchni i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zanieczyszczeń obcych), przy czym największe ziarna w mieszance betonu asfaltowego powinny się mieścić w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 Narrow" w:hAnsi="Arial Narrow"/>
            <w:b w:val="0"/>
            <w:color w:val="000000"/>
            <w:spacing w:val="3"/>
            <w:sz w:val="24"/>
          </w:rPr>
          <w:t>80 mm</w:t>
        </w:r>
      </w:smartTag>
      <w:r>
        <w:rPr>
          <w:rFonts w:ascii="Arial Narrow" w:hAnsi="Arial Narrow"/>
          <w:b w:val="0"/>
          <w:color w:val="000000"/>
          <w:spacing w:val="3"/>
          <w:sz w:val="24"/>
        </w:rPr>
        <w:t xml:space="preserve">. Przy głębszych uszkodzeniach należy zastosować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odpowiednio dwie lub trzy warstwy betonu asfaltowego </w:t>
      </w: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 xml:space="preserve">wbudowywane oddzielnie o dobranym uziarnieniu i </w:t>
      </w:r>
      <w:r>
        <w:rPr>
          <w:rFonts w:ascii="Arial Narrow" w:hAnsi="Arial Narrow"/>
          <w:b w:val="0"/>
          <w:color w:val="000000"/>
          <w:sz w:val="24"/>
        </w:rPr>
        <w:t>właściwościach fizyko-mechanicznych, dostosowanych do cech remontowanej nawierzchni.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2.2.2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Przy wykonywaniu remontu cząstkowego przetworzoną mieszanka mineralno-bitumiczną, Wykonawca powinien wykazać się posiadaniem urządzeni</w:t>
      </w:r>
      <w:r w:rsidR="0013482A">
        <w:rPr>
          <w:rFonts w:ascii="Arial Narrow" w:hAnsi="Arial Narrow"/>
          <w:b w:val="0"/>
          <w:color w:val="000000"/>
          <w:spacing w:val="-3"/>
          <w:sz w:val="24"/>
        </w:rPr>
        <w:t>a do przerobu zerwanego asfaltu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 xml:space="preserve">, który służy do </w:t>
      </w: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pStyle w:val="Nagwek2"/>
        <w:numPr>
          <w:ilvl w:val="12"/>
          <w:numId w:val="0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3.5. </w:t>
      </w:r>
      <w:r>
        <w:rPr>
          <w:rFonts w:ascii="Arial Narrow" w:hAnsi="Arial Narrow"/>
          <w:b w:val="0"/>
          <w:sz w:val="24"/>
        </w:rPr>
        <w:t>Urządzenie do cząstkowej naprawy dróg przy zastosowaniu  grysu i emulsji asfaltowej  (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) 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Do naprawy powierzchniowych uszkodzeń (w tym wybojów) można użyć specjalne </w:t>
      </w:r>
      <w:proofErr w:type="spellStart"/>
      <w:r>
        <w:rPr>
          <w:rFonts w:ascii="Arial Narrow" w:hAnsi="Arial Narrow"/>
          <w:b w:val="0"/>
          <w:sz w:val="24"/>
        </w:rPr>
        <w:t>remontery</w:t>
      </w:r>
      <w:proofErr w:type="spellEnd"/>
      <w:r>
        <w:rPr>
          <w:rFonts w:ascii="Arial Narrow" w:hAnsi="Arial Narrow"/>
          <w:b w:val="0"/>
          <w:sz w:val="24"/>
        </w:rPr>
        <w:t xml:space="preserve">, wprowadzające pod ciśnieniem kruszywo jednocześnie z modyfikowaną kationową emulsją asfaltową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w oczyszczone sprężonym powietrzem uszkodzenia.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Urządzenia te nadają się do uszczelniania nie tylko szeroko rozwartych (podłużnych) pęknięć (szerszych od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 Narrow" w:hAnsi="Arial Narrow"/>
            <w:b w:val="0"/>
            <w:sz w:val="24"/>
          </w:rPr>
          <w:t>2 cm</w:t>
        </w:r>
      </w:smartTag>
      <w:r>
        <w:rPr>
          <w:rFonts w:ascii="Arial Narrow" w:hAnsi="Arial Narrow"/>
          <w:b w:val="0"/>
          <w:sz w:val="24"/>
        </w:rPr>
        <w:t xml:space="preserve">) oraz głębokich ubytków i wybojów (powyżej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 Narrow" w:hAnsi="Arial Narrow"/>
            <w:b w:val="0"/>
            <w:sz w:val="24"/>
          </w:rPr>
          <w:t>3 cm</w:t>
        </w:r>
      </w:smartTag>
      <w:r>
        <w:rPr>
          <w:rFonts w:ascii="Arial Narrow" w:hAnsi="Arial Narrow"/>
          <w:b w:val="0"/>
          <w:sz w:val="24"/>
        </w:rPr>
        <w:t xml:space="preserve">) ale także do wypełniania powierzchniowych uszkodzeń i zaniżeń powierzchni warstwy ścieralnej.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wysokowydajną dmuchawę do czyszczenia wybojów, silnik o mocy powyżej 50 kW napędzający pompę hydrauliczną o wydajności powyżej 65 l/min przy obrotach 2000 </w:t>
      </w:r>
      <w:proofErr w:type="spellStart"/>
      <w:r>
        <w:rPr>
          <w:rFonts w:ascii="Arial Narrow" w:hAnsi="Arial Narrow"/>
          <w:b w:val="0"/>
          <w:sz w:val="24"/>
        </w:rPr>
        <w:t>obr</w:t>
      </w:r>
      <w:proofErr w:type="spellEnd"/>
      <w:r>
        <w:rPr>
          <w:rFonts w:ascii="Arial Narrow" w:hAnsi="Arial Narrow"/>
          <w:b w:val="0"/>
          <w:sz w:val="24"/>
        </w:rPr>
        <w:t xml:space="preserve">./min i system pneumatyczny z dmuchawą z trzema wirnikami do usuwania zanieczyszczeń i nadawania ziarnom grysu (frakcji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 xml:space="preserve"> lub od 8 do </w:t>
      </w:r>
      <w:smartTag w:uri="urn:schemas-microsoft-com:office:smarttags" w:element="metricconverter">
        <w:smartTagPr>
          <w:attr w:name="ProductID" w:val="12 mm"/>
        </w:smartTagPr>
        <w:r>
          <w:rPr>
            <w:rFonts w:ascii="Arial Narrow" w:hAnsi="Arial Narrow"/>
            <w:b w:val="0"/>
            <w:sz w:val="24"/>
          </w:rPr>
          <w:t>12 mm</w:t>
        </w:r>
      </w:smartTag>
      <w:r>
        <w:rPr>
          <w:rFonts w:ascii="Arial Narrow" w:hAnsi="Arial Narrow"/>
          <w:b w:val="0"/>
          <w:sz w:val="24"/>
        </w:rPr>
        <w:t xml:space="preserve">) dużej prędkości przy ich wyrzucaniu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z dyszy razem z emulsją.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Zbiornik emulsji o pojemności </w:t>
      </w:r>
      <w:smartTag w:uri="urn:schemas-microsoft-com:office:smarttags" w:element="metricconverter">
        <w:smartTagPr>
          <w:attr w:name="ProductID" w:val="850 l"/>
        </w:smartTagPr>
        <w:r>
          <w:rPr>
            <w:rFonts w:ascii="Arial Narrow" w:hAnsi="Arial Narrow"/>
            <w:b w:val="0"/>
            <w:sz w:val="24"/>
          </w:rPr>
          <w:t>850 l</w:t>
        </w:r>
      </w:smartTag>
      <w:r>
        <w:rPr>
          <w:rFonts w:ascii="Arial Narrow" w:hAnsi="Arial Narrow"/>
          <w:b w:val="0"/>
          <w:sz w:val="24"/>
        </w:rPr>
        <w:t xml:space="preserve">, podgrzewany grzałkami o mocy 3600 W  </w:t>
      </w:r>
      <w:r w:rsidR="00614A0A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 xml:space="preserve">i pompą emulsji o wydajności 42 l/min wystarcza do wbudowywania </w:t>
      </w:r>
      <w:smartTag w:uri="urn:schemas-microsoft-com:office:smarttags" w:element="metricconverter">
        <w:smartTagPr>
          <w:attr w:name="ProductID" w:val="2000 kg"/>
        </w:smartTagPr>
        <w:r>
          <w:rPr>
            <w:rFonts w:ascii="Arial Narrow" w:hAnsi="Arial Narrow"/>
            <w:b w:val="0"/>
            <w:sz w:val="24"/>
          </w:rPr>
          <w:t>2000 kg</w:t>
        </w:r>
      </w:smartTag>
      <w:r>
        <w:rPr>
          <w:rFonts w:ascii="Arial Narrow" w:hAnsi="Arial Narrow"/>
          <w:b w:val="0"/>
          <w:sz w:val="24"/>
        </w:rPr>
        <w:t xml:space="preserve"> grysów na zmianę.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układ dostarczania grysu przenośnikiem ślimakowym ze standardowego samochodu samowyładowczego, a także w układ do oczyszczania obiegu emulsji asfaltowej po zakończeniu remontu cząstkowego.</w:t>
      </w: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lastRenderedPageBreak/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</w:t>
      </w:r>
      <w:r w:rsidR="00B46728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„na gorąco" </w:t>
      </w:r>
      <w:r w:rsidR="00B46728">
        <w:rPr>
          <w:rFonts w:ascii="Arial Narrow" w:hAnsi="Arial Narrow"/>
          <w:b w:val="0"/>
          <w:color w:val="000000"/>
          <w:sz w:val="24"/>
        </w:rPr>
        <w:t xml:space="preserve">lub </w:t>
      </w:r>
      <w:r>
        <w:rPr>
          <w:rFonts w:ascii="Arial Narrow" w:hAnsi="Arial Narrow"/>
          <w:b w:val="0"/>
          <w:color w:val="000000"/>
          <w:sz w:val="24"/>
        </w:rPr>
        <w:t>przetworzona mieszanką min</w:t>
      </w:r>
      <w:r w:rsidR="00B46728">
        <w:rPr>
          <w:rFonts w:ascii="Arial Narrow" w:hAnsi="Arial Narrow"/>
          <w:b w:val="0"/>
          <w:color w:val="000000"/>
          <w:sz w:val="24"/>
        </w:rPr>
        <w:t>eralno-bitumiczną „</w:t>
      </w:r>
      <w:r w:rsidR="001D2718">
        <w:rPr>
          <w:rFonts w:ascii="Arial Narrow" w:hAnsi="Arial Narrow"/>
          <w:b w:val="0"/>
          <w:color w:val="000000"/>
          <w:sz w:val="24"/>
        </w:rPr>
        <w:t xml:space="preserve">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B46728">
        <w:rPr>
          <w:rFonts w:ascii="Arial Narrow" w:hAnsi="Arial Narrow"/>
          <w:b w:val="0"/>
          <w:color w:val="000000"/>
          <w:sz w:val="24"/>
        </w:rPr>
        <w:t xml:space="preserve"> </w:t>
      </w:r>
      <w:r w:rsidR="00B46728">
        <w:rPr>
          <w:rFonts w:ascii="Arial Narrow" w:hAnsi="Arial Narrow"/>
          <w:b w:val="0"/>
          <w:color w:val="000000"/>
          <w:spacing w:val="2"/>
          <w:sz w:val="24"/>
        </w:rPr>
        <w:t xml:space="preserve">Po przygotowaniu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5.2.2. Uzupełnianie ubytków ziar</w:t>
      </w:r>
      <w:r w:rsidR="00AD18AC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n, kruszyw i lepiszcza na powierzchni warstwy ścieralnej techniką </w:t>
      </w:r>
      <w:proofErr w:type="spellStart"/>
      <w:r>
        <w:rPr>
          <w:rFonts w:ascii="Arial Narrow" w:hAnsi="Arial Narrow"/>
          <w:sz w:val="24"/>
        </w:rPr>
        <w:t>sprysku</w:t>
      </w:r>
      <w:proofErr w:type="spellEnd"/>
      <w:r>
        <w:rPr>
          <w:rFonts w:ascii="Arial Narrow" w:hAnsi="Arial Narrow"/>
          <w:sz w:val="24"/>
        </w:rPr>
        <w:t xml:space="preserve"> lepiszczem i posypania grysem.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b w:val="0"/>
          <w:sz w:val="24"/>
        </w:rPr>
        <w:t>Technologia uzupełn</w:t>
      </w:r>
      <w:r w:rsidR="000964D7">
        <w:rPr>
          <w:rFonts w:ascii="Arial Narrow" w:hAnsi="Arial Narrow"/>
          <w:b w:val="0"/>
          <w:sz w:val="24"/>
        </w:rPr>
        <w:t xml:space="preserve">iania ubytków </w:t>
      </w:r>
      <w:proofErr w:type="spellStart"/>
      <w:r w:rsidR="000964D7">
        <w:rPr>
          <w:rFonts w:ascii="Arial Narrow" w:hAnsi="Arial Narrow"/>
          <w:b w:val="0"/>
          <w:sz w:val="24"/>
        </w:rPr>
        <w:t>ziarn</w:t>
      </w:r>
      <w:proofErr w:type="spellEnd"/>
      <w:r w:rsidR="000964D7">
        <w:rPr>
          <w:rFonts w:ascii="Arial Narrow" w:hAnsi="Arial Narrow"/>
          <w:b w:val="0"/>
          <w:sz w:val="24"/>
        </w:rPr>
        <w:t xml:space="preserve">, </w:t>
      </w:r>
      <w:r>
        <w:rPr>
          <w:rFonts w:ascii="Arial Narrow" w:hAnsi="Arial Narrow"/>
          <w:b w:val="0"/>
          <w:sz w:val="24"/>
        </w:rPr>
        <w:t xml:space="preserve">kruszyw i lepiszcza jest analogiczna jak przy pojedynczym </w:t>
      </w:r>
      <w:r w:rsidR="000E74C0">
        <w:rPr>
          <w:rFonts w:ascii="Arial Narrow" w:hAnsi="Arial Narrow"/>
          <w:b w:val="0"/>
          <w:sz w:val="24"/>
        </w:rPr>
        <w:t xml:space="preserve">powierzchniowym utrwaleniu, wg </w:t>
      </w:r>
      <w:r>
        <w:rPr>
          <w:rFonts w:ascii="Arial Narrow" w:hAnsi="Arial Narrow"/>
          <w:b w:val="0"/>
          <w:sz w:val="24"/>
        </w:rPr>
        <w:t>OST D-05.03.09 „Nawierzchnia pojedynczo powierzchniowo utrwalana” i warunki opisane w tej OST powinny być przestrzegane. Technologia ta nie dotyczy dróg o kategorii ruchu od KR3 do KR6.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zależności od ilości miejsc z ubytkami i wielkości ubytków należy stosować odpowiedni sprzęt do ich naprawy.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większych powierzchniach uszkodzonych należy stosować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wykonujący przy jednym przejściu maszyny, </w:t>
      </w:r>
      <w:proofErr w:type="spellStart"/>
      <w:r>
        <w:rPr>
          <w:rFonts w:ascii="Arial Narrow" w:hAnsi="Arial Narrow"/>
          <w:b w:val="0"/>
          <w:sz w:val="24"/>
        </w:rPr>
        <w:t>sprysk</w:t>
      </w:r>
      <w:proofErr w:type="spellEnd"/>
      <w:r>
        <w:rPr>
          <w:rFonts w:ascii="Arial Narrow" w:hAnsi="Arial Narrow"/>
          <w:b w:val="0"/>
          <w:sz w:val="24"/>
        </w:rPr>
        <w:t xml:space="preserve"> lepiszczem (kationową emulsją asfaltową), posypanie grysem granulowanym i wciśnięcie go w lepiszcze.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mniejszych powierzchniach uszkodzonych należy zastosować specjalny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ten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 W końcowej fazie należy zastosować natrysk naprawianego miejsca kruszywem 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W zależności od tekstury naprawianej nawierzchni należy zastosować odpowiednie uziarnienie grysu (od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lub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>).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Bezpośrednio po tak wyremontowanym miejscu może odbywać się ruch samochodowy.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ST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 w:rsidR="00B46728">
        <w:rPr>
          <w:rFonts w:ascii="Arial Narrow" w:hAnsi="Arial Narrow"/>
          <w:color w:val="000000"/>
          <w:sz w:val="24"/>
        </w:rPr>
        <w:t xml:space="preserve">  PODSTAWA PŁATNOŚ</w:t>
      </w:r>
      <w:r>
        <w:rPr>
          <w:rFonts w:ascii="Arial Narrow" w:hAnsi="Arial Narrow"/>
          <w:color w:val="000000"/>
          <w:sz w:val="24"/>
        </w:rPr>
        <w:t>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4C17BC" w:rsidP="00EC36E6">
      <w:pPr>
        <w:shd w:val="clear" w:color="auto" w:fill="FFFFFF"/>
        <w:spacing w:line="288" w:lineRule="exact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9.1.2. Cena </w:t>
      </w:r>
      <w:r w:rsidR="00A86F2A">
        <w:rPr>
          <w:rFonts w:ascii="Arial Narrow" w:hAnsi="Arial Narrow"/>
          <w:color w:val="000000"/>
          <w:spacing w:val="-1"/>
          <w:sz w:val="24"/>
        </w:rPr>
        <w:t>1m</w:t>
      </w:r>
      <w:r w:rsidR="00A86F2A"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 w:rsidR="00A86F2A">
        <w:rPr>
          <w:rFonts w:ascii="Arial Narrow" w:hAnsi="Arial Narrow"/>
          <w:color w:val="000000"/>
          <w:spacing w:val="-1"/>
          <w:sz w:val="24"/>
        </w:rPr>
        <w:t xml:space="preserve"> wykonanego remontu z zastosowaniem </w:t>
      </w:r>
      <w:r w:rsidR="00EE4308">
        <w:rPr>
          <w:rFonts w:ascii="Arial Narrow" w:hAnsi="Arial Narrow"/>
          <w:color w:val="000000"/>
          <w:spacing w:val="-1"/>
          <w:sz w:val="24"/>
        </w:rPr>
        <w:t xml:space="preserve">grysu i emulsji  przy użyciu </w:t>
      </w:r>
      <w:proofErr w:type="spellStart"/>
      <w:r w:rsidR="00EE4308">
        <w:rPr>
          <w:rFonts w:ascii="Arial Narrow" w:hAnsi="Arial Narrow"/>
          <w:color w:val="000000"/>
          <w:spacing w:val="-1"/>
          <w:sz w:val="24"/>
        </w:rPr>
        <w:t>remontera</w:t>
      </w:r>
      <w:proofErr w:type="spellEnd"/>
      <w:r w:rsidR="00EE4308">
        <w:rPr>
          <w:rFonts w:ascii="Arial Narrow" w:hAnsi="Arial Narrow"/>
          <w:color w:val="000000"/>
          <w:spacing w:val="-1"/>
          <w:sz w:val="24"/>
        </w:rPr>
        <w:t xml:space="preserve"> obejmuje: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ruchu na czas   realizacji robót oraz montaż i demontaż oznakowania,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dokładne oczyszczenie ubytku nawierzchni powietrzem pod ciśnieniem </w:t>
      </w:r>
      <w:r>
        <w:rPr>
          <w:rFonts w:ascii="Arial Narrow" w:hAnsi="Arial Narrow"/>
          <w:b w:val="0"/>
          <w:color w:val="000000"/>
          <w:sz w:val="24"/>
        </w:rPr>
        <w:t xml:space="preserve">z luźnych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 </w:t>
      </w:r>
      <w:proofErr w:type="spellStart"/>
      <w:r w:rsidR="00EE4308"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 w:rsidR="00EE4308">
        <w:rPr>
          <w:rFonts w:ascii="Arial Narrow" w:hAnsi="Arial Narrow"/>
          <w:b w:val="0"/>
          <w:color w:val="000000"/>
          <w:sz w:val="24"/>
        </w:rPr>
        <w:t xml:space="preserve"> grysu, żwiru,  piasku i 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lastRenderedPageBreak/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naprawianego ubytku emulsją,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-     wbudowanie mieszanki  grysu i emulsji pod ciśnieniem,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zasypanie wypełnionego ubytku cienką warstwą suchego grysu,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4F" w:rsidRDefault="007C304F">
      <w:r>
        <w:separator/>
      </w:r>
    </w:p>
  </w:endnote>
  <w:endnote w:type="continuationSeparator" w:id="0">
    <w:p w:rsidR="007C304F" w:rsidRDefault="007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50" w:rsidRPr="00346A3C" w:rsidRDefault="007F4750" w:rsidP="007F4750">
    <w:pPr>
      <w:jc w:val="center"/>
      <w:rPr>
        <w:rFonts w:ascii="Arial Narrow" w:hAnsi="Arial Narrow"/>
        <w:b w:val="0"/>
        <w:bCs w:val="0"/>
        <w:kern w:val="0"/>
        <w:sz w:val="22"/>
        <w:szCs w:val="22"/>
      </w:rPr>
    </w:pP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Wykonanie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remontu cząstkowego nawierzchni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bitumicznych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dróg gminnych na terenie miasta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Szczecinek </w:t>
    </w:r>
    <w:r w:rsidR="00346A3C" w:rsidRPr="00346A3C">
      <w:rPr>
        <w:rFonts w:ascii="Arial Narrow" w:hAnsi="Arial Narrow"/>
        <w:b w:val="0"/>
        <w:bCs w:val="0"/>
        <w:kern w:val="0"/>
        <w:sz w:val="22"/>
        <w:szCs w:val="22"/>
      </w:rPr>
      <w:br/>
    </w:r>
    <w:r w:rsidR="000964D7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 okresie </w:t>
    </w:r>
    <w:r w:rsidR="008866A7" w:rsidRPr="008866A7">
      <w:rPr>
        <w:rFonts w:ascii="Arial Narrow" w:hAnsi="Arial Narrow"/>
        <w:b w:val="0"/>
        <w:bCs w:val="0"/>
        <w:kern w:val="0"/>
        <w:sz w:val="22"/>
        <w:szCs w:val="22"/>
      </w:rPr>
      <w:t xml:space="preserve">od </w:t>
    </w:r>
    <w:r w:rsidR="0013482A">
      <w:rPr>
        <w:rFonts w:ascii="Arial Narrow" w:hAnsi="Arial Narrow"/>
        <w:b w:val="0"/>
        <w:bCs w:val="0"/>
        <w:kern w:val="0"/>
        <w:sz w:val="22"/>
        <w:szCs w:val="22"/>
      </w:rPr>
      <w:t>01.02.2021 roku do 31.01.2022</w:t>
    </w:r>
    <w:r w:rsidR="008866A7" w:rsidRPr="008866A7">
      <w:rPr>
        <w:rFonts w:ascii="Arial Narrow" w:hAnsi="Arial Narrow"/>
        <w:b w:val="0"/>
        <w:bCs w:val="0"/>
        <w:kern w:val="0"/>
        <w:sz w:val="22"/>
        <w:szCs w:val="22"/>
      </w:rPr>
      <w:t xml:space="preserve"> roku</w:t>
    </w:r>
  </w:p>
  <w:p w:rsidR="00290A67" w:rsidRPr="00346A3C" w:rsidRDefault="00290A67" w:rsidP="00290A67">
    <w:pPr>
      <w:pStyle w:val="Stopka"/>
      <w:jc w:val="center"/>
      <w:rPr>
        <w:rFonts w:ascii="Arial Narrow" w:hAnsi="Arial Narrow"/>
      </w:rPr>
    </w:pP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4F" w:rsidRDefault="007C304F">
      <w:r>
        <w:separator/>
      </w:r>
    </w:p>
  </w:footnote>
  <w:footnote w:type="continuationSeparator" w:id="0">
    <w:p w:rsidR="007C304F" w:rsidRDefault="007C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 w15:restartNumberingAfterBreak="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 w15:restartNumberingAfterBreak="0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 w15:restartNumberingAfterBreak="0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 w15:restartNumberingAfterBreak="0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 w15:restartNumberingAfterBreak="0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5"/>
    <w:rsid w:val="000141CA"/>
    <w:rsid w:val="00016519"/>
    <w:rsid w:val="00045754"/>
    <w:rsid w:val="000964D7"/>
    <w:rsid w:val="000B27D2"/>
    <w:rsid w:val="000E74C0"/>
    <w:rsid w:val="0013482A"/>
    <w:rsid w:val="001A05F9"/>
    <w:rsid w:val="001D2718"/>
    <w:rsid w:val="002168C6"/>
    <w:rsid w:val="00233586"/>
    <w:rsid w:val="00290A67"/>
    <w:rsid w:val="002A7E2A"/>
    <w:rsid w:val="0030013F"/>
    <w:rsid w:val="00346A3C"/>
    <w:rsid w:val="00446715"/>
    <w:rsid w:val="004563DF"/>
    <w:rsid w:val="004C17BC"/>
    <w:rsid w:val="004C6BF4"/>
    <w:rsid w:val="004F2096"/>
    <w:rsid w:val="0050710D"/>
    <w:rsid w:val="005D318F"/>
    <w:rsid w:val="0060172E"/>
    <w:rsid w:val="00613F80"/>
    <w:rsid w:val="00614A0A"/>
    <w:rsid w:val="00647C6A"/>
    <w:rsid w:val="00647F0A"/>
    <w:rsid w:val="00691BFA"/>
    <w:rsid w:val="00693924"/>
    <w:rsid w:val="007A167B"/>
    <w:rsid w:val="007C304F"/>
    <w:rsid w:val="007F4750"/>
    <w:rsid w:val="008866A7"/>
    <w:rsid w:val="00926D7B"/>
    <w:rsid w:val="009D3FCE"/>
    <w:rsid w:val="00A45AFA"/>
    <w:rsid w:val="00A80150"/>
    <w:rsid w:val="00A86F2A"/>
    <w:rsid w:val="00A87BCB"/>
    <w:rsid w:val="00AD07DE"/>
    <w:rsid w:val="00AD18AC"/>
    <w:rsid w:val="00AE00BA"/>
    <w:rsid w:val="00B46728"/>
    <w:rsid w:val="00BD0944"/>
    <w:rsid w:val="00BE76AE"/>
    <w:rsid w:val="00D47C88"/>
    <w:rsid w:val="00D82BFA"/>
    <w:rsid w:val="00E404D7"/>
    <w:rsid w:val="00EC36E6"/>
    <w:rsid w:val="00EC50E7"/>
    <w:rsid w:val="00EE4308"/>
    <w:rsid w:val="00EE5C23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FC285-44E7-4F24-96C7-A10A5D5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2699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Agnieszka Wiczk</cp:lastModifiedBy>
  <cp:revision>2</cp:revision>
  <cp:lastPrinted>2018-01-09T11:26:00Z</cp:lastPrinted>
  <dcterms:created xsi:type="dcterms:W3CDTF">2020-12-22T08:33:00Z</dcterms:created>
  <dcterms:modified xsi:type="dcterms:W3CDTF">2020-12-22T08:33:00Z</dcterms:modified>
</cp:coreProperties>
</file>