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DA2E49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3A1A3F">
              <w:rPr>
                <w:b/>
                <w:i/>
                <w:sz w:val="28"/>
                <w:szCs w:val="28"/>
              </w:rPr>
              <w:t>Utrzymanie oznakowania pionowego i poziomego na terenie miasta Szczecinek w 201</w:t>
            </w:r>
            <w:r w:rsidR="00DA2E49">
              <w:rPr>
                <w:b/>
                <w:i/>
                <w:sz w:val="28"/>
                <w:szCs w:val="28"/>
              </w:rPr>
              <w:t>9</w:t>
            </w:r>
            <w:r w:rsidR="003A1A3F">
              <w:rPr>
                <w:b/>
                <w:i/>
                <w:sz w:val="28"/>
                <w:szCs w:val="28"/>
              </w:rPr>
              <w:t xml:space="preserve"> r</w:t>
            </w:r>
            <w:r w:rsidR="00D37896" w:rsidRPr="00D0746F">
              <w:rPr>
                <w:b/>
              </w:rPr>
              <w:t>.</w:t>
            </w:r>
            <w:r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</w:t>
      </w:r>
      <w:r w:rsidR="0064311D" w:rsidRPr="0064311D">
        <w:t xml:space="preserve"> t.j. Dz. U. </w:t>
      </w:r>
      <w:r w:rsidR="0064311D">
        <w:t>z 2018 r. poz. 1986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Pr="00D205B4" w:rsidRDefault="002244D0" w:rsidP="006013F2">
      <w:pPr>
        <w:jc w:val="both"/>
      </w:pPr>
    </w:p>
    <w:p w:rsidR="00D205B4" w:rsidRPr="00D205B4" w:rsidRDefault="00D205B4" w:rsidP="00D205B4">
      <w:pPr>
        <w:pStyle w:val="Tekstpodstawowy"/>
        <w:numPr>
          <w:ilvl w:val="0"/>
          <w:numId w:val="2"/>
        </w:numPr>
      </w:pPr>
      <w:r w:rsidRPr="00D205B4">
        <w:t>Przedmiotem zamówienia jest wykonanie  na rzecz Zamawiającego robót polegających na utrzymaniu oznakowania poziomego i pionowego na ulicach będących w administracji Miasta Szczecinek w 201</w:t>
      </w:r>
      <w:r w:rsidR="0064311D">
        <w:t>9</w:t>
      </w:r>
      <w:r w:rsidRPr="00D205B4">
        <w:t xml:space="preserve">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urządzeń bezpieczeństwa ruchu drogowego i warunków ich umieszczania na drogach,  w następującym zakresie:</w:t>
      </w:r>
    </w:p>
    <w:p w:rsidR="00D205B4" w:rsidRPr="00D205B4" w:rsidRDefault="00D205B4" w:rsidP="003C1783">
      <w:pPr>
        <w:ind w:left="720"/>
        <w:jc w:val="both"/>
        <w:rPr>
          <w:b/>
        </w:rPr>
      </w:pPr>
      <w:r w:rsidRPr="00D205B4">
        <w:rPr>
          <w:b/>
        </w:rPr>
        <w:t>Orientacyjne  ilości wykonywanych robót:</w:t>
      </w:r>
    </w:p>
    <w:p w:rsidR="00D205B4" w:rsidRDefault="003C1783" w:rsidP="0047030E">
      <w:pPr>
        <w:pStyle w:val="Tekstpodstawowywcity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05B4" w:rsidRPr="00D205B4">
        <w:rPr>
          <w:sz w:val="24"/>
          <w:szCs w:val="24"/>
        </w:rPr>
        <w:t>1. Oznakowanie poziome cienkowarstwowe: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>Malowanie</w:t>
      </w:r>
      <w:r>
        <w:t xml:space="preserve"> przejść dla pieszych  – ok. 3</w:t>
      </w:r>
      <w:r w:rsidR="00DA2E49">
        <w:t>4</w:t>
      </w:r>
      <w:r>
        <w:t>0</w:t>
      </w:r>
      <w:r w:rsidRPr="007C3A66">
        <w:t>0 m</w:t>
      </w:r>
      <w:r w:rsidRPr="007C3A66">
        <w:rPr>
          <w:vertAlign w:val="superscript"/>
        </w:rPr>
        <w:t>2</w:t>
      </w:r>
      <w:r w:rsidRPr="007C3A66">
        <w:t xml:space="preserve"> /w tym 50 m</w:t>
      </w:r>
      <w:r w:rsidRPr="007C3A66">
        <w:rPr>
          <w:vertAlign w:val="superscript"/>
        </w:rPr>
        <w:t>2</w:t>
      </w:r>
      <w:r w:rsidRPr="007C3A66">
        <w:t xml:space="preserve"> kolor/ 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 xml:space="preserve"> Malowanie przejazdów r</w:t>
      </w:r>
      <w:r>
        <w:t xml:space="preserve">owerowych farbą czerwoną – ok. </w:t>
      </w:r>
      <w:r w:rsidR="00DA2E49">
        <w:t>2</w:t>
      </w:r>
      <w:r>
        <w:t>0</w:t>
      </w:r>
      <w:r w:rsidRPr="007C3A66">
        <w:t>0 m</w:t>
      </w:r>
      <w:r w:rsidRPr="007C3A66">
        <w:rPr>
          <w:vertAlign w:val="superscript"/>
        </w:rPr>
        <w:t>2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 xml:space="preserve"> Malowanie linii segregacyjnych, ciągłych i innych elementów oz</w:t>
      </w:r>
      <w:r>
        <w:t xml:space="preserve">nakowania </w:t>
      </w:r>
      <w:r>
        <w:br/>
        <w:t xml:space="preserve"> poziomego – ok. 1</w:t>
      </w:r>
      <w:r w:rsidR="00DA2E49">
        <w:t>3</w:t>
      </w:r>
      <w:r>
        <w:t>00</w:t>
      </w:r>
      <w:r w:rsidRPr="007C3A66">
        <w:t xml:space="preserve"> m</w:t>
      </w:r>
      <w:r w:rsidRPr="007C3A66">
        <w:rPr>
          <w:vertAlign w:val="superscript"/>
        </w:rPr>
        <w:t>2</w:t>
      </w:r>
      <w:r w:rsidRPr="007C3A66">
        <w:t xml:space="preserve"> </w:t>
      </w:r>
    </w:p>
    <w:p w:rsidR="0047030E" w:rsidRPr="007C3A66" w:rsidRDefault="0047030E" w:rsidP="0047030E">
      <w:pPr>
        <w:numPr>
          <w:ilvl w:val="1"/>
          <w:numId w:val="39"/>
        </w:numPr>
        <w:jc w:val="both"/>
      </w:pPr>
      <w:r w:rsidRPr="007C3A66">
        <w:t>Malowanie miejsc parkin</w:t>
      </w:r>
      <w:r>
        <w:t xml:space="preserve">gowych farbą niebieską – ok. </w:t>
      </w:r>
      <w:r w:rsidR="00DA2E49">
        <w:t>4</w:t>
      </w:r>
      <w:r>
        <w:t>00</w:t>
      </w:r>
      <w:r w:rsidRPr="007C3A66">
        <w:t xml:space="preserve"> m</w:t>
      </w:r>
      <w:r w:rsidRPr="007C3A66">
        <w:rPr>
          <w:vertAlign w:val="superscript"/>
        </w:rPr>
        <w:t>2</w:t>
      </w:r>
    </w:p>
    <w:p w:rsidR="0047030E" w:rsidRPr="007C3A66" w:rsidRDefault="0047030E" w:rsidP="0047030E">
      <w:pPr>
        <w:jc w:val="both"/>
      </w:pPr>
      <w:r w:rsidRPr="007C3A66">
        <w:t xml:space="preserve">Wykonawca wykona malowanie, o którym mowa w pkt. 1.1 do 1.4  farbą  posiadającą atest </w:t>
      </w:r>
      <w:r>
        <w:br/>
      </w:r>
      <w:r w:rsidRPr="007C3A66">
        <w:t xml:space="preserve">i przeznaczoną do tego typu robót.    </w:t>
      </w:r>
    </w:p>
    <w:p w:rsidR="0047030E" w:rsidRPr="007C3A66" w:rsidRDefault="0047030E" w:rsidP="0047030E">
      <w:r w:rsidRPr="007C3A66">
        <w:t>2. Oznakowanie poziome grubowarstwowe:</w:t>
      </w:r>
    </w:p>
    <w:p w:rsidR="0047030E" w:rsidRPr="007C3A66" w:rsidRDefault="0047030E" w:rsidP="0047030E">
      <w:pPr>
        <w:numPr>
          <w:ilvl w:val="1"/>
          <w:numId w:val="40"/>
        </w:numPr>
        <w:jc w:val="both"/>
      </w:pPr>
      <w:r w:rsidRPr="007C3A66">
        <w:t xml:space="preserve"> Malowa</w:t>
      </w:r>
      <w:r>
        <w:t>nie przejść dla pieszych – ok. 5</w:t>
      </w:r>
      <w:r w:rsidRPr="007C3A66">
        <w:t>0 m</w:t>
      </w:r>
      <w:r w:rsidRPr="007C3A66">
        <w:rPr>
          <w:vertAlign w:val="superscript"/>
        </w:rPr>
        <w:t>2</w:t>
      </w:r>
      <w:r w:rsidRPr="007C3A66">
        <w:t xml:space="preserve">  </w:t>
      </w:r>
    </w:p>
    <w:p w:rsidR="0047030E" w:rsidRPr="007C3A66" w:rsidRDefault="0047030E" w:rsidP="0047030E">
      <w:pPr>
        <w:jc w:val="both"/>
      </w:pPr>
      <w:r w:rsidRPr="007C3A66">
        <w:t xml:space="preserve">2.2 Malowanie linii segregacyjnych, ciągłych i innych elementów oznakowania </w:t>
      </w:r>
      <w:r w:rsidRPr="007C3A66">
        <w:br/>
        <w:t xml:space="preserve">        poziomego – ok. 50 m</w:t>
      </w:r>
      <w:r w:rsidRPr="007C3A66">
        <w:rPr>
          <w:vertAlign w:val="superscript"/>
        </w:rPr>
        <w:t>2</w:t>
      </w:r>
      <w:r>
        <w:rPr>
          <w:vertAlign w:val="superscript"/>
        </w:rPr>
        <w:t>.</w:t>
      </w:r>
      <w:r w:rsidRPr="007C3A66">
        <w:t xml:space="preserve"> </w:t>
      </w:r>
    </w:p>
    <w:p w:rsidR="0047030E" w:rsidRPr="007C3A66" w:rsidRDefault="0047030E" w:rsidP="0047030E">
      <w:pPr>
        <w:jc w:val="both"/>
      </w:pPr>
      <w:r w:rsidRPr="007C3A66">
        <w:t xml:space="preserve">      Wyk</w:t>
      </w:r>
      <w:r>
        <w:t>onawca wykona malowanie, o któr</w:t>
      </w:r>
      <w:r w:rsidRPr="007C3A66">
        <w:t>y</w:t>
      </w:r>
      <w:r>
        <w:t>m</w:t>
      </w:r>
      <w:r w:rsidRPr="007C3A66">
        <w:t xml:space="preserve"> mowa w pkt.</w:t>
      </w:r>
      <w:r>
        <w:t xml:space="preserve"> </w:t>
      </w:r>
      <w:r w:rsidRPr="007C3A66">
        <w:t xml:space="preserve">2.1 do 2.2  masą    </w:t>
      </w:r>
      <w:r w:rsidRPr="007C3A66">
        <w:br/>
        <w:t xml:space="preserve">      chemoutwardzalną posiadającą atest i przeznaczoną do tego typu robót.    </w:t>
      </w:r>
    </w:p>
    <w:p w:rsidR="0047030E" w:rsidRPr="007C3A66" w:rsidRDefault="0047030E" w:rsidP="0047030E">
      <w:pPr>
        <w:jc w:val="both"/>
      </w:pPr>
      <w:r w:rsidRPr="007C3A66">
        <w:t xml:space="preserve">3. Oznakowanie pionowe wg bieżących potrzeb Zamawiającego: </w:t>
      </w:r>
    </w:p>
    <w:p w:rsidR="0047030E" w:rsidRPr="007C3A66" w:rsidRDefault="0047030E" w:rsidP="0047030E">
      <w:r w:rsidRPr="007C3A66">
        <w:lastRenderedPageBreak/>
        <w:t>3.1  Wykonanie nowej tarczy znaku odblaskowego  wraz z montażem  – ok. 60 m2</w:t>
      </w:r>
      <w:r w:rsidRPr="007C3A66">
        <w:br/>
        <w:t>3.2  Wykonanie odnowienia znaku odblaskowego wraz z demonta</w:t>
      </w:r>
      <w:r>
        <w:t xml:space="preserve">żem i montażem  ok.    </w:t>
      </w:r>
      <w:r>
        <w:br/>
        <w:t xml:space="preserve">       1</w:t>
      </w:r>
      <w:r w:rsidRPr="007C3A66">
        <w:t>0 m2</w:t>
      </w:r>
      <w:r>
        <w:t>.</w:t>
      </w:r>
    </w:p>
    <w:p w:rsidR="0047030E" w:rsidRPr="007C3A66" w:rsidRDefault="0047030E" w:rsidP="0047030E">
      <w:pPr>
        <w:ind w:left="360"/>
      </w:pPr>
      <w:r w:rsidRPr="007C3A66">
        <w:t>3.3  Wykonanie dwustronnych tabliczek nazw ulic wraz z montażem na słupku wg załączonych w</w:t>
      </w:r>
      <w:r>
        <w:t xml:space="preserve">zorów ( rys. nr 1 i 2 ) – ok. </w:t>
      </w:r>
      <w:r w:rsidR="00DA2E49">
        <w:t>3</w:t>
      </w:r>
      <w:r>
        <w:t>0</w:t>
      </w:r>
      <w:r w:rsidRPr="007C3A66">
        <w:t xml:space="preserve"> szt.</w:t>
      </w:r>
    </w:p>
    <w:p w:rsidR="0047030E" w:rsidRDefault="0047030E" w:rsidP="0047030E">
      <w:pPr>
        <w:jc w:val="both"/>
      </w:pPr>
      <w:r>
        <w:t xml:space="preserve"> </w:t>
      </w:r>
      <w:r w:rsidRPr="007C3A66">
        <w:t xml:space="preserve">3.4  Wykonanie słupków do znaków drogowych i </w:t>
      </w:r>
      <w:r>
        <w:t>tabliczek z nazwami ulic:</w:t>
      </w:r>
      <w:r>
        <w:br/>
        <w:t xml:space="preserve">  a/ s</w:t>
      </w:r>
      <w:r w:rsidRPr="007C3A66">
        <w:t xml:space="preserve">łupek z  rury ocynkowanej Ø </w:t>
      </w:r>
      <w:smartTag w:uri="urn:schemas-microsoft-com:office:smarttags" w:element="metricconverter">
        <w:smartTagPr>
          <w:attr w:name="ProductID" w:val="60 mm"/>
        </w:smartTagPr>
        <w:r w:rsidRPr="007C3A66">
          <w:t>60 mm</w:t>
        </w:r>
      </w:smartTag>
      <w:r>
        <w:t xml:space="preserve"> wraz z wykonaniem zamocowania </w:t>
      </w:r>
      <w:r w:rsidRPr="007C3A66">
        <w:t>znaku</w:t>
      </w:r>
      <w:r>
        <w:t xml:space="preserve">   </w:t>
      </w:r>
      <w:r>
        <w:br/>
        <w:t xml:space="preserve">       i  ustawieniem słupka – ok. 5</w:t>
      </w:r>
      <w:r w:rsidRPr="007C3A66">
        <w:t xml:space="preserve">0 szt.                                                                                   </w:t>
      </w:r>
    </w:p>
    <w:p w:rsidR="0047030E" w:rsidRPr="007C3A66" w:rsidRDefault="0047030E" w:rsidP="0047030E">
      <w:pPr>
        <w:jc w:val="both"/>
      </w:pPr>
      <w:r>
        <w:t xml:space="preserve">  b/ s</w:t>
      </w:r>
      <w:r w:rsidRPr="007C3A66">
        <w:t>łupek z kształtownika st</w:t>
      </w:r>
      <w:r>
        <w:t xml:space="preserve">alowego 60x60 mm  wraz z jego </w:t>
      </w:r>
      <w:r w:rsidRPr="007C3A66">
        <w:t xml:space="preserve">malowaniem  na kolor czarny </w:t>
      </w:r>
      <w:r>
        <w:br/>
        <w:t xml:space="preserve">      </w:t>
      </w:r>
      <w:r w:rsidRPr="007C3A66">
        <w:t>metodą proszkową i ustawieniem (</w:t>
      </w:r>
      <w:r>
        <w:t xml:space="preserve"> rys. nr 1 i 2 ) -  ok. </w:t>
      </w:r>
      <w:r w:rsidR="00DA2E49">
        <w:t>2</w:t>
      </w:r>
      <w:r>
        <w:t>0</w:t>
      </w:r>
      <w:r w:rsidRPr="007C3A66">
        <w:t xml:space="preserve"> szt.</w:t>
      </w:r>
    </w:p>
    <w:p w:rsidR="0047030E" w:rsidRPr="007C3A66" w:rsidRDefault="0047030E" w:rsidP="0047030E">
      <w:r>
        <w:t xml:space="preserve">  </w:t>
      </w:r>
      <w:r w:rsidRPr="007C3A66">
        <w:t xml:space="preserve">c/ </w:t>
      </w:r>
      <w:r>
        <w:t>r</w:t>
      </w:r>
      <w:r w:rsidRPr="007C3A66">
        <w:t>emont słupka wraz</w:t>
      </w:r>
      <w:r>
        <w:t xml:space="preserve"> z montażem i demontażem – ok. 5</w:t>
      </w:r>
      <w:r w:rsidRPr="007C3A66">
        <w:t>0 szt.</w:t>
      </w:r>
    </w:p>
    <w:p w:rsidR="0047030E" w:rsidRPr="007C3A66" w:rsidRDefault="0047030E" w:rsidP="0047030E">
      <w:r>
        <w:t xml:space="preserve">  d/ p</w:t>
      </w:r>
      <w:r w:rsidRPr="007C3A66">
        <w:t>rzestawienie słupka wraz ze znakiem – ok. 10 szt.</w:t>
      </w:r>
    </w:p>
    <w:p w:rsidR="0047030E" w:rsidRPr="007C3A66" w:rsidRDefault="0047030E" w:rsidP="0047030E">
      <w:r>
        <w:t xml:space="preserve">  </w:t>
      </w:r>
      <w:r w:rsidRPr="007C3A66">
        <w:t xml:space="preserve">e/ </w:t>
      </w:r>
      <w:r>
        <w:t>d</w:t>
      </w:r>
      <w:r w:rsidRPr="007C3A66">
        <w:t>emontaż słupka wraz ze znakie</w:t>
      </w:r>
      <w:r>
        <w:t>m i naprawą nawierzchni – ok. 1</w:t>
      </w:r>
      <w:r w:rsidR="00DA2E49">
        <w:t>0</w:t>
      </w:r>
      <w:r w:rsidRPr="007C3A66">
        <w:t xml:space="preserve"> szt.</w:t>
      </w:r>
    </w:p>
    <w:p w:rsidR="0047030E" w:rsidRPr="007C3A66" w:rsidRDefault="0047030E" w:rsidP="0047030E">
      <w:r w:rsidRPr="007C3A66">
        <w:t>3.5 Mycie</w:t>
      </w:r>
      <w:r>
        <w:t xml:space="preserve"> tarcz znaków drogowych -  ok. 5</w:t>
      </w:r>
      <w:r w:rsidRPr="007C3A66">
        <w:t>0 m2</w:t>
      </w:r>
    </w:p>
    <w:p w:rsidR="0047030E" w:rsidRPr="007C3A66" w:rsidRDefault="0047030E" w:rsidP="0047030E">
      <w:r w:rsidRPr="007C3A66">
        <w:t>3.6. Montaż lustra drogowego Ø600 mm ( lustro Wykonawcy) – ok. 5 szt.</w:t>
      </w:r>
    </w:p>
    <w:p w:rsidR="0047030E" w:rsidRPr="007C3A66" w:rsidRDefault="0047030E" w:rsidP="0047030E">
      <w:pPr>
        <w:rPr>
          <w:b/>
        </w:rPr>
      </w:pPr>
      <w:r w:rsidRPr="007C3A66">
        <w:t>4. Progi zwalniające wg bieżących potrzeb Zamawiającego:</w:t>
      </w:r>
    </w:p>
    <w:p w:rsidR="0047030E" w:rsidRPr="007C3A66" w:rsidRDefault="0047030E" w:rsidP="0047030E">
      <w:pPr>
        <w:jc w:val="both"/>
      </w:pPr>
      <w:r w:rsidRPr="007C3A66">
        <w:t xml:space="preserve">4.1. Montaż elementu środkowego progu zwalniającego z tworzywa sztucznego </w:t>
      </w:r>
      <w:r w:rsidRPr="007C3A66">
        <w:br/>
        <w:t xml:space="preserve">       600 x 500 x </w:t>
      </w:r>
      <w:smartTag w:uri="urn:schemas-microsoft-com:office:smarttags" w:element="metricconverter">
        <w:smartTagPr>
          <w:attr w:name="ProductID" w:val="50 mm"/>
        </w:smartTagPr>
        <w:r w:rsidRPr="007C3A66">
          <w:t>50 mm</w:t>
        </w:r>
      </w:smartTag>
      <w:r w:rsidRPr="007C3A66">
        <w:t xml:space="preserve"> ( próg Wykonawcy )  – ok. 30 szt.</w:t>
      </w:r>
    </w:p>
    <w:p w:rsidR="0047030E" w:rsidRPr="007C3A66" w:rsidRDefault="0047030E" w:rsidP="0047030E">
      <w:pPr>
        <w:jc w:val="both"/>
      </w:pPr>
      <w:r w:rsidRPr="007C3A66">
        <w:t xml:space="preserve">4.2 Montaż elementu końcowego progu zwalniającego z tworzywa sztucznego </w:t>
      </w:r>
      <w:r w:rsidRPr="007C3A66">
        <w:br/>
        <w:t xml:space="preserve">       600 x 300 x </w:t>
      </w:r>
      <w:smartTag w:uri="urn:schemas-microsoft-com:office:smarttags" w:element="metricconverter">
        <w:smartTagPr>
          <w:attr w:name="ProductID" w:val="50 mm"/>
        </w:smartTagPr>
        <w:r w:rsidRPr="007C3A66">
          <w:t>50 mm</w:t>
        </w:r>
      </w:smartTag>
      <w:r>
        <w:t xml:space="preserve"> ( próg Wykonawcy)–  ok. 1</w:t>
      </w:r>
      <w:r w:rsidR="000B4765">
        <w:t>0</w:t>
      </w:r>
      <w:r w:rsidRPr="007C3A66">
        <w:t xml:space="preserve"> szt.               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4.3 Konserwacja istniejącego progu zwalniającego polegająca na jego demontażu i </w:t>
      </w:r>
      <w:r>
        <w:rPr>
          <w:sz w:val="24"/>
          <w:szCs w:val="24"/>
        </w:rPr>
        <w:t>p</w:t>
      </w:r>
      <w:r w:rsidRPr="007C3A66">
        <w:rPr>
          <w:sz w:val="24"/>
          <w:szCs w:val="24"/>
        </w:rPr>
        <w:t>onownym  montażu w tym</w:t>
      </w:r>
      <w:r>
        <w:rPr>
          <w:sz w:val="24"/>
          <w:szCs w:val="24"/>
        </w:rPr>
        <w:t xml:space="preserve"> samym lub innym miejscu – ok. 7</w:t>
      </w:r>
      <w:r w:rsidRPr="007C3A66">
        <w:rPr>
          <w:sz w:val="24"/>
          <w:szCs w:val="24"/>
        </w:rPr>
        <w:t>0 szt.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 Inne elementy bezpieczeństwa ruchu drogowego wg bieżących potrzeb Zamawiającego: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5.1. Montaż bariery rurowej z rury ocynkowanej Ø </w:t>
      </w:r>
      <w:smartTag w:uri="urn:schemas-microsoft-com:office:smarttags" w:element="metricconverter">
        <w:smartTagPr>
          <w:attr w:name="ProductID" w:val="60 mm"/>
        </w:smartTagPr>
        <w:r w:rsidRPr="007C3A66">
          <w:rPr>
            <w:sz w:val="24"/>
            <w:szCs w:val="24"/>
          </w:rPr>
          <w:t>60 mm</w:t>
        </w:r>
      </w:smartTag>
      <w:r w:rsidRPr="007C3A66">
        <w:rPr>
          <w:sz w:val="24"/>
          <w:szCs w:val="24"/>
        </w:rPr>
        <w:t xml:space="preserve"> L=2,00 m, H=1,10 m                        </w:t>
      </w:r>
      <w:r w:rsidRPr="007C3A66">
        <w:rPr>
          <w:sz w:val="24"/>
          <w:szCs w:val="24"/>
        </w:rPr>
        <w:br/>
        <w:t xml:space="preserve">      ( rys. nr 3 )  bariera Wykonawcy–  ok. </w:t>
      </w:r>
      <w:r w:rsidR="000B4765">
        <w:rPr>
          <w:sz w:val="24"/>
          <w:szCs w:val="24"/>
        </w:rPr>
        <w:t>2</w:t>
      </w:r>
      <w:r w:rsidRPr="007C3A66">
        <w:rPr>
          <w:sz w:val="24"/>
          <w:szCs w:val="24"/>
        </w:rPr>
        <w:t>5,00 m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5.2. Montaż słupka żeliwnego Ø </w:t>
      </w:r>
      <w:smartTag w:uri="urn:schemas-microsoft-com:office:smarttags" w:element="metricconverter">
        <w:smartTagPr>
          <w:attr w:name="ProductID" w:val="80 mm"/>
        </w:smartTagPr>
        <w:r w:rsidRPr="007C3A66">
          <w:rPr>
            <w:sz w:val="24"/>
            <w:szCs w:val="24"/>
          </w:rPr>
          <w:t>80 mm</w:t>
        </w:r>
      </w:smartTag>
      <w:r w:rsidRPr="007C3A66">
        <w:rPr>
          <w:sz w:val="24"/>
          <w:szCs w:val="24"/>
        </w:rPr>
        <w:t xml:space="preserve"> , H-</w:t>
      </w:r>
      <w:smartTag w:uri="urn:schemas-microsoft-com:office:smarttags" w:element="metricconverter">
        <w:smartTagPr>
          <w:attr w:name="ProductID" w:val="1,10 m"/>
        </w:smartTagPr>
        <w:r w:rsidRPr="007C3A66">
          <w:rPr>
            <w:sz w:val="24"/>
            <w:szCs w:val="24"/>
          </w:rPr>
          <w:t>1,10 m</w:t>
        </w:r>
      </w:smartTag>
      <w:r w:rsidRPr="007C3A66">
        <w:rPr>
          <w:sz w:val="24"/>
          <w:szCs w:val="24"/>
        </w:rPr>
        <w:t xml:space="preserve"> w stylu „retro” ( rys.nr 4 ) słupek </w:t>
      </w:r>
      <w:r w:rsidRPr="007C3A66">
        <w:rPr>
          <w:sz w:val="24"/>
          <w:szCs w:val="24"/>
        </w:rPr>
        <w:br/>
        <w:t xml:space="preserve">       Wykonawcy– ok. </w:t>
      </w:r>
      <w:r w:rsidR="000B4765">
        <w:rPr>
          <w:sz w:val="24"/>
          <w:szCs w:val="24"/>
        </w:rPr>
        <w:t>5</w:t>
      </w:r>
      <w:r w:rsidRPr="007C3A66">
        <w:rPr>
          <w:sz w:val="24"/>
          <w:szCs w:val="24"/>
        </w:rPr>
        <w:t xml:space="preserve"> szt. 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5.3. Uzupełnienie łańcucha żeliwnego czarnego przy barierach łańcuchowych</w:t>
      </w:r>
      <w:r>
        <w:rPr>
          <w:sz w:val="24"/>
          <w:szCs w:val="24"/>
        </w:rPr>
        <w:t xml:space="preserve"> ( łańcuch Wykonawcy) </w:t>
      </w:r>
      <w:r w:rsidRPr="007C3A66">
        <w:rPr>
          <w:sz w:val="24"/>
          <w:szCs w:val="24"/>
        </w:rPr>
        <w:t xml:space="preserve"> – ok.10 m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5.4. Montaż azylu dla pieszych ( azyl Wykonawcy) – ok. 5 m2.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5.5. Montaż pylonu U-5b ( pylon Wykonawcy)  – ok. </w:t>
      </w:r>
      <w:r w:rsidR="000B4765">
        <w:rPr>
          <w:sz w:val="24"/>
          <w:szCs w:val="24"/>
        </w:rPr>
        <w:t>6</w:t>
      </w:r>
      <w:r w:rsidRPr="007C3A66">
        <w:rPr>
          <w:sz w:val="24"/>
          <w:szCs w:val="24"/>
        </w:rPr>
        <w:t xml:space="preserve"> szt.</w:t>
      </w:r>
    </w:p>
    <w:p w:rsidR="0047030E" w:rsidRPr="007C3A66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 xml:space="preserve">5.6. Montaż bariery sprężystej drogowej ( uśredniony rozstaw słupków – bariera </w:t>
      </w:r>
      <w:r w:rsidRPr="007C3A66">
        <w:rPr>
          <w:sz w:val="24"/>
          <w:szCs w:val="24"/>
        </w:rPr>
        <w:br/>
        <w:t xml:space="preserve">       Wykonawcy) – ok. 20 m. </w:t>
      </w:r>
    </w:p>
    <w:p w:rsidR="0047030E" w:rsidRDefault="0047030E" w:rsidP="0047030E">
      <w:pPr>
        <w:pStyle w:val="Tekstpodstawowywcity3"/>
        <w:spacing w:after="0"/>
        <w:ind w:left="0"/>
        <w:rPr>
          <w:sz w:val="24"/>
          <w:szCs w:val="24"/>
        </w:rPr>
      </w:pPr>
      <w:r w:rsidRPr="007C3A66">
        <w:rPr>
          <w:sz w:val="24"/>
          <w:szCs w:val="24"/>
        </w:rPr>
        <w:t>5.7. Ustawienie oznakowania awaryjnego – ok. 5 kpl</w:t>
      </w:r>
    </w:p>
    <w:p w:rsidR="00D37896" w:rsidRPr="00DF013B" w:rsidRDefault="0047030E" w:rsidP="00DF013B">
      <w:pPr>
        <w:pStyle w:val="Tekstpodstawowywcity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5.8. Montaż słupka U-</w:t>
      </w:r>
      <w:r w:rsidR="000B4765">
        <w:rPr>
          <w:sz w:val="24"/>
          <w:szCs w:val="24"/>
        </w:rPr>
        <w:t>12c ( słupek Wykonawcy) - ok. 8</w:t>
      </w:r>
      <w:r>
        <w:rPr>
          <w:sz w:val="24"/>
          <w:szCs w:val="24"/>
        </w:rPr>
        <w:t xml:space="preserve"> szt.   </w:t>
      </w:r>
    </w:p>
    <w:p w:rsidR="00DF013B" w:rsidRDefault="00F531AD" w:rsidP="00DF013B">
      <w:pPr>
        <w:pStyle w:val="Tekstpodstawowy"/>
      </w:pPr>
      <w:r>
        <w:t>6</w:t>
      </w:r>
      <w:r w:rsidR="00DF013B">
        <w:t>.</w:t>
      </w:r>
      <w:r w:rsidR="00D37896" w:rsidRPr="00DF013B">
        <w:t xml:space="preserve">Wspólny słownik zamówień (CPV): </w:t>
      </w:r>
    </w:p>
    <w:p w:rsidR="00DF013B" w:rsidRPr="00DF013B" w:rsidRDefault="00DF013B" w:rsidP="00DF013B">
      <w:pPr>
        <w:pStyle w:val="Tekstpodstawowy"/>
      </w:pPr>
      <w:r>
        <w:t xml:space="preserve">    - 45-</w:t>
      </w:r>
      <w:r w:rsidRPr="00DF013B">
        <w:t>23 32 21 -4 –  główny przedmiot zamówienia – malowanie nawierzchni</w:t>
      </w:r>
    </w:p>
    <w:p w:rsidR="00DF013B" w:rsidRPr="00D205B4" w:rsidRDefault="00DF013B" w:rsidP="00DF013B">
      <w:pPr>
        <w:pStyle w:val="Tekstpodstawowy"/>
      </w:pPr>
      <w:r>
        <w:t xml:space="preserve">    - 45</w:t>
      </w:r>
      <w:r w:rsidRPr="00D205B4">
        <w:t xml:space="preserve"> 23 32 90-8 – dodatkowy przedmiot zamówienia- instalowanie znaków drogowych </w:t>
      </w:r>
    </w:p>
    <w:p w:rsidR="00D37896" w:rsidRPr="006165E4" w:rsidRDefault="00F531AD" w:rsidP="00F531AD">
      <w:pPr>
        <w:jc w:val="both"/>
      </w:pPr>
      <w:r>
        <w:t xml:space="preserve">7. </w:t>
      </w:r>
      <w:r w:rsidR="00D37896" w:rsidRPr="00AF68FD">
        <w:t>Udzielenie rękojmi za wady i gwarancji jakości na przedmiot zamówienia na okres</w:t>
      </w:r>
      <w:r w:rsidR="00D37896">
        <w:t xml:space="preserve">   </w:t>
      </w:r>
      <w:r>
        <w:br/>
        <w:t xml:space="preserve">      </w:t>
      </w:r>
      <w:r w:rsidR="00D37896">
        <w:t>określony  w formularzu ofertowym</w:t>
      </w:r>
      <w:r w:rsidR="00D37896" w:rsidRPr="006165E4">
        <w:t xml:space="preserve">. </w:t>
      </w:r>
    </w:p>
    <w:p w:rsidR="0064311D" w:rsidRDefault="00D37896" w:rsidP="00F531AD">
      <w:pPr>
        <w:numPr>
          <w:ilvl w:val="0"/>
          <w:numId w:val="35"/>
        </w:numPr>
        <w:ind w:left="360"/>
        <w:jc w:val="both"/>
      </w:pPr>
      <w:r w:rsidRPr="00D37896">
        <w:t xml:space="preserve">Zamawiający wymaga zatrudnienia przez wykonawcę lub podwykonawcę na podstawie umowy o pracę osób wykonujących wszystkie czynności w zakresie realizacji zamówienia z wyłączeniem czynności wykonywanych przez kierownika budowy </w:t>
      </w:r>
      <w:r w:rsidRPr="00D37896">
        <w:br/>
        <w:t xml:space="preserve">i kierowników robót polegających na wykonywaniu pracy w sposób określony </w:t>
      </w:r>
      <w:r w:rsidRPr="00D37896">
        <w:br/>
        <w:t>w art. 22 § 1 ustawy z dnia 26 czerwca 1974 r.- Kodeks pracy (t.j. Dz. U. z 2016 r. poz. 1666 z późn. zm.).</w:t>
      </w:r>
      <w:r w:rsidR="0064311D" w:rsidRPr="0064311D">
        <w:t xml:space="preserve"> </w:t>
      </w:r>
    </w:p>
    <w:p w:rsidR="00D37896" w:rsidRDefault="00D37896" w:rsidP="00F531AD">
      <w:pPr>
        <w:numPr>
          <w:ilvl w:val="0"/>
          <w:numId w:val="35"/>
        </w:numPr>
        <w:ind w:left="360"/>
        <w:jc w:val="both"/>
      </w:pPr>
      <w:r w:rsidRPr="002D375E">
        <w:t xml:space="preserve">Zamawiający zastrzega sobie, w ramach ogólnej ilości wszystkich robót, możliwość przesunięcia ilości robót pomiędzy poszczególnymi rodzajami robót. </w:t>
      </w:r>
    </w:p>
    <w:p w:rsidR="00D37896" w:rsidRPr="00DA437E" w:rsidRDefault="00D37896" w:rsidP="00144F34">
      <w:pPr>
        <w:numPr>
          <w:ilvl w:val="0"/>
          <w:numId w:val="35"/>
        </w:numPr>
        <w:ind w:left="360"/>
        <w:jc w:val="both"/>
      </w:pPr>
      <w:r w:rsidRPr="002D375E">
        <w:lastRenderedPageBreak/>
        <w:t xml:space="preserve">Zamawiający </w:t>
      </w:r>
      <w:r>
        <w:t xml:space="preserve">każdorazowo </w:t>
      </w:r>
      <w:r w:rsidRPr="002D375E">
        <w:t>uzgodni z Wykonaw</w:t>
      </w:r>
      <w:r>
        <w:t xml:space="preserve">cą i dostarczy na piśmie zakres robót remontowych </w:t>
      </w:r>
      <w:r w:rsidRPr="002D375E">
        <w:t>wraz z terminem wykonania uzgodnionego zakresu. Całk</w:t>
      </w:r>
      <w:r>
        <w:t>owity zakres robót  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="00D1793A">
        <w:t>………………………...</w:t>
      </w:r>
      <w:r>
        <w:t xml:space="preserve"> </w:t>
      </w:r>
      <w:r w:rsidRPr="002D375E">
        <w:t>brutto.</w:t>
      </w:r>
      <w:r w:rsidRPr="00DA437E">
        <w:rPr>
          <w:color w:val="FF0000"/>
        </w:rPr>
        <w:t xml:space="preserve">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>
        <w:t xml:space="preserve">Zakres robót </w:t>
      </w:r>
      <w:r w:rsidRPr="001318DE">
        <w:t>zleconych Wykonawcy wyniesie minimum 7</w:t>
      </w:r>
      <w:r w:rsidR="00173D6C">
        <w:t>5</w:t>
      </w:r>
      <w:r w:rsidRPr="001318DE">
        <w:t>% zakresu robót określonych w pkt. 1</w:t>
      </w:r>
      <w:r>
        <w:t>.</w:t>
      </w:r>
      <w:r w:rsidRPr="001318DE">
        <w:t xml:space="preserve">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>, dodatkowych lub innych, a także roszczeń o wypłacenie w całości wynagrodzenia za przedmiot zamówienia. Zamawiający zapłaci Wykonawcy wynagrodzenie jedynie za rzeczywiście zlecone i wykonane roboty.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D37896" w:rsidRDefault="00D37896" w:rsidP="00144F34">
      <w:pPr>
        <w:numPr>
          <w:ilvl w:val="0"/>
          <w:numId w:val="35"/>
        </w:numPr>
        <w:ind w:left="360"/>
        <w:jc w:val="both"/>
      </w:pPr>
      <w:r w:rsidRPr="002D375E">
        <w:t xml:space="preserve"> 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>
        <w:t xml:space="preserve"> </w:t>
      </w:r>
      <w:r w:rsidR="00173D6C">
        <w:t>styczeń</w:t>
      </w:r>
      <w:r w:rsidR="0084329D">
        <w:t xml:space="preserve"> 201</w:t>
      </w:r>
      <w:r w:rsidR="00D1793A">
        <w:t>9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84329D">
        <w:t>31.</w:t>
      </w:r>
      <w:r w:rsidR="00B72090">
        <w:t>12</w:t>
      </w:r>
      <w:r w:rsidR="0084329D">
        <w:t>.201</w:t>
      </w:r>
      <w:r w:rsidR="00D1793A">
        <w:t>9</w:t>
      </w:r>
      <w:r w:rsidR="0084329D">
        <w:t xml:space="preserve"> r</w:t>
      </w:r>
      <w:r w:rsidR="00D11ABF">
        <w:t>.</w:t>
      </w:r>
      <w:bookmarkStart w:id="0" w:name="_GoBack"/>
      <w:bookmarkEnd w:id="0"/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5314C7">
        <w:t>10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 xml:space="preserve">ót </w:t>
      </w:r>
      <w:r w:rsidR="006C3E9A">
        <w:t xml:space="preserve">budowlanych </w:t>
      </w:r>
      <w:r>
        <w:t>polegając</w:t>
      </w:r>
      <w:r w:rsidR="00E6140A">
        <w:t>ych</w:t>
      </w:r>
      <w:r>
        <w:t xml:space="preserve"> na wykonaniu i oddaniu </w:t>
      </w:r>
      <w:r w:rsidR="006C3E9A">
        <w:t>utrzymania oznakowania pionowego lub poziomego</w:t>
      </w:r>
      <w:r>
        <w:t xml:space="preserve">, o wartości nie mniejszej niż </w:t>
      </w:r>
      <w:r w:rsidR="005314C7">
        <w:t>10</w:t>
      </w:r>
      <w:r w:rsidRPr="008332FA">
        <w:t>0 000,00</w:t>
      </w:r>
      <w:r>
        <w:t xml:space="preserve"> zł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lastRenderedPageBreak/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>W przypadku wspólnego ubiegania się o udzielenie zamówienia /konsorcjum, spółka cywilna/ wykonawcy zobowiązani są do ustanowienia pełnomocnika do reprezentowania ich w postępowaniu o udzielenie zamówienia albo reprezentowania w postępowaniu i zawarcia umowy w sprawie zamówienia publicznego oraz ponoszą solidarną odpowiedzialność za wykonanie przedmiotu umowy. Wszelkie kontakty, korespondencja, oświadczenia i zawiadomienia między uczestnikami konsorcjum</w:t>
      </w:r>
      <w:r>
        <w:t>,</w:t>
      </w:r>
      <w:r w:rsidRPr="005027F5">
        <w:t xml:space="preserve"> a zamawiającym będą się odbywać 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 xml:space="preserve">(t.j. Dz. U. </w:t>
      </w:r>
      <w:r>
        <w:br/>
      </w:r>
      <w:r w:rsidRPr="008332FA">
        <w:t>z</w:t>
      </w:r>
      <w:r>
        <w:t xml:space="preserve"> 2016 r. poz. 1574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r.-Prawo upadłościowe </w:t>
      </w:r>
      <w:r w:rsidRPr="0083208A">
        <w:t xml:space="preserve">(t.j. Dz. U. </w:t>
      </w:r>
      <w:r>
        <w:br/>
      </w:r>
      <w:r w:rsidRPr="0083208A">
        <w:t>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lastRenderedPageBreak/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>a jeżeli z uzasadnionej przyczyny o obiektywnym charakterze wykonawca nie jest 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936799" w:rsidRDefault="00936799" w:rsidP="00936799">
      <w:pPr>
        <w:jc w:val="both"/>
        <w:rPr>
          <w:i/>
        </w:rPr>
      </w:pPr>
      <w:r>
        <w:t>4.4.   o</w:t>
      </w:r>
      <w:r w:rsidRPr="00870645">
        <w:t xml:space="preserve">świadczenia wykonawcy o przynależności albo braku przynależności do tej samej grupy </w:t>
      </w:r>
      <w:r>
        <w:br/>
        <w:t xml:space="preserve">         </w:t>
      </w:r>
      <w:r w:rsidRPr="00870645">
        <w:t xml:space="preserve">kapitałowej; w przypadku przynależności do tej samej grupy kapitałowej wykonawca </w:t>
      </w:r>
      <w:r>
        <w:br/>
        <w:t xml:space="preserve">         </w:t>
      </w:r>
      <w:r w:rsidRPr="00870645">
        <w:t>może złożyć wraz z oświadczeniem dokumenty b</w:t>
      </w:r>
      <w:r>
        <w:t>ądź informacje potwierdzające, ż</w:t>
      </w:r>
      <w:r w:rsidRPr="00870645">
        <w:t xml:space="preserve">e </w:t>
      </w:r>
      <w:r>
        <w:br/>
        <w:t xml:space="preserve">         </w:t>
      </w:r>
      <w:r w:rsidRPr="00870645">
        <w:t xml:space="preserve">powiązania z innym wykonawcą nie prowadzą do zakłócenia konkurencji w </w:t>
      </w:r>
      <w:r>
        <w:br/>
        <w:t xml:space="preserve">         </w:t>
      </w:r>
      <w:r w:rsidRPr="00870645">
        <w:t xml:space="preserve">postępowaniu – </w:t>
      </w:r>
      <w:r w:rsidRPr="00870645">
        <w:rPr>
          <w:b/>
        </w:rPr>
        <w:t xml:space="preserve">należy złożyć w terminie 3 dni od zamieszczenia na stronie </w:t>
      </w:r>
      <w:r>
        <w:rPr>
          <w:b/>
        </w:rPr>
        <w:br/>
        <w:t xml:space="preserve">         </w:t>
      </w:r>
      <w:r w:rsidRPr="00870645">
        <w:rPr>
          <w:b/>
        </w:rPr>
        <w:t>internetowej informacji z otwarcia ofert bez wezwania zamawiającego</w:t>
      </w:r>
    </w:p>
    <w:p w:rsidR="00936799" w:rsidRDefault="00936799" w:rsidP="001C6FB1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>W celu oceny,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lastRenderedPageBreak/>
        <w:t>d/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>Zamawiający żąda od wykonawcy, który polega na zdolnościach lub sytuacji innych podmiotów na zasadach określonych w art. 22a ustawy Pzp, przedstawienia w odniesieniu 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>Dokumenty inne niż oświadczenia składane są w oryginale lub kopii poświadczonej 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mogą 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>, za wyjątkiem oferty, umowy oraz oświadczeń i dokumentów wymienionych w sekcji VII niniejszej SIWZ (również w przypadku ich złożenia w wyniku wezwania o którym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E943F3">
        <w:t>Anna Mista</w:t>
      </w:r>
      <w:r w:rsidR="00BF44F4">
        <w:t xml:space="preserve">, </w:t>
      </w:r>
      <w:r w:rsidR="00E943F3">
        <w:t>dyrektor</w:t>
      </w:r>
      <w:r w:rsidR="002827A7">
        <w:t xml:space="preserve">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E943F3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E943F3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lastRenderedPageBreak/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9B0928">
        <w:t>3</w:t>
      </w:r>
      <w:r w:rsidR="00273A94">
        <w:t> </w:t>
      </w:r>
      <w:r w:rsidR="009B0928">
        <w:t>5</w:t>
      </w:r>
      <w:r w:rsidR="00273A94">
        <w:t>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B329C4">
        <w:t>03</w:t>
      </w:r>
      <w:r w:rsidR="003D5EE7">
        <w:t>.</w:t>
      </w:r>
      <w:r w:rsidR="00B329C4">
        <w:t>01</w:t>
      </w:r>
      <w:r w:rsidR="003D5EE7">
        <w:t>.</w:t>
      </w:r>
      <w:r w:rsidR="0084329D">
        <w:t>201</w:t>
      </w:r>
      <w:r w:rsidR="00B329C4">
        <w:t>9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>Skuteczne wniesienie wadium w pieniądzu następuje z chwilą 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B329C4">
        <w:t>01</w:t>
      </w:r>
      <w:r w:rsidR="003D5EE7">
        <w:t>.0</w:t>
      </w:r>
      <w:r w:rsidR="00B329C4">
        <w:t>2</w:t>
      </w:r>
      <w:r w:rsidR="003D5EE7">
        <w:t>.</w:t>
      </w:r>
      <w:r w:rsidR="005C1420">
        <w:t>201</w:t>
      </w:r>
      <w:r w:rsidR="00B329C4">
        <w:t>9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E943F3">
        <w:t>Utrzymanie oznakowania pionowego i poziomego</w:t>
      </w:r>
      <w:r w:rsidR="0064552C">
        <w:t xml:space="preserve"> 201</w:t>
      </w:r>
      <w:r w:rsidR="00B329C4">
        <w:t>9</w:t>
      </w:r>
      <w:r w:rsidR="0064552C">
        <w:t xml:space="preserve"> r. 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126E70">
        <w:t>Utrzymanie oznakowania pionowego i poziomego</w:t>
      </w:r>
      <w:r w:rsidR="007C5201">
        <w:t xml:space="preserve"> 201</w:t>
      </w:r>
      <w:r w:rsidR="00B329C4">
        <w:t>9</w:t>
      </w:r>
      <w:r w:rsidR="007C5201">
        <w:t xml:space="preserve"> r. </w:t>
      </w:r>
      <w:r w:rsidR="00493A01">
        <w:t xml:space="preserve"> </w:t>
      </w:r>
      <w:r>
        <w:t>-zmiana/wycofanie”.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lastRenderedPageBreak/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1B339E">
        <w:t>03</w:t>
      </w:r>
      <w:r w:rsidR="00493A01">
        <w:t>.</w:t>
      </w:r>
      <w:r w:rsidR="001B339E">
        <w:t>01</w:t>
      </w:r>
      <w:r w:rsidR="00493A01">
        <w:t>.</w:t>
      </w:r>
      <w:r w:rsidR="005C1420">
        <w:t>201</w:t>
      </w:r>
      <w:r w:rsidR="001B339E">
        <w:t>9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1B339E">
        <w:t>03</w:t>
      </w:r>
      <w:r w:rsidR="00493A01">
        <w:t>.</w:t>
      </w:r>
      <w:r w:rsidR="001B339E">
        <w:t>01</w:t>
      </w:r>
      <w:r w:rsidR="00493A01">
        <w:t>.</w:t>
      </w:r>
      <w:r w:rsidR="005C1420">
        <w:t>201</w:t>
      </w:r>
      <w:r w:rsidR="001B339E">
        <w:t>9</w:t>
      </w:r>
      <w:r w:rsidR="005C1420">
        <w:t xml:space="preserve"> r.</w:t>
      </w:r>
      <w:r>
        <w:t>, 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>ust. 1</w:t>
      </w:r>
      <w:r w:rsidR="00126E70">
        <w:t>-5</w:t>
      </w:r>
      <w:r>
        <w:t xml:space="preserve">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822D7" w:rsidRDefault="00E822D7" w:rsidP="00E822D7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BA7E5F" w:rsidRPr="00600007" w:rsidTr="0080746D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BA7E5F" w:rsidRPr="00600007" w:rsidTr="0080746D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BA7E5F" w:rsidRPr="00600007" w:rsidTr="0080746D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7C5201" w:rsidP="001B3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1B339E">
              <w:rPr>
                <w:rFonts w:ascii="Arial" w:hAnsi="Arial" w:cs="Arial"/>
                <w:sz w:val="20"/>
              </w:rPr>
              <w:t>4</w:t>
            </w:r>
            <w:r w:rsidR="00BA7E5F" w:rsidRPr="00600007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D055DD">
            <w:pPr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malowanie  prze</w:t>
            </w:r>
            <w:r w:rsidR="00D055DD" w:rsidRPr="00221A64">
              <w:rPr>
                <w:rFonts w:ascii="Arial" w:hAnsi="Arial" w:cs="Arial"/>
                <w:sz w:val="20"/>
              </w:rPr>
              <w:t xml:space="preserve">jazdów rowerowych </w:t>
            </w:r>
            <w:r w:rsidRPr="00221A64">
              <w:rPr>
                <w:rFonts w:ascii="Arial" w:hAnsi="Arial" w:cs="Arial"/>
                <w:sz w:val="20"/>
              </w:rPr>
              <w:t>farbą czerwoną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C5201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w w:val="102"/>
                <w:sz w:val="20"/>
              </w:rPr>
            </w:pPr>
            <w:r w:rsidRPr="00221A64">
              <w:rPr>
                <w:rFonts w:ascii="Arial" w:hAnsi="Arial" w:cs="Arial"/>
                <w:spacing w:val="-1"/>
                <w:w w:val="102"/>
                <w:sz w:val="20"/>
              </w:rPr>
              <w:t>malowanie linii segregacyjnych , ciągłych i innych elementów oznakowania poziomego                 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221A64" w:rsidRDefault="00BA7E5F" w:rsidP="001B339E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1</w:t>
            </w:r>
            <w:r w:rsidR="001B339E">
              <w:rPr>
                <w:rFonts w:ascii="Arial" w:hAnsi="Arial" w:cs="Arial"/>
                <w:sz w:val="20"/>
              </w:rPr>
              <w:t>3</w:t>
            </w:r>
            <w:r w:rsidRPr="00221A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221A64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D055DD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right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w w:val="102"/>
                <w:sz w:val="20"/>
              </w:rPr>
            </w:pPr>
            <w:r w:rsidRPr="00221A64">
              <w:rPr>
                <w:rFonts w:ascii="Arial" w:hAnsi="Arial" w:cs="Arial"/>
                <w:spacing w:val="-1"/>
                <w:w w:val="102"/>
                <w:sz w:val="20"/>
              </w:rPr>
              <w:t>malowanie miejsc parkingowych farbą niebieską ( cienkowarstwowo 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m</w:t>
            </w:r>
            <w:r w:rsidRPr="00221A6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55DD" w:rsidRPr="00221A64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67846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DD" w:rsidRPr="00221A64" w:rsidRDefault="00D055DD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9D09B6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</w:t>
            </w:r>
            <w:r w:rsidR="009D09B6">
              <w:rPr>
                <w:rFonts w:ascii="Arial" w:hAnsi="Arial" w:cs="Arial"/>
                <w:sz w:val="20"/>
              </w:rPr>
              <w:t>ą</w:t>
            </w:r>
            <w:r w:rsidRPr="00600007">
              <w:rPr>
                <w:rFonts w:ascii="Arial" w:hAnsi="Arial" w:cs="Arial"/>
                <w:sz w:val="20"/>
              </w:rPr>
              <w:t xml:space="preserve"> białą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grubowarstwowo)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6784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</w:t>
            </w:r>
            <w:r w:rsidRPr="00600007">
              <w:rPr>
                <w:rFonts w:ascii="Arial" w:hAnsi="Arial" w:cs="Arial"/>
                <w:sz w:val="20"/>
              </w:rPr>
              <w:lastRenderedPageBreak/>
              <w:t>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221A64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  <w:r w:rsidR="00221A6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6784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9D09B6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9B6" w:rsidRPr="00221A64" w:rsidRDefault="00221A64" w:rsidP="0080746D">
            <w:pPr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demontaż słupka wraz ze znakiem i naprawa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221A64">
              <w:rPr>
                <w:rFonts w:ascii="Arial" w:hAnsi="Arial" w:cs="Arial"/>
                <w:sz w:val="20"/>
                <w:vertAlign w:val="superscript"/>
              </w:rPr>
              <w:t>szt</w:t>
            </w:r>
            <w:r w:rsidR="000826FA"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9B6" w:rsidRPr="00221A64" w:rsidRDefault="00467846" w:rsidP="001B3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B339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B6" w:rsidRPr="00221A64" w:rsidRDefault="009D09B6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221A64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4678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– lustro Wykonawcy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elementu środkowego progu zwalniającego z tworzywa sztucznego 600x500x50 mm ( próg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elementu końcowego progu zwalniającego z tworzywa sztucznego 600x300x50xmm ( próg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B339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467846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BA7E5F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bariery rurowej z rury ocynkowanej Ø60 mm L=2,00 m, H=1,10 m ( bariera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A7E5F"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, H=1,10 m w stylu „retro” ( słupek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 w:rsidR="007C5201">
              <w:rPr>
                <w:rFonts w:ascii="Arial" w:hAnsi="Arial" w:cs="Arial"/>
                <w:sz w:val="20"/>
              </w:rPr>
              <w:t xml:space="preserve"> ( łańcuch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azylu dla pieszych ( azyl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montaż pylonu-U-5b ( pylon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5B266E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66E" w:rsidRPr="00600007" w:rsidRDefault="00221A64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spacing w:after="120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0826FA">
              <w:rPr>
                <w:rFonts w:ascii="Arial" w:hAnsi="Arial" w:cs="Arial"/>
                <w:sz w:val="20"/>
                <w:vertAlign w:val="superscript"/>
              </w:rPr>
              <w:t>kpl</w:t>
            </w:r>
            <w:r w:rsidR="000826FA"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66E" w:rsidRPr="000826FA" w:rsidRDefault="00221A64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6E" w:rsidRPr="000826FA" w:rsidRDefault="005B266E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7C5201" w:rsidRPr="00600007" w:rsidTr="008074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201" w:rsidRDefault="007C5201" w:rsidP="008074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5201" w:rsidRPr="000826FA" w:rsidRDefault="001B339E" w:rsidP="008074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01" w:rsidRPr="000826FA" w:rsidRDefault="007C5201" w:rsidP="0080746D">
            <w:pPr>
              <w:jc w:val="center"/>
              <w:rPr>
                <w:rFonts w:ascii="Arial" w:hAnsi="Arial" w:cs="Arial"/>
                <w:sz w:val="20"/>
              </w:rPr>
            </w:pPr>
            <w:r w:rsidRPr="000826FA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BA7E5F" w:rsidRPr="00600007" w:rsidTr="0080746D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 ustalenia wartości zamówienia                                                       Wartość brutto</w:t>
            </w:r>
          </w:p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BA7E5F" w:rsidRPr="00600007" w:rsidRDefault="00BA7E5F" w:rsidP="008074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5F" w:rsidRDefault="00BA7E5F" w:rsidP="008074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BA7E5F" w:rsidRPr="00600007" w:rsidRDefault="00BA7E5F" w:rsidP="008074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……………………………………</w:t>
            </w:r>
          </w:p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</w:p>
          <w:p w:rsidR="00BA7E5F" w:rsidRPr="00600007" w:rsidRDefault="00BA7E5F" w:rsidP="008074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W=f1+f2+f3+f4+f5+f6+f7+f8+f9+f10+f11+f12+f13+f14+f15+f16+f17+f18+f19+f20+f21+f22+f23</w:t>
            </w:r>
            <w:r w:rsidR="000826FA">
              <w:rPr>
                <w:rFonts w:ascii="Arial" w:hAnsi="Arial" w:cs="Arial"/>
                <w:sz w:val="20"/>
              </w:rPr>
              <w:t>+f24+f25+f26</w:t>
            </w:r>
            <w:r w:rsidR="007C5201">
              <w:rPr>
                <w:rFonts w:ascii="Arial" w:hAnsi="Arial" w:cs="Arial"/>
                <w:sz w:val="20"/>
              </w:rPr>
              <w:t>+f27</w:t>
            </w:r>
          </w:p>
        </w:tc>
      </w:tr>
      <w:tr w:rsidR="00BA7E5F" w:rsidRPr="00600007" w:rsidTr="0080746D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5F" w:rsidRPr="00600007" w:rsidRDefault="00BA7E5F" w:rsidP="0080746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A7E5F" w:rsidRPr="00600007" w:rsidRDefault="00BA7E5F" w:rsidP="00BA7E5F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126E70" w:rsidRDefault="00126E70" w:rsidP="00E822D7">
      <w:pPr>
        <w:ind w:left="360"/>
        <w:jc w:val="both"/>
      </w:pPr>
    </w:p>
    <w:p w:rsidR="00E822D7" w:rsidRPr="009C5ADA" w:rsidRDefault="00E822D7" w:rsidP="00E822D7">
      <w:pPr>
        <w:tabs>
          <w:tab w:val="left" w:pos="4253"/>
        </w:tabs>
        <w:ind w:left="360"/>
      </w:pPr>
      <w:r w:rsidRPr="009C5ADA">
        <w:t xml:space="preserve">Cenę oferty brutto w złotych oblicza się wg wzoru: </w:t>
      </w:r>
    </w:p>
    <w:p w:rsidR="00E822D7" w:rsidRPr="009C5ADA" w:rsidRDefault="00493A01" w:rsidP="00E822D7">
      <w:pPr>
        <w:tabs>
          <w:tab w:val="left" w:pos="4253"/>
        </w:tabs>
        <w:ind w:left="360"/>
      </w:pPr>
      <w:r>
        <w:t>W = f1+f2+f3+f4+f5+f5</w:t>
      </w:r>
      <w:r w:rsidR="00BA7E5F">
        <w:t>+f6 + …….+ f2</w:t>
      </w:r>
      <w:r w:rsidR="000826FA">
        <w:t>6</w:t>
      </w:r>
      <w:r w:rsidR="00E822D7" w:rsidRPr="009C5ADA">
        <w:t xml:space="preserve"> gdzie:</w:t>
      </w:r>
    </w:p>
    <w:p w:rsidR="00E822D7" w:rsidRPr="009C5ADA" w:rsidRDefault="00493A01" w:rsidP="00E822D7">
      <w:pPr>
        <w:tabs>
          <w:tab w:val="left" w:pos="4253"/>
        </w:tabs>
        <w:ind w:left="360"/>
        <w:jc w:val="both"/>
      </w:pPr>
      <w:r>
        <w:t>f1,f2,</w:t>
      </w:r>
      <w:r w:rsidR="00BA7E5F">
        <w:t>f3,</w:t>
      </w:r>
      <w:r>
        <w:t>f4, f5, f5</w:t>
      </w:r>
      <w:r w:rsidR="00E822D7" w:rsidRPr="009C5ADA">
        <w:t>, f6</w:t>
      </w:r>
      <w:r w:rsidR="00BA7E5F">
        <w:t>, …., f2</w:t>
      </w:r>
      <w:r w:rsidR="007C5201">
        <w:t>7</w:t>
      </w:r>
      <w:r w:rsidR="00E822D7" w:rsidRPr="009C5ADA">
        <w:t xml:space="preserve"> - iloczyn jednostkowej ceny ryczałtowej brutto i orientacyjnej ilości robót.</w:t>
      </w:r>
    </w:p>
    <w:p w:rsidR="00E822D7" w:rsidRDefault="00E822D7" w:rsidP="00E822D7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6B75FE" w:rsidRPr="00454CA9" w:rsidRDefault="006B75FE" w:rsidP="006B75FE">
      <w:pPr>
        <w:ind w:left="720"/>
        <w:jc w:val="both"/>
      </w:pPr>
      <w:r w:rsidRPr="00454CA9">
        <w:t xml:space="preserve">a/ systematyczny przegląd stanu oznakowania </w:t>
      </w:r>
    </w:p>
    <w:p w:rsidR="006B75FE" w:rsidRPr="00454CA9" w:rsidRDefault="006B75FE" w:rsidP="006B75FE">
      <w:pPr>
        <w:ind w:left="720"/>
        <w:jc w:val="both"/>
      </w:pPr>
      <w:r w:rsidRPr="00454CA9">
        <w:t xml:space="preserve">b/ terminowe realizowanie poleceń przekazywanych przez zamawiającego  </w:t>
      </w:r>
    </w:p>
    <w:p w:rsidR="006B75FE" w:rsidRPr="00454CA9" w:rsidRDefault="006B75FE" w:rsidP="006B75FE">
      <w:pPr>
        <w:ind w:left="720"/>
        <w:jc w:val="both"/>
      </w:pPr>
      <w:r w:rsidRPr="00454CA9">
        <w:t>c/ przestrzeganie zasady uzupełniania i ustawiania lub naprawy znaków :</w:t>
      </w:r>
    </w:p>
    <w:p w:rsidR="006B75FE" w:rsidRPr="00454CA9" w:rsidRDefault="006B75FE" w:rsidP="006B75FE">
      <w:pPr>
        <w:ind w:left="720"/>
        <w:jc w:val="both"/>
        <w:rPr>
          <w:b/>
        </w:rPr>
      </w:pPr>
      <w:r w:rsidRPr="00454CA9">
        <w:t xml:space="preserve">- najpóźniej </w:t>
      </w:r>
      <w:r w:rsidRPr="00454CA9">
        <w:rPr>
          <w:b/>
        </w:rPr>
        <w:t xml:space="preserve">do </w:t>
      </w:r>
      <w:r w:rsidR="00885C02">
        <w:rPr>
          <w:b/>
        </w:rPr>
        <w:t xml:space="preserve">( miń </w:t>
      </w:r>
      <w:r w:rsidRPr="00454CA9">
        <w:rPr>
          <w:b/>
        </w:rPr>
        <w:t>3</w:t>
      </w:r>
      <w:r w:rsidR="00885C02">
        <w:rPr>
          <w:b/>
        </w:rPr>
        <w:t>h/ max. 12 h )</w:t>
      </w:r>
      <w:r w:rsidRPr="00454CA9">
        <w:t xml:space="preserve"> od stwierdzenia lub otrzymania informacji o uszkodzeniu lub kradzieży znaku / w tym także w dni wolne od pracy/ znaków  szczególnie ważnych dla bezpieczeństwa ruchu tj. </w:t>
      </w:r>
      <w:r w:rsidR="00885C02">
        <w:rPr>
          <w:b/>
        </w:rPr>
        <w:t>A-7, B-2, B-20</w:t>
      </w:r>
      <w:r w:rsidRPr="00454CA9">
        <w:rPr>
          <w:b/>
        </w:rPr>
        <w:t>;</w:t>
      </w:r>
    </w:p>
    <w:p w:rsidR="006B75FE" w:rsidRPr="00454CA9" w:rsidRDefault="006B75FE" w:rsidP="006B75FE">
      <w:pPr>
        <w:numPr>
          <w:ilvl w:val="0"/>
          <w:numId w:val="37"/>
        </w:numPr>
        <w:jc w:val="both"/>
      </w:pPr>
      <w:r w:rsidRPr="00454CA9">
        <w:t xml:space="preserve">pozostałych znaków - najdalej w ciągu </w:t>
      </w:r>
      <w:r w:rsidR="00AF316D">
        <w:t>72 godzin</w:t>
      </w:r>
      <w:r w:rsidRPr="00454CA9">
        <w:t xml:space="preserve"> od momentu stwierdzenia lub otrzymania informacji ;</w:t>
      </w:r>
    </w:p>
    <w:p w:rsidR="006B75FE" w:rsidRPr="00454CA9" w:rsidRDefault="006B75FE" w:rsidP="006B75FE">
      <w:pPr>
        <w:numPr>
          <w:ilvl w:val="0"/>
          <w:numId w:val="37"/>
        </w:numPr>
        <w:jc w:val="both"/>
      </w:pPr>
      <w:r w:rsidRPr="00454CA9">
        <w:t xml:space="preserve">utrzymywanie codziennego kontaktu telefonicznego z Zamawiającym oraz co najmniej raz na trzy dni kontaktu osobistego z Zamawiającym </w:t>
      </w:r>
    </w:p>
    <w:p w:rsidR="00E822D7" w:rsidRDefault="00885C02" w:rsidP="00493A01">
      <w:pPr>
        <w:tabs>
          <w:tab w:val="num" w:pos="360"/>
        </w:tabs>
        <w:ind w:left="360"/>
        <w:jc w:val="both"/>
      </w:pPr>
      <w:r>
        <w:t xml:space="preserve">          </w:t>
      </w:r>
      <w:r w:rsidR="00E822D7">
        <w:t>-</w:t>
      </w:r>
      <w:r w:rsidR="00493A01">
        <w:t xml:space="preserve"> oznakowanie prowadzonych robót</w:t>
      </w:r>
      <w:r w:rsidR="00E822D7">
        <w:t>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197B18" w:rsidRDefault="00197B18" w:rsidP="0054668F">
      <w:pPr>
        <w:jc w:val="both"/>
      </w:pPr>
    </w:p>
    <w:p w:rsidR="004007B8" w:rsidRDefault="00A05D73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Czas na przystąpienie do </w:t>
      </w:r>
      <w:r w:rsidR="00F2300F">
        <w:t xml:space="preserve">wykonania </w:t>
      </w:r>
      <w:r w:rsidR="00885C02">
        <w:t>wymiany lub uzupełnienia znaków A-7, B-2, B-2</w:t>
      </w:r>
      <w:r w:rsidR="00E33088">
        <w:t>0</w:t>
      </w:r>
      <w:r w:rsidR="00885C02">
        <w:t xml:space="preserve"> </w:t>
      </w:r>
      <w:r w:rsidR="008B2B3D">
        <w:t>- waga 20</w:t>
      </w:r>
      <w:r w:rsidR="004007B8">
        <w:t xml:space="preserve"> %</w:t>
      </w:r>
    </w:p>
    <w:p w:rsidR="00C90D61" w:rsidRDefault="00C90D61" w:rsidP="00C90D61">
      <w:pPr>
        <w:jc w:val="both"/>
      </w:pPr>
      <w:r>
        <w:lastRenderedPageBreak/>
        <w:t xml:space="preserve">      C</w:t>
      </w:r>
      <w:r w:rsidR="00D43D7B" w:rsidRPr="001D05C2">
        <w:t xml:space="preserve">zas na </w:t>
      </w:r>
      <w:r w:rsidR="00D43D7B">
        <w:t>przystąpienie do wykonania</w:t>
      </w:r>
      <w:r w:rsidR="0086046E" w:rsidRPr="0086046E">
        <w:t xml:space="preserve"> </w:t>
      </w:r>
      <w:r w:rsidR="0086046E">
        <w:t>wymiany lub uzu</w:t>
      </w:r>
      <w:r w:rsidR="009849A3">
        <w:t>pełnienia znaków A-7, B-2, B-2</w:t>
      </w:r>
      <w:r w:rsidR="00E33088">
        <w:t>0</w:t>
      </w:r>
      <w:r>
        <w:t xml:space="preserve">     </w:t>
      </w:r>
      <w:r>
        <w:br/>
        <w:t xml:space="preserve">      punktowany będzie wg wzoru:</w:t>
      </w:r>
    </w:p>
    <w:p w:rsidR="00D43D7B" w:rsidRDefault="00D43D7B" w:rsidP="00C90D61">
      <w:pPr>
        <w:jc w:val="both"/>
      </w:pPr>
    </w:p>
    <w:p w:rsidR="00197B18" w:rsidRDefault="00197B18" w:rsidP="00C90D61">
      <w:pPr>
        <w:jc w:val="both"/>
      </w:pPr>
    </w:p>
    <w:p w:rsidR="00197B18" w:rsidRPr="001D05C2" w:rsidRDefault="00197B18" w:rsidP="00C90D61">
      <w:pPr>
        <w:jc w:val="both"/>
      </w:pPr>
    </w:p>
    <w:p w:rsidR="00C90D61" w:rsidRDefault="00C90D61" w:rsidP="00C90D61">
      <w:pPr>
        <w:ind w:left="360"/>
        <w:jc w:val="both"/>
      </w:pPr>
      <w:r>
        <w:tab/>
      </w:r>
      <w:r w:rsidR="00197B18">
        <w:t xml:space="preserve">           </w:t>
      </w:r>
      <w:r>
        <w:t>C</w:t>
      </w:r>
      <w:r w:rsidR="00197B18">
        <w:t xml:space="preserve">zas najkrótszy </w:t>
      </w:r>
      <w:r>
        <w:t>z ofert</w:t>
      </w:r>
    </w:p>
    <w:p w:rsidR="00C90D61" w:rsidRDefault="00C90D61" w:rsidP="00C90D61">
      <w:pPr>
        <w:ind w:left="360"/>
        <w:jc w:val="both"/>
      </w:pPr>
      <w:r>
        <w:tab/>
        <w:t>C</w:t>
      </w:r>
      <w:r w:rsidR="00A31F85">
        <w:rPr>
          <w:vertAlign w:val="subscript"/>
        </w:rPr>
        <w:t>T</w:t>
      </w:r>
      <w:r>
        <w:t xml:space="preserve"> =</w:t>
      </w:r>
      <w:r>
        <w:tab/>
        <w:t xml:space="preserve">---------------------------- x 100 pkt x </w:t>
      </w:r>
      <w:r w:rsidR="00197B18">
        <w:t>2</w:t>
      </w:r>
      <w:r>
        <w:t>0 %</w:t>
      </w:r>
    </w:p>
    <w:p w:rsidR="00C90D61" w:rsidRDefault="00197B18" w:rsidP="00C90D61">
      <w:pPr>
        <w:ind w:left="360"/>
        <w:jc w:val="both"/>
      </w:pPr>
      <w:r>
        <w:tab/>
      </w:r>
      <w:r>
        <w:tab/>
        <w:t xml:space="preserve">Czas </w:t>
      </w:r>
      <w:r w:rsidR="00C90D61">
        <w:t xml:space="preserve"> badanej oferty</w:t>
      </w:r>
    </w:p>
    <w:p w:rsidR="004007B8" w:rsidRDefault="004007B8" w:rsidP="004007B8">
      <w:pPr>
        <w:jc w:val="both"/>
      </w:pPr>
    </w:p>
    <w:p w:rsidR="00865E43" w:rsidRPr="008011E6" w:rsidRDefault="00865E43" w:rsidP="00865E43">
      <w:pPr>
        <w:jc w:val="both"/>
        <w:rPr>
          <w:b/>
        </w:rPr>
      </w:pPr>
      <w:r w:rsidRPr="008011E6">
        <w:rPr>
          <w:b/>
        </w:rPr>
        <w:t xml:space="preserve">Czas na przystąpienie do wykonania </w:t>
      </w:r>
      <w:r w:rsidR="00197B18" w:rsidRPr="008011E6">
        <w:rPr>
          <w:b/>
        </w:rPr>
        <w:t>wymiany lub uzupełnienia znaków A-7, B-2, B-2</w:t>
      </w:r>
      <w:r w:rsidR="008011E6" w:rsidRPr="008011E6">
        <w:rPr>
          <w:b/>
        </w:rPr>
        <w:t>0</w:t>
      </w:r>
      <w:r w:rsidR="00197B18" w:rsidRPr="008011E6">
        <w:rPr>
          <w:b/>
        </w:rPr>
        <w:t xml:space="preserve"> </w:t>
      </w:r>
      <w:r w:rsidRPr="008011E6">
        <w:rPr>
          <w:b/>
        </w:rPr>
        <w:t xml:space="preserve">nie może być </w:t>
      </w:r>
      <w:r w:rsidR="00197B18" w:rsidRPr="008011E6">
        <w:rPr>
          <w:b/>
        </w:rPr>
        <w:t xml:space="preserve">krótszy niż 3 h i </w:t>
      </w:r>
      <w:r w:rsidRPr="008011E6">
        <w:rPr>
          <w:b/>
        </w:rPr>
        <w:t xml:space="preserve">dłuższy niż </w:t>
      </w:r>
      <w:r w:rsidR="00197B18" w:rsidRPr="008011E6">
        <w:rPr>
          <w:b/>
        </w:rPr>
        <w:t>1</w:t>
      </w:r>
      <w:r w:rsidRPr="008011E6">
        <w:rPr>
          <w:b/>
        </w:rPr>
        <w:t xml:space="preserve">2 h. </w:t>
      </w:r>
    </w:p>
    <w:p w:rsidR="00D43D7B" w:rsidRPr="00F30ABB" w:rsidRDefault="00D43D7B" w:rsidP="00D43D7B">
      <w:pPr>
        <w:ind w:left="360"/>
        <w:jc w:val="both"/>
      </w:pPr>
    </w:p>
    <w:p w:rsidR="009F0A6C" w:rsidRDefault="009F0A6C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</w:t>
      </w:r>
      <w:r w:rsidR="005B2615">
        <w:t xml:space="preserve"> jakości</w:t>
      </w:r>
      <w:r w:rsidR="00A31F85">
        <w:t xml:space="preserve"> na oznakowanie pionowe</w:t>
      </w:r>
      <w:r w:rsidR="00CA3CA4">
        <w:t xml:space="preserve"> i inne elementy bezpieczeństwa ruchu drogowego </w:t>
      </w:r>
      <w:r>
        <w:t xml:space="preserve">- waga </w:t>
      </w:r>
      <w:r w:rsidR="008B2B3D">
        <w:t>20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m-cy</w:t>
      </w:r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>-- x 100 pkt x 20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m-cy</w:t>
      </w:r>
      <w:r>
        <w:t>/</w:t>
      </w:r>
    </w:p>
    <w:p w:rsidR="009F0A6C" w:rsidRDefault="009F0A6C" w:rsidP="009F0A6C">
      <w:pPr>
        <w:jc w:val="both"/>
      </w:pPr>
    </w:p>
    <w:p w:rsidR="009F0A6C" w:rsidRPr="008011E6" w:rsidRDefault="00207C7A" w:rsidP="009F0A6C">
      <w:pPr>
        <w:jc w:val="both"/>
        <w:rPr>
          <w:b/>
        </w:rPr>
      </w:pPr>
      <w:r w:rsidRPr="008011E6">
        <w:rPr>
          <w:b/>
        </w:rPr>
        <w:t>Okres gwarancji</w:t>
      </w:r>
      <w:r w:rsidR="009F0A6C" w:rsidRPr="008011E6">
        <w:rPr>
          <w:b/>
        </w:rPr>
        <w:t xml:space="preserve"> nie może być</w:t>
      </w:r>
      <w:r w:rsidR="008B2B3D" w:rsidRPr="008011E6">
        <w:rPr>
          <w:b/>
        </w:rPr>
        <w:t xml:space="preserve"> krótszy niż </w:t>
      </w:r>
      <w:r w:rsidR="00A31F85" w:rsidRPr="008011E6">
        <w:rPr>
          <w:b/>
        </w:rPr>
        <w:t>24</w:t>
      </w:r>
      <w:r w:rsidR="00E345E8" w:rsidRPr="008011E6">
        <w:rPr>
          <w:b/>
        </w:rPr>
        <w:t xml:space="preserve"> m-c</w:t>
      </w:r>
      <w:r w:rsidR="00A31F85" w:rsidRPr="008011E6">
        <w:rPr>
          <w:b/>
        </w:rPr>
        <w:t>e</w:t>
      </w:r>
      <w:r w:rsidR="00E345E8" w:rsidRPr="008011E6">
        <w:rPr>
          <w:b/>
        </w:rPr>
        <w:t xml:space="preserve"> i</w:t>
      </w:r>
      <w:r w:rsidR="009F0A6C" w:rsidRPr="008011E6">
        <w:rPr>
          <w:b/>
        </w:rPr>
        <w:t xml:space="preserve"> </w:t>
      </w:r>
      <w:r w:rsidR="000515EB" w:rsidRPr="008011E6">
        <w:rPr>
          <w:b/>
        </w:rPr>
        <w:t>dłuż</w:t>
      </w:r>
      <w:r w:rsidR="008B2B3D" w:rsidRPr="008011E6">
        <w:rPr>
          <w:b/>
        </w:rPr>
        <w:t xml:space="preserve">szy niż </w:t>
      </w:r>
      <w:r w:rsidR="00493A01" w:rsidRPr="008011E6">
        <w:rPr>
          <w:b/>
        </w:rPr>
        <w:t>6</w:t>
      </w:r>
      <w:r w:rsidR="00A31F85" w:rsidRPr="008011E6">
        <w:rPr>
          <w:b/>
        </w:rPr>
        <w:t>0</w:t>
      </w:r>
      <w:r w:rsidR="009F0A6C" w:rsidRPr="008011E6">
        <w:rPr>
          <w:b/>
        </w:rPr>
        <w:t xml:space="preserve"> </w:t>
      </w:r>
      <w:r w:rsidR="007B63A5" w:rsidRPr="008011E6">
        <w:rPr>
          <w:b/>
        </w:rPr>
        <w:t>m-cy</w:t>
      </w:r>
      <w:r w:rsidR="009F0A6C" w:rsidRPr="008011E6">
        <w:rPr>
          <w:b/>
        </w:rPr>
        <w:t>.</w:t>
      </w: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83E">
        <w:rPr>
          <w:vertAlign w:val="subscript"/>
        </w:rPr>
        <w:t>T</w:t>
      </w:r>
      <w:r w:rsidR="005020E2">
        <w:t xml:space="preserve"> + C</w:t>
      </w:r>
      <w:r w:rsidR="005020E2">
        <w:rPr>
          <w:vertAlign w:val="subscript"/>
        </w:rPr>
        <w:t>G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XV. Informacje o formalnościach, jakie powinny zostać dopełnione po wyborze oferty 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4B3704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4B3704" w:rsidRPr="004B3704">
        <w:t xml:space="preserve"> </w:t>
      </w:r>
      <w:r w:rsidR="004B3704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lastRenderedPageBreak/>
        <w:t>- solidarną odpowiedzialność każdego z wykonawców wspólnie ubiegających się 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>- wyłączenie możliwości wypowiedzenia umowy konsorcjum przez któregokolwiek z wykonawców wspólnie ubiegających się o udzielenie zamówienia do czasu wykonania przedmiotu zamówienia;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4B3704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lastRenderedPageBreak/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 xml:space="preserve"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</w:t>
      </w:r>
      <w:r w:rsidRPr="00E84257">
        <w:lastRenderedPageBreak/>
        <w:t>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E06906" w:rsidRDefault="00E06906" w:rsidP="00E06906">
      <w:pPr>
        <w:jc w:val="both"/>
      </w:pPr>
      <w:r>
        <w:t>1/ Wykonanie malowania oznakowania poziomego;</w:t>
      </w:r>
    </w:p>
    <w:p w:rsidR="00E06906" w:rsidRDefault="00E06906" w:rsidP="00E06906">
      <w:pPr>
        <w:jc w:val="both"/>
      </w:pPr>
      <w:r>
        <w:t>2/ Wykonanie i montaż nowych tarcz znaków odblaskowych.</w:t>
      </w:r>
    </w:p>
    <w:p w:rsidR="00BE5DA6" w:rsidRDefault="00BE5DA6" w:rsidP="006013F2">
      <w:pPr>
        <w:jc w:val="both"/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>mowy o podwykonawstwo, której przedmiotem są roboty budowlane: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89654E" w:rsidRDefault="00FB7AC4" w:rsidP="006013F2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891941" w:rsidRDefault="00891941" w:rsidP="00891941">
      <w:pPr>
        <w:jc w:val="both"/>
        <w:rPr>
          <w:rFonts w:eastAsiaTheme="minorHAnsi"/>
          <w:b/>
          <w:lang w:eastAsia="en-US"/>
        </w:rPr>
      </w:pPr>
    </w:p>
    <w:p w:rsidR="00891941" w:rsidRPr="00891941" w:rsidRDefault="00891941" w:rsidP="00891941">
      <w:pPr>
        <w:jc w:val="both"/>
        <w:rPr>
          <w:rFonts w:eastAsiaTheme="minorHAnsi"/>
          <w:b/>
          <w:lang w:eastAsia="en-US"/>
        </w:rPr>
      </w:pPr>
      <w:r w:rsidRPr="00891941">
        <w:rPr>
          <w:rFonts w:eastAsiaTheme="minorHAnsi"/>
          <w:b/>
          <w:lang w:eastAsia="en-US"/>
        </w:rPr>
        <w:t>XXXIV. Klauzula informacyjna z art. 13 RODO do zastosowania przez zamawiających w celu związanym z postępowaniem o udzielenie zamówienia publicznego.</w:t>
      </w:r>
    </w:p>
    <w:p w:rsidR="00891941" w:rsidRPr="00891941" w:rsidRDefault="00891941" w:rsidP="00891941">
      <w:pPr>
        <w:jc w:val="both"/>
        <w:rPr>
          <w:rFonts w:eastAsiaTheme="minorHAnsi"/>
          <w:b/>
          <w:lang w:eastAsia="en-US"/>
        </w:rPr>
      </w:pPr>
    </w:p>
    <w:p w:rsidR="00891941" w:rsidRPr="00891941" w:rsidRDefault="00891941" w:rsidP="00891941">
      <w:pPr>
        <w:jc w:val="both"/>
      </w:pPr>
      <w:r w:rsidRPr="00891941">
        <w:t xml:space="preserve">Zgodnie z art. 13 ust. 1 i 2 </w:t>
      </w:r>
      <w:r w:rsidRPr="00891941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</w:t>
      </w:r>
      <w:r w:rsidRPr="00891941">
        <w:t xml:space="preserve">dalej „RODO”, informuję, że: </w:t>
      </w:r>
    </w:p>
    <w:p w:rsidR="00891941" w:rsidRPr="00891941" w:rsidRDefault="00891941" w:rsidP="00891941">
      <w:pPr>
        <w:numPr>
          <w:ilvl w:val="0"/>
          <w:numId w:val="41"/>
        </w:numPr>
        <w:ind w:left="0" w:hanging="426"/>
        <w:contextualSpacing/>
        <w:jc w:val="both"/>
      </w:pPr>
      <w:r w:rsidRPr="00891941">
        <w:t>administratorem Pani/Pana danych osobowych jest Burmistrz Miasta Szczecinek, pl. Wolności 13, 78-400 Szczecinek;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color w:val="00B0F0"/>
        </w:rPr>
      </w:pPr>
      <w:r w:rsidRPr="00891941">
        <w:t>dane kontaktowe inspektora ochrony danych: Urząd Miasta Szczecinek, pl. Wolności 13,</w:t>
      </w:r>
      <w:r w:rsidRPr="00891941">
        <w:br/>
        <w:t>78-400 Szczecinek, e-mail: iod@um.szczecinek.pl;</w:t>
      </w:r>
    </w:p>
    <w:p w:rsidR="00891941" w:rsidRPr="00891941" w:rsidRDefault="00891941" w:rsidP="00891941">
      <w:pPr>
        <w:jc w:val="center"/>
      </w:pPr>
      <w:r w:rsidRPr="00891941">
        <w:t xml:space="preserve">Pani/Pana dane osobowe przetwarzane będą na podstawie art. 6 ust. 1 lit. c RODO w celu </w:t>
      </w:r>
      <w:r w:rsidRPr="00891941">
        <w:rPr>
          <w:rFonts w:eastAsiaTheme="minorHAnsi"/>
          <w:lang w:eastAsia="en-US"/>
        </w:rPr>
        <w:t>związanym z postępowaniem o udzielenie zamówienia publicznego „</w:t>
      </w:r>
      <w:r w:rsidRPr="00891941">
        <w:t>Wykonanie remontu nawierzchni bitumicznych – nakładki bitumiczne na terenie miasta Szczecinek w 2018 roku</w:t>
      </w:r>
    </w:p>
    <w:p w:rsidR="00891941" w:rsidRPr="00891941" w:rsidRDefault="00891941" w:rsidP="00891941">
      <w:pPr>
        <w:contextualSpacing/>
        <w:jc w:val="both"/>
        <w:rPr>
          <w:color w:val="00B0F0"/>
        </w:rPr>
      </w:pPr>
      <w:r w:rsidRPr="00891941">
        <w:rPr>
          <w:rFonts w:eastAsiaTheme="minorHAnsi"/>
          <w:lang w:eastAsia="en-US"/>
        </w:rPr>
        <w:t>” prowadzonym w trybie przetargu nieograniczonego;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color w:val="00B0F0"/>
        </w:rPr>
      </w:pPr>
      <w:r w:rsidRPr="00891941">
        <w:t>odbiorcami Pani/Pana danych osobowych będą osoby lub podmioty, którym udostępniona zostanie dokumentacja postępowania w oparciu o art. 8 oraz art. 96 ust. 3 ustawy z dnia 29 stycznia 2004 r. – Prawo zamówień publicznych, zwanej dalej „ustawą Pzp”;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color w:val="00B0F0"/>
        </w:rPr>
      </w:pPr>
      <w:r w:rsidRPr="00891941">
        <w:t>Pani/Pana dane osobowe będą przechowywane, zgodnie z art. 97 ust. 1 ustawy Pzp, przez okres 4 lat od dnia zakończenia postępowania o udzielenie zamówienia, a jeżeli czas trwania umowy przekracza 4 lata, okres przechowywania obejmuje cały czas trwania umowy. Po ww. okresie, dane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b/>
        </w:rPr>
      </w:pPr>
      <w:r w:rsidRPr="00891941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rFonts w:eastAsiaTheme="minorHAnsi"/>
          <w:lang w:eastAsia="en-US"/>
        </w:rPr>
      </w:pPr>
      <w:r w:rsidRPr="00891941">
        <w:t>Pani/Pana dane nie będą przetwarzane w sposób zautomatyzowany i nie będą profilowane;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</w:pPr>
      <w:r w:rsidRPr="00891941">
        <w:t>posiada Pani/Pan prawo dostępu do Pani/Pana danych osobowych, prawo do sprostowania, prawo żądania ograniczenia przetwarzania danych osobowych z zastrzeżeniem przypadków, o których mowa w art. 18 ust. 2 RODO;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color w:val="00B0F0"/>
        </w:rPr>
      </w:pPr>
      <w:r w:rsidRPr="00891941">
        <w:t>ma Pani/Pan prawo do wniesienia skargi do Prezesa Urzędu Ochrony Danych Osobowych, gdy uzna Pani/Pan, że przetwarzanie danych osobowych Pani/Pana dotyczących narusza przepisy RODO;</w:t>
      </w:r>
    </w:p>
    <w:p w:rsidR="00891941" w:rsidRPr="00891941" w:rsidRDefault="00891941" w:rsidP="00891941">
      <w:pPr>
        <w:numPr>
          <w:ilvl w:val="0"/>
          <w:numId w:val="42"/>
        </w:numPr>
        <w:ind w:left="0" w:hanging="426"/>
        <w:contextualSpacing/>
        <w:jc w:val="both"/>
        <w:rPr>
          <w:color w:val="00B0F0"/>
        </w:rPr>
      </w:pPr>
      <w:r w:rsidRPr="00891941">
        <w:t xml:space="preserve">nie przysługuje Pani/Panu prawo do usunięcia danych osobowych i prawo sprzeciwu wobec przetwarzania danych osobowych, gdyż podstawą prawną przetwarzania Pani/Pana danych osobowych jest art. 6 ust. 1 lit. c RODO. </w:t>
      </w:r>
    </w:p>
    <w:p w:rsidR="00891941" w:rsidRPr="00891941" w:rsidRDefault="00891941" w:rsidP="00891941">
      <w:pPr>
        <w:jc w:val="both"/>
      </w:pPr>
    </w:p>
    <w:p w:rsidR="00891941" w:rsidRPr="00891941" w:rsidRDefault="00891941" w:rsidP="00891941">
      <w:pPr>
        <w:jc w:val="both"/>
      </w:pPr>
    </w:p>
    <w:p w:rsidR="00891941" w:rsidRPr="00891941" w:rsidRDefault="00891941" w:rsidP="00891941">
      <w:pPr>
        <w:ind w:left="5664" w:firstLine="708"/>
        <w:jc w:val="both"/>
        <w:rPr>
          <w:i/>
        </w:rPr>
      </w:pPr>
      <w:r w:rsidRPr="00891941">
        <w:rPr>
          <w:i/>
        </w:rPr>
        <w:t>Zatwierdził:</w:t>
      </w:r>
    </w:p>
    <w:p w:rsidR="00891941" w:rsidRPr="00891941" w:rsidRDefault="00891941" w:rsidP="00891941">
      <w:pPr>
        <w:jc w:val="both"/>
        <w:rPr>
          <w:i/>
        </w:rPr>
      </w:pPr>
      <w:r w:rsidRPr="00891941">
        <w:rPr>
          <w:i/>
        </w:rPr>
        <w:t xml:space="preserve">                                                                                                      Burmistrz Miasta</w:t>
      </w:r>
    </w:p>
    <w:p w:rsidR="00891941" w:rsidRPr="00891941" w:rsidRDefault="00891941" w:rsidP="00891941">
      <w:pPr>
        <w:jc w:val="both"/>
        <w:rPr>
          <w:i/>
        </w:rPr>
      </w:pPr>
      <w:r w:rsidRPr="00891941">
        <w:rPr>
          <w:i/>
        </w:rPr>
        <w:t xml:space="preserve">                                                                                                           Daniel Rak</w:t>
      </w:r>
    </w:p>
    <w:p w:rsidR="0089654E" w:rsidRDefault="0089654E" w:rsidP="006013F2">
      <w:pPr>
        <w:jc w:val="both"/>
      </w:pPr>
    </w:p>
    <w:sectPr w:rsidR="0089654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7A" w:rsidRDefault="0026797A">
      <w:r>
        <w:separator/>
      </w:r>
    </w:p>
  </w:endnote>
  <w:endnote w:type="continuationSeparator" w:id="0">
    <w:p w:rsidR="0026797A" w:rsidRDefault="0026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AD" w:rsidRDefault="00F531AD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31AD" w:rsidRDefault="00F531AD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AD" w:rsidRDefault="00F531AD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A3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31AD" w:rsidRPr="001A276E" w:rsidRDefault="00F531AD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F531AD" w:rsidRPr="003A1A3F" w:rsidRDefault="00F531AD" w:rsidP="003A1A3F">
    <w:pPr>
      <w:jc w:val="both"/>
      <w:rPr>
        <w:szCs w:val="20"/>
      </w:rPr>
    </w:pPr>
    <w:r w:rsidRPr="003A1A3F">
      <w:rPr>
        <w:szCs w:val="20"/>
      </w:rPr>
      <w:t xml:space="preserve">„Utrzymanie oznakowania pionowego i poziomego na terenie miasta Szczecinek      </w:t>
    </w:r>
    <w:r w:rsidRPr="003A1A3F">
      <w:rPr>
        <w:szCs w:val="20"/>
      </w:rPr>
      <w:br/>
      <w:t xml:space="preserve">                w 201</w:t>
    </w:r>
    <w:r>
      <w:rPr>
        <w:szCs w:val="20"/>
      </w:rPr>
      <w:t>9</w:t>
    </w:r>
    <w:r w:rsidRPr="003A1A3F">
      <w:rPr>
        <w:szCs w:val="20"/>
      </w:rPr>
      <w:t xml:space="preserve"> r.”</w:t>
    </w:r>
  </w:p>
  <w:p w:rsidR="00F531AD" w:rsidRPr="001A276E" w:rsidRDefault="00F531AD" w:rsidP="00F05164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7A" w:rsidRDefault="0026797A">
      <w:r>
        <w:separator/>
      </w:r>
    </w:p>
  </w:footnote>
  <w:footnote w:type="continuationSeparator" w:id="0">
    <w:p w:rsidR="0026797A" w:rsidRDefault="0026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16950350"/>
    <w:multiLevelType w:val="multilevel"/>
    <w:tmpl w:val="96BE9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3627"/>
    <w:multiLevelType w:val="hybridMultilevel"/>
    <w:tmpl w:val="09E038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07B7E"/>
    <w:multiLevelType w:val="hybridMultilevel"/>
    <w:tmpl w:val="9110A5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57CEB"/>
    <w:multiLevelType w:val="multilevel"/>
    <w:tmpl w:val="5A2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828C3"/>
    <w:multiLevelType w:val="singleLevel"/>
    <w:tmpl w:val="17CA0142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8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E19CB"/>
    <w:multiLevelType w:val="multilevel"/>
    <w:tmpl w:val="7BFC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4" w15:restartNumberingAfterBreak="0">
    <w:nsid w:val="46B85674"/>
    <w:multiLevelType w:val="multilevel"/>
    <w:tmpl w:val="E110B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456BE"/>
    <w:multiLevelType w:val="hybridMultilevel"/>
    <w:tmpl w:val="8C145636"/>
    <w:lvl w:ilvl="0" w:tplc="5A26F242">
      <w:start w:val="4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FC53AF"/>
    <w:multiLevelType w:val="hybridMultilevel"/>
    <w:tmpl w:val="8B12DA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5" w15:restartNumberingAfterBreak="0">
    <w:nsid w:val="5E6E64EE"/>
    <w:multiLevelType w:val="multilevel"/>
    <w:tmpl w:val="D2A22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22"/>
  </w:num>
  <w:num w:numId="4">
    <w:abstractNumId w:val="13"/>
  </w:num>
  <w:num w:numId="5">
    <w:abstractNumId w:val="9"/>
  </w:num>
  <w:num w:numId="6">
    <w:abstractNumId w:val="20"/>
  </w:num>
  <w:num w:numId="7">
    <w:abstractNumId w:val="40"/>
  </w:num>
  <w:num w:numId="8">
    <w:abstractNumId w:val="39"/>
  </w:num>
  <w:num w:numId="9">
    <w:abstractNumId w:val="0"/>
  </w:num>
  <w:num w:numId="10">
    <w:abstractNumId w:val="28"/>
  </w:num>
  <w:num w:numId="11">
    <w:abstractNumId w:val="14"/>
  </w:num>
  <w:num w:numId="12">
    <w:abstractNumId w:val="2"/>
  </w:num>
  <w:num w:numId="13">
    <w:abstractNumId w:val="26"/>
  </w:num>
  <w:num w:numId="14">
    <w:abstractNumId w:val="12"/>
  </w:num>
  <w:num w:numId="15">
    <w:abstractNumId w:val="31"/>
  </w:num>
  <w:num w:numId="16">
    <w:abstractNumId w:val="5"/>
  </w:num>
  <w:num w:numId="17">
    <w:abstractNumId w:val="8"/>
  </w:num>
  <w:num w:numId="18">
    <w:abstractNumId w:val="30"/>
  </w:num>
  <w:num w:numId="19">
    <w:abstractNumId w:val="10"/>
  </w:num>
  <w:num w:numId="20">
    <w:abstractNumId w:val="29"/>
  </w:num>
  <w:num w:numId="21">
    <w:abstractNumId w:val="32"/>
  </w:num>
  <w:num w:numId="22">
    <w:abstractNumId w:val="37"/>
  </w:num>
  <w:num w:numId="23">
    <w:abstractNumId w:val="19"/>
  </w:num>
  <w:num w:numId="24">
    <w:abstractNumId w:val="36"/>
  </w:num>
  <w:num w:numId="25">
    <w:abstractNumId w:val="38"/>
  </w:num>
  <w:num w:numId="26">
    <w:abstractNumId w:val="16"/>
  </w:num>
  <w:num w:numId="27">
    <w:abstractNumId w:val="3"/>
  </w:num>
  <w:num w:numId="28">
    <w:abstractNumId w:val="18"/>
  </w:num>
  <w:num w:numId="29">
    <w:abstractNumId w:val="1"/>
  </w:num>
  <w:num w:numId="30">
    <w:abstractNumId w:val="23"/>
  </w:num>
  <w:num w:numId="31">
    <w:abstractNumId w:val="34"/>
  </w:num>
  <w:num w:numId="32">
    <w:abstractNumId w:val="24"/>
  </w:num>
  <w:num w:numId="33">
    <w:abstractNumId w:val="27"/>
  </w:num>
  <w:num w:numId="34">
    <w:abstractNumId w:val="11"/>
  </w:num>
  <w:num w:numId="35">
    <w:abstractNumId w:val="7"/>
  </w:num>
  <w:num w:numId="36">
    <w:abstractNumId w:val="33"/>
  </w:num>
  <w:num w:numId="37">
    <w:abstractNumId w:val="17"/>
  </w:num>
  <w:num w:numId="38">
    <w:abstractNumId w:val="35"/>
  </w:num>
  <w:num w:numId="39">
    <w:abstractNumId w:val="4"/>
  </w:num>
  <w:num w:numId="40">
    <w:abstractNumId w:val="21"/>
  </w:num>
  <w:num w:numId="41">
    <w:abstractNumId w:val="25"/>
  </w:num>
  <w:num w:numId="4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26F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B0009"/>
    <w:rsid w:val="000B06B3"/>
    <w:rsid w:val="000B22A8"/>
    <w:rsid w:val="000B3D35"/>
    <w:rsid w:val="000B4765"/>
    <w:rsid w:val="000B551A"/>
    <w:rsid w:val="000C1A32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C68"/>
    <w:rsid w:val="000F0890"/>
    <w:rsid w:val="000F09EC"/>
    <w:rsid w:val="000F0B5C"/>
    <w:rsid w:val="000F1658"/>
    <w:rsid w:val="000F3CEC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26E70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4F34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70C8F"/>
    <w:rsid w:val="00171AD6"/>
    <w:rsid w:val="001724BF"/>
    <w:rsid w:val="001727DC"/>
    <w:rsid w:val="00173350"/>
    <w:rsid w:val="00173D6C"/>
    <w:rsid w:val="00175F0B"/>
    <w:rsid w:val="001772A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D26"/>
    <w:rsid w:val="00193095"/>
    <w:rsid w:val="001935F0"/>
    <w:rsid w:val="00197B18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39E"/>
    <w:rsid w:val="001B39BD"/>
    <w:rsid w:val="001B70FB"/>
    <w:rsid w:val="001C6FB1"/>
    <w:rsid w:val="001C75AC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6156"/>
    <w:rsid w:val="001F1DEA"/>
    <w:rsid w:val="001F346B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2058D"/>
    <w:rsid w:val="00220BDB"/>
    <w:rsid w:val="00220F98"/>
    <w:rsid w:val="00221A64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3E9D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6797A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A2F8A"/>
    <w:rsid w:val="002A447A"/>
    <w:rsid w:val="002A5D30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D0358"/>
    <w:rsid w:val="002D4BC9"/>
    <w:rsid w:val="002D4E03"/>
    <w:rsid w:val="002E0DAC"/>
    <w:rsid w:val="002E10F5"/>
    <w:rsid w:val="002E47C8"/>
    <w:rsid w:val="002F10D7"/>
    <w:rsid w:val="002F1522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FBB"/>
    <w:rsid w:val="0039299D"/>
    <w:rsid w:val="0039776A"/>
    <w:rsid w:val="003A0C2F"/>
    <w:rsid w:val="003A14C6"/>
    <w:rsid w:val="003A1A3F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1783"/>
    <w:rsid w:val="003C27C3"/>
    <w:rsid w:val="003C6E5E"/>
    <w:rsid w:val="003C71A5"/>
    <w:rsid w:val="003D1717"/>
    <w:rsid w:val="003D189F"/>
    <w:rsid w:val="003D1B78"/>
    <w:rsid w:val="003D4629"/>
    <w:rsid w:val="003D4FA7"/>
    <w:rsid w:val="003D5203"/>
    <w:rsid w:val="003D5EE7"/>
    <w:rsid w:val="003D5F13"/>
    <w:rsid w:val="003D77D5"/>
    <w:rsid w:val="003D7D14"/>
    <w:rsid w:val="003E0E26"/>
    <w:rsid w:val="003E2070"/>
    <w:rsid w:val="003E5739"/>
    <w:rsid w:val="003E74BE"/>
    <w:rsid w:val="003E7F3B"/>
    <w:rsid w:val="003F3A40"/>
    <w:rsid w:val="003F61DC"/>
    <w:rsid w:val="003F6799"/>
    <w:rsid w:val="004007B8"/>
    <w:rsid w:val="00400A7B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3F3E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41C50"/>
    <w:rsid w:val="00442DBC"/>
    <w:rsid w:val="004439E2"/>
    <w:rsid w:val="004457CA"/>
    <w:rsid w:val="004476CD"/>
    <w:rsid w:val="00451108"/>
    <w:rsid w:val="004513E6"/>
    <w:rsid w:val="00452120"/>
    <w:rsid w:val="004556D6"/>
    <w:rsid w:val="00455EFE"/>
    <w:rsid w:val="00457BFC"/>
    <w:rsid w:val="00460B2B"/>
    <w:rsid w:val="004632F5"/>
    <w:rsid w:val="00467846"/>
    <w:rsid w:val="0047030E"/>
    <w:rsid w:val="00472314"/>
    <w:rsid w:val="004728A7"/>
    <w:rsid w:val="004742F9"/>
    <w:rsid w:val="00476C87"/>
    <w:rsid w:val="00480246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704"/>
    <w:rsid w:val="004B3EA6"/>
    <w:rsid w:val="004B3F63"/>
    <w:rsid w:val="004B5B7E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745"/>
    <w:rsid w:val="005162E8"/>
    <w:rsid w:val="00524088"/>
    <w:rsid w:val="00524ED3"/>
    <w:rsid w:val="00525A2F"/>
    <w:rsid w:val="00527A70"/>
    <w:rsid w:val="00530CCA"/>
    <w:rsid w:val="005314C7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70C"/>
    <w:rsid w:val="00587DAB"/>
    <w:rsid w:val="005902C9"/>
    <w:rsid w:val="00593089"/>
    <w:rsid w:val="00594A1D"/>
    <w:rsid w:val="00594A80"/>
    <w:rsid w:val="00595936"/>
    <w:rsid w:val="00595D5B"/>
    <w:rsid w:val="005979F7"/>
    <w:rsid w:val="00597FE3"/>
    <w:rsid w:val="005A2B4D"/>
    <w:rsid w:val="005A2B8A"/>
    <w:rsid w:val="005A2E54"/>
    <w:rsid w:val="005A3CBC"/>
    <w:rsid w:val="005A5FEE"/>
    <w:rsid w:val="005A777B"/>
    <w:rsid w:val="005B06E5"/>
    <w:rsid w:val="005B18B1"/>
    <w:rsid w:val="005B2615"/>
    <w:rsid w:val="005B266E"/>
    <w:rsid w:val="005B31AF"/>
    <w:rsid w:val="005B33C0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1D"/>
    <w:rsid w:val="0064313D"/>
    <w:rsid w:val="00644125"/>
    <w:rsid w:val="00644B2B"/>
    <w:rsid w:val="0064552C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B75FE"/>
    <w:rsid w:val="006C0126"/>
    <w:rsid w:val="006C0605"/>
    <w:rsid w:val="006C33EC"/>
    <w:rsid w:val="006C3E9A"/>
    <w:rsid w:val="006C4360"/>
    <w:rsid w:val="006C438F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23F"/>
    <w:rsid w:val="007945A3"/>
    <w:rsid w:val="00794CC0"/>
    <w:rsid w:val="00795875"/>
    <w:rsid w:val="00796C7E"/>
    <w:rsid w:val="007971C1"/>
    <w:rsid w:val="00797A38"/>
    <w:rsid w:val="007A0285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5201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1E6"/>
    <w:rsid w:val="00801522"/>
    <w:rsid w:val="00803464"/>
    <w:rsid w:val="00804D30"/>
    <w:rsid w:val="008064EA"/>
    <w:rsid w:val="0080746D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61AE"/>
    <w:rsid w:val="00857540"/>
    <w:rsid w:val="0086046E"/>
    <w:rsid w:val="00860D51"/>
    <w:rsid w:val="008620DE"/>
    <w:rsid w:val="00864329"/>
    <w:rsid w:val="00864D7A"/>
    <w:rsid w:val="008651BA"/>
    <w:rsid w:val="00865E43"/>
    <w:rsid w:val="00865F77"/>
    <w:rsid w:val="0087004E"/>
    <w:rsid w:val="0087063A"/>
    <w:rsid w:val="00877C90"/>
    <w:rsid w:val="008805FA"/>
    <w:rsid w:val="008812E6"/>
    <w:rsid w:val="008819DE"/>
    <w:rsid w:val="00881F8C"/>
    <w:rsid w:val="00883501"/>
    <w:rsid w:val="008859D7"/>
    <w:rsid w:val="00885C02"/>
    <w:rsid w:val="00891941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7289"/>
    <w:rsid w:val="008B7674"/>
    <w:rsid w:val="008B7F62"/>
    <w:rsid w:val="008C1283"/>
    <w:rsid w:val="008C3B3B"/>
    <w:rsid w:val="008C4BC7"/>
    <w:rsid w:val="008C7296"/>
    <w:rsid w:val="008C732E"/>
    <w:rsid w:val="008C73C5"/>
    <w:rsid w:val="008C7A5B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6799"/>
    <w:rsid w:val="00937909"/>
    <w:rsid w:val="00937B74"/>
    <w:rsid w:val="00940E59"/>
    <w:rsid w:val="00942363"/>
    <w:rsid w:val="009423EE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71BE"/>
    <w:rsid w:val="00971EC9"/>
    <w:rsid w:val="0097216F"/>
    <w:rsid w:val="00972651"/>
    <w:rsid w:val="0097515E"/>
    <w:rsid w:val="0098161F"/>
    <w:rsid w:val="0098356C"/>
    <w:rsid w:val="009849A3"/>
    <w:rsid w:val="00984C9C"/>
    <w:rsid w:val="009854DB"/>
    <w:rsid w:val="00986FE5"/>
    <w:rsid w:val="0098739D"/>
    <w:rsid w:val="009876F7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0928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09B6"/>
    <w:rsid w:val="009D32C9"/>
    <w:rsid w:val="009D35C7"/>
    <w:rsid w:val="009D525F"/>
    <w:rsid w:val="009D649A"/>
    <w:rsid w:val="009D6B71"/>
    <w:rsid w:val="009E196C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1F85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A06EC"/>
    <w:rsid w:val="00AA1712"/>
    <w:rsid w:val="00AA348D"/>
    <w:rsid w:val="00AA7082"/>
    <w:rsid w:val="00AB3344"/>
    <w:rsid w:val="00AC145E"/>
    <w:rsid w:val="00AC3C60"/>
    <w:rsid w:val="00AC5658"/>
    <w:rsid w:val="00AC5E3E"/>
    <w:rsid w:val="00AD0003"/>
    <w:rsid w:val="00AD110C"/>
    <w:rsid w:val="00AD1BB9"/>
    <w:rsid w:val="00AD3691"/>
    <w:rsid w:val="00AD3ACD"/>
    <w:rsid w:val="00AD7743"/>
    <w:rsid w:val="00AE2781"/>
    <w:rsid w:val="00AE37BF"/>
    <w:rsid w:val="00AE37CC"/>
    <w:rsid w:val="00AE3C20"/>
    <w:rsid w:val="00AE5ECE"/>
    <w:rsid w:val="00AE72E4"/>
    <w:rsid w:val="00AF12DB"/>
    <w:rsid w:val="00AF1310"/>
    <w:rsid w:val="00AF20DC"/>
    <w:rsid w:val="00AF316D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624A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29C4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51CF"/>
    <w:rsid w:val="00B67D5F"/>
    <w:rsid w:val="00B70F3A"/>
    <w:rsid w:val="00B72090"/>
    <w:rsid w:val="00B72753"/>
    <w:rsid w:val="00B73BFC"/>
    <w:rsid w:val="00B752AE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A7E5F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379A"/>
    <w:rsid w:val="00BC51AA"/>
    <w:rsid w:val="00BD027B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8D4"/>
    <w:rsid w:val="00C85D36"/>
    <w:rsid w:val="00C85FB6"/>
    <w:rsid w:val="00C8644E"/>
    <w:rsid w:val="00C90D61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3CA4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E28E7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5DD"/>
    <w:rsid w:val="00D06D0D"/>
    <w:rsid w:val="00D11ABF"/>
    <w:rsid w:val="00D12F1F"/>
    <w:rsid w:val="00D1793A"/>
    <w:rsid w:val="00D205B4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2E49"/>
    <w:rsid w:val="00DA3D1A"/>
    <w:rsid w:val="00DA4E92"/>
    <w:rsid w:val="00DA50D5"/>
    <w:rsid w:val="00DA5625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22C7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013B"/>
    <w:rsid w:val="00DF1174"/>
    <w:rsid w:val="00DF360D"/>
    <w:rsid w:val="00DF3C1F"/>
    <w:rsid w:val="00DF76C9"/>
    <w:rsid w:val="00E0157D"/>
    <w:rsid w:val="00E027E4"/>
    <w:rsid w:val="00E02E27"/>
    <w:rsid w:val="00E047E5"/>
    <w:rsid w:val="00E04E93"/>
    <w:rsid w:val="00E0575D"/>
    <w:rsid w:val="00E05B90"/>
    <w:rsid w:val="00E06906"/>
    <w:rsid w:val="00E07579"/>
    <w:rsid w:val="00E1683E"/>
    <w:rsid w:val="00E16CEE"/>
    <w:rsid w:val="00E17016"/>
    <w:rsid w:val="00E17C83"/>
    <w:rsid w:val="00E17F7C"/>
    <w:rsid w:val="00E20012"/>
    <w:rsid w:val="00E22B1A"/>
    <w:rsid w:val="00E2669D"/>
    <w:rsid w:val="00E26D52"/>
    <w:rsid w:val="00E33081"/>
    <w:rsid w:val="00E33088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3F3"/>
    <w:rsid w:val="00E944E4"/>
    <w:rsid w:val="00E96B3C"/>
    <w:rsid w:val="00EA148C"/>
    <w:rsid w:val="00EA19E1"/>
    <w:rsid w:val="00EA2195"/>
    <w:rsid w:val="00EA46FA"/>
    <w:rsid w:val="00EA483F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D68F8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1AD"/>
    <w:rsid w:val="00F53973"/>
    <w:rsid w:val="00F55285"/>
    <w:rsid w:val="00F5658E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2166"/>
    <w:rsid w:val="00FD3211"/>
    <w:rsid w:val="00FD350B"/>
    <w:rsid w:val="00FD4AAF"/>
    <w:rsid w:val="00FD5408"/>
    <w:rsid w:val="00FD76FF"/>
    <w:rsid w:val="00FE1E3C"/>
    <w:rsid w:val="00FE371D"/>
    <w:rsid w:val="00FE3E80"/>
    <w:rsid w:val="00FE49F1"/>
    <w:rsid w:val="00FE7F5D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1C26A-A8AA-41CF-A8DE-285D403A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205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20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860B-A77E-47D9-88B7-3AA3DD9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5560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38849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4</cp:revision>
  <cp:lastPrinted>2018-12-19T08:50:00Z</cp:lastPrinted>
  <dcterms:created xsi:type="dcterms:W3CDTF">2018-12-18T13:35:00Z</dcterms:created>
  <dcterms:modified xsi:type="dcterms:W3CDTF">2018-12-19T08:50:00Z</dcterms:modified>
</cp:coreProperties>
</file>