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8CA" w:rsidRPr="00DA38CA" w:rsidRDefault="00DA38CA" w:rsidP="00DA38CA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598801-N-2018 z dnia 2018-08-03 r. </w:t>
      </w:r>
    </w:p>
    <w:p w:rsidR="00DA38CA" w:rsidRPr="00DA38CA" w:rsidRDefault="00DA38CA" w:rsidP="00DA38C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Szczecinek: Wykonanie remontu nawierzchni bitumicznych – nakładki bitumiczne na terenie miasta Szczecinek w 2018 roku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na temat </w:t>
      </w:r>
      <w:proofErr w:type="gramStart"/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podmiotu któremu</w:t>
      </w:r>
      <w:proofErr w:type="gramEnd"/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zamawiający powierzył/powierzyli prowadzenie postępowania: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Miasto Szczecinek, krajowy numer identyfikacyjny 33092089000000, ul. Plac </w:t>
      </w:r>
      <w:proofErr w:type="gramStart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Wolności  13 , 78400   </w:t>
      </w:r>
      <w:proofErr w:type="gramEnd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Szczecinek, woj. zachodniopomorskie, państwo Polska, tel. 943 714 126, e-mail urzad@um.szczecinek.</w:t>
      </w:r>
      <w:proofErr w:type="gramStart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faks 943 740 254.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</w:t>
      </w:r>
      <w:proofErr w:type="gramStart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szczecinek</w:t>
      </w:r>
      <w:proofErr w:type="gramEnd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.pl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</w:t>
      </w:r>
      <w:proofErr w:type="gramStart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internetowej pod którym</w:t>
      </w:r>
      <w:proofErr w:type="gramEnd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uzyskać dostęp do narzędzi i urządzeń lub formatów plików, które nie są ogólnie dostępne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</w:t>
      </w:r>
      <w:proofErr w:type="gramStart"/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DA38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</w:t>
      </w:r>
      <w:proofErr w:type="gramEnd"/>
      <w:r w:rsidRPr="00DA38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dotyczy)</w:t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</w:t>
      </w:r>
      <w:proofErr w:type="gramStart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Europejskiej (który</w:t>
      </w:r>
      <w:proofErr w:type="gramEnd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</w:t>
      </w:r>
      <w:proofErr w:type="gramStart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szczecinek</w:t>
      </w:r>
      <w:proofErr w:type="gramEnd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pośrednictwem operatora pocztowego w rozumieniu ustawy z dnia 23 </w:t>
      </w:r>
      <w:proofErr w:type="spellStart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>istopada</w:t>
      </w:r>
      <w:proofErr w:type="spellEnd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2012 r. - Prawo pocztowe ( Dz. U. poz. 1529 oraz z 2015 r. </w:t>
      </w:r>
      <w:proofErr w:type="gramStart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183 ), </w:t>
      </w:r>
      <w:proofErr w:type="spellStart"/>
      <w:proofErr w:type="gramEnd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>osobicie</w:t>
      </w:r>
      <w:proofErr w:type="spellEnd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 posłańca.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Biuro Obsługi Interesanta Urzędu Miasta Szczecinek, Plac Wolności 13, 78-400 Szczecinek.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remontu nawierzchni bitumicznych – nakładki bitumiczne na terenie miasta Szczecinek w 2018 roku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K.7234.5.2018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DA38CA" w:rsidRPr="00DA38CA" w:rsidRDefault="00DA38CA" w:rsidP="00DA38C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DA38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DA38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gramEnd"/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w przypadku partnerstwa innowacyjnego - określenie zapotrzebowania na innowacyjny produkt, usługę lub roboty budowlane: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wykonanie i oddanie zgodnie ze sztuką budowlaną, szczegółowymi specyfikacjami technicznymi wykonania i odbioru robót, projektami zagospodarowania terenu oraz zasadami bezpieczeństwa dla korzystających z drogi, robót polegających na wykonaniu remontu nawierzchni bitumicznych ulic: Kaszubska i Wojska Polskiego w Szczecinku. 2. W zakres </w:t>
      </w:r>
      <w:proofErr w:type="gramStart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>remontu o którym</w:t>
      </w:r>
      <w:proofErr w:type="gramEnd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powyżej wchodzi: 2.1 Ul. Kaszubska: - remont mechaniczny nawierzchni bitumicznej o gr. 4 cm ( na zjeździe i zatoce autobusowej): frezowanie nawierzchni bitumicznej gr. do 4 cm, transport sfrezowanego materiału w miejsce wskazane przez Zamawiającego ( do 6 </w:t>
      </w:r>
      <w:proofErr w:type="gramStart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km ), </w:t>
      </w:r>
      <w:proofErr w:type="gramEnd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regulacja pionowa istniejącego uzbrojenia, mechaniczne oczyszczenie i </w:t>
      </w:r>
      <w:proofErr w:type="spellStart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>sprysk</w:t>
      </w:r>
      <w:proofErr w:type="spellEnd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emulsją asfaltową nawierzchni, mechaniczne wykonanie warstwy ścieralnej z betonu asfaltowego gr. 4 cm, transport mieszanki bitumicznej, - remont mechaniczny nawierzchni o gr. 6 cm ( na ciągu głównym ): frezowanie nawierzchni bitumicznej śr. gr. do 6 cm, transport sfrezowanego materiału w miejsce wskazane przez Zamawiającego ( do 6 </w:t>
      </w:r>
      <w:proofErr w:type="gramStart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km) , </w:t>
      </w:r>
      <w:proofErr w:type="gramEnd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mechaniczne oczyszczenie i </w:t>
      </w:r>
      <w:proofErr w:type="spellStart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>sprysk</w:t>
      </w:r>
      <w:proofErr w:type="spellEnd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emulsją asfaltową nawierzchni, mechaniczne wykonanie warstwy wyrównawczej z betonu asfaltowego śr. gr. 3cm, regulacja pionowa istniejącego </w:t>
      </w:r>
      <w:proofErr w:type="gramStart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uzbrojenia , </w:t>
      </w:r>
      <w:proofErr w:type="spellStart"/>
      <w:proofErr w:type="gramEnd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>sprysk</w:t>
      </w:r>
      <w:proofErr w:type="spellEnd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emulsją asfaltową warstwy wyrównawczej, mechaniczne wykonanie warstwy ścieralnej z betonu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asfaltowego gr. 3 cm, transport mieszanki bitumicznej. 2.2. Ul. Wojska Polskiego: - wykonanie podbudowy z betonu asfaltowego gr. 6 cm ( na przekopach i w miejscach spękań): frezowanie nawierzchni bitumicznej na spękaniach gr. do 6 cm, transport sfrezowanego materiału w miejsce wskazane przez Zamawiającego ( do 6 </w:t>
      </w:r>
      <w:proofErr w:type="gramStart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km ), </w:t>
      </w:r>
      <w:proofErr w:type="spellStart"/>
      <w:proofErr w:type="gramEnd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>sprysk</w:t>
      </w:r>
      <w:proofErr w:type="spellEnd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emulsją asfaltową nawierzchni, ręczne lub mechaniczne wykonanie podbudowy bitumicznej z betonu asfaltowego gr. 6 cm, transport mieszanki bitumicznej, - remont mechaniczny nawierzchni o gr. 6 cm ( na przekopach i w miejscach spękań ): mechaniczne oczyszczenie i </w:t>
      </w:r>
      <w:proofErr w:type="spellStart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>sprysk</w:t>
      </w:r>
      <w:proofErr w:type="spellEnd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emulsją asfaltową nawierzchni, mechaniczne wykonanie warstwy wyrównawczej z betonu asfaltowego śr. gr. 3cm, regulacja pionowa istniejącego </w:t>
      </w:r>
      <w:proofErr w:type="gramStart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uzbrojenia , </w:t>
      </w:r>
      <w:proofErr w:type="spellStart"/>
      <w:proofErr w:type="gramEnd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>sprysk</w:t>
      </w:r>
      <w:proofErr w:type="spellEnd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emulsją asfaltową warstwy wyrównawczej, ułożenie siatki z włókien szklanych wzdłuż i wszerz przesączonej asfaltem układanej w technice na gorąco ze wstępnym przyklejeniem typu GLASSPHALT G – ROAD 120/120 ( lub równoważnej ), mechaniczne wykonanie warstwy ścieralnej z betonu asfaltowego gr. 3 cm, transport mieszanki bitumicznej. - remont mechaniczny nawierzchni o gr. 6 cm ( na ciągu </w:t>
      </w:r>
      <w:proofErr w:type="gramStart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głównym ): </w:t>
      </w:r>
      <w:proofErr w:type="gramEnd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mechaniczne oczyszczenie i </w:t>
      </w:r>
      <w:proofErr w:type="spellStart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>sprysk</w:t>
      </w:r>
      <w:proofErr w:type="spellEnd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emulsją asfaltową nawierzchni bitumicznej, mechaniczne wykonanie warstwy wyrównawczej z betonu asfaltowego śr. gr. 3cm, regulacja pionowa istniejącego </w:t>
      </w:r>
      <w:proofErr w:type="gramStart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uzbrojenia , </w:t>
      </w:r>
      <w:proofErr w:type="spellStart"/>
      <w:proofErr w:type="gramEnd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>sprysk</w:t>
      </w:r>
      <w:proofErr w:type="spellEnd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emulsją asfaltową warstwy wyrównawczej, mechaniczne wykonanie warstwy ścieralnej z betonu asfaltowego gr. 3 cm, transport mieszanki bitumicznej. 3. Należy zastosować masy asfaltowe zgodnie z WT-2 2014 dla: 1) podbudowa bitumiczna - AC 16 P 50/70 KR1-2, 2) warstwy wiążąco-wyrównawczej - AC 11W 50/70 KR1-2, 3) warstwy ścieralnej – AC 8 S 50/70 KR1-2. 4. Orientacyjne ilości remontu w poszczególnych </w:t>
      </w:r>
      <w:proofErr w:type="gramStart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>ulicach : 4.1. ul</w:t>
      </w:r>
      <w:proofErr w:type="gramEnd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Kaszubska: ok. 1370 m2 remontu gr. 6 cm, ok. 110 m2 remontu gr. 4 cm, regulacja pionowa uzbrojenia w ilości ok. 15 szt. włazów studni rewizyjnych, ok. 7 szt. wpustów deszczowych. 4.2. </w:t>
      </w:r>
      <w:proofErr w:type="gramStart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>ul</w:t>
      </w:r>
      <w:proofErr w:type="gramEnd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Wojska Polskiego: ok. 130 m2 wykonania podbudowy bitumicznej, ok. 130 m2 remontu gr. 6 cm z siatką z włókien, ok. 770 m2 remontu gr. 6 cm, regulacja pionowa uzbrojenia w ilości ok. 6 szt. włazów studni rewizyjnych, ok. 10 szt. wpustów deszczowych.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45233142-6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DA38CA" w:rsidRPr="00DA38CA" w:rsidTr="00DA38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8CA" w:rsidRPr="00DA38CA" w:rsidRDefault="00DA38CA" w:rsidP="00DA38C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3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DA38CA" w:rsidRPr="00DA38CA" w:rsidTr="00DA38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8CA" w:rsidRPr="00DA38CA" w:rsidRDefault="00DA38CA" w:rsidP="00DA38C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3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45233252-0</w:t>
            </w:r>
          </w:p>
        </w:tc>
      </w:tr>
    </w:tbl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</w:t>
      </w:r>
      <w:proofErr w:type="gramStart"/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DA38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DA38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zamawiający podaje informacje o wartości zamówienia)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</w:t>
      </w:r>
      <w:proofErr w:type="gramStart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na jakich</w:t>
      </w:r>
      <w:proofErr w:type="gramEnd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udzielone zamówienia, o których mowa w art. 67 ust. 1 pkt 6 lub w art. 134 ust. 6 pkt 3 ustawy </w:t>
      </w:r>
      <w:proofErr w:type="spellStart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udzielenie zamówienia polegającego na powtórzeniu podobnych usług lub robót budowlanych, stanowiących nie więcej niż 20 % wartości zamówienia podstawowego.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II.8) Okres, w którym realizowane będzie zamówienie lub okres, na który została </w:t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zawarta umowa ramowa lub okres, na który został ustanowiony dynamiczny system zakupów: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</w:t>
      </w:r>
      <w:proofErr w:type="gramStart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>:   </w:t>
      </w:r>
      <w:r w:rsidRPr="00DA38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</w:t>
      </w:r>
      <w:proofErr w:type="gramEnd"/>
      <w:r w:rsidRPr="00DA38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8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2018-10-03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DA38CA" w:rsidRPr="00DA38CA" w:rsidTr="00DA38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8CA" w:rsidRPr="00DA38CA" w:rsidRDefault="00DA38CA" w:rsidP="00DA38C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3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8CA" w:rsidRPr="00DA38CA" w:rsidRDefault="00DA38CA" w:rsidP="00DA38C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3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8CA" w:rsidRPr="00DA38CA" w:rsidRDefault="00DA38CA" w:rsidP="00DA38C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3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8CA" w:rsidRPr="00DA38CA" w:rsidRDefault="00DA38CA" w:rsidP="00DA38C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3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DA38CA" w:rsidRPr="00DA38CA" w:rsidTr="00DA38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8CA" w:rsidRPr="00DA38CA" w:rsidRDefault="00DA38CA" w:rsidP="00DA38C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8CA" w:rsidRPr="00DA38CA" w:rsidRDefault="00DA38CA" w:rsidP="00DA38CA">
            <w:pPr>
              <w:jc w:val="lef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8CA" w:rsidRPr="00DA38CA" w:rsidRDefault="00DA38CA" w:rsidP="00DA38CA">
            <w:pPr>
              <w:jc w:val="lef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8CA" w:rsidRPr="00DA38CA" w:rsidRDefault="00DA38CA" w:rsidP="00DA38C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3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2018-10-03</w:t>
            </w:r>
          </w:p>
        </w:tc>
      </w:tr>
    </w:tbl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Posiadanie ubezpieczenia od odpowiedzialności cywilnej w zakresie prowadzonej działalności związanej z przedmiotem zamówienia na sumę gwarancyjną nie mniejszą niż 100 000,00 zł.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Wykonanie nie wcześniej niż w okresie ostatnich 5 lat przed upływem terminu składania </w:t>
      </w:r>
      <w:proofErr w:type="gramStart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 co</w:t>
      </w:r>
      <w:proofErr w:type="gramEnd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najmniej 2 robót budowlanych polegających na wykonaniu i oddaniu remontu, budowy lub przebudowy dróg o nawierzchni bitumicznej, o wartości nie mniejszej niż 100 000,00 zł brutto każda, potwierdzonych, że te roboty zostały wykonane należycie, zgodnie z przepisami prawa budowlanego i prawidłowo ukończone. Zgodnie z art. 23 ust. 5 ustawy </w:t>
      </w:r>
      <w:proofErr w:type="spellStart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przypadku wspólnego ubiegania się o udzielenie zamówienia, zamawiający zastrzega, że warunek ten nie podlega sumowaniu.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Oświadczenie o niepodleganiu wykluczeniu oraz spełnianiu warunków udziału w postępowaniu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</w:t>
      </w:r>
      <w:proofErr w:type="gramStart"/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DOKUMENTÓW , </w:t>
      </w:r>
      <w:proofErr w:type="gramEnd"/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SKŁADANYCH PRZEZ WYKONAWCĘ W POSTĘPOWANIU NA WEZWANIE ZAMAWIAJACEGO W CELU POTWIERDZENIA OKOLICZNOŚCI, O KTÓRYCH MOWA W ART. 25 UST. 1 PKT 3 USTAWY PZP: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Odpis z właściwego rejestru lub centralnej ewidencji i informacji o działalności gospodarczej, jeżeli odrębne przepisy wymagają wpisu do rejestru lub ewidencji, w celu wykazania braku podstaw wykluczenia na podstawie art. 24 ust. 5 pkt 1 ustawy; 2. Oświadczenia wykonawcy 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 – należy złożyć w terminie 3 dni od zamieszczenia na stronie internetowej informacji z otwarcia ofert bez wezwania zamawiającego.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Potwierdzających, że wykonawca jest ubezpieczony od odpowiedzialności cywilnej w zakresie prowadzonej działalności związanej z przedmiotem zamówienia na sumę gwarancyjną określoną przez zamawiającego; 2. Wykaz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</w:t>
      </w:r>
      <w:proofErr w:type="gramStart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>rzecz których</w:t>
      </w:r>
      <w:proofErr w:type="gramEnd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te zostały wykonane, z załączeniem dowodów określających,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</w:t>
      </w:r>
      <w:proofErr w:type="gramStart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wykonywane</w:t>
      </w:r>
      <w:proofErr w:type="gramEnd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jeżeli z uzasadnionej przyczyny o obiektywnym charakterze wykonawca nie jest w stanie uzyskać tych dokumentów – inne dokumenty;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</w:t>
      </w:r>
      <w:proofErr w:type="gramStart"/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WYMIENIONE</w:t>
      </w:r>
      <w:proofErr w:type="gramEnd"/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pkt III.3) - III.6)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Wypełniony formularz ofertowy; 2. Oryginał lub kopia poświadczona notarialnie pełnomocnictwa do składania oświadczeń w imieniu wykonawcy, w przypadku ustanowienia pełnomocnika; 3. Oryginał dokumentu wniesienia wadium lub kopia przelewu bankowego; 4. Wykaz części zamówienia, których wykonanie wykonawca zamierza powierzyć podwykonawcom, i podania przez wykonawcę firm podwykonawców.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IV.1) OPIS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żąda od wykonawców wniesienia wadium w kwocie 4 000,00 zł.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internetowej, na której będą zamieszczone dodatkowe informacje dotyczące dynamicznego systemu zakupów: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DA38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</w:t>
      </w:r>
      <w:proofErr w:type="gramStart"/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ograniczenia co</w:t>
      </w:r>
      <w:proofErr w:type="gramEnd"/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przedstawionych wartości, wynikające z opisu przedmiotu zamówienia: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</w:t>
      </w:r>
      <w:proofErr w:type="gramStart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proofErr w:type="gramEnd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połączeń: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9"/>
        <w:gridCol w:w="1016"/>
      </w:tblGrid>
      <w:tr w:rsidR="00DA38CA" w:rsidRPr="00DA38CA" w:rsidTr="00DA38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8CA" w:rsidRPr="00DA38CA" w:rsidRDefault="00DA38CA" w:rsidP="00DA38C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3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8CA" w:rsidRPr="00DA38CA" w:rsidRDefault="00DA38CA" w:rsidP="00DA38C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3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A38CA" w:rsidRPr="00DA38CA" w:rsidTr="00DA38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8CA" w:rsidRPr="00DA38CA" w:rsidRDefault="00DA38CA" w:rsidP="00DA38C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3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8CA" w:rsidRPr="00DA38CA" w:rsidRDefault="00DA38CA" w:rsidP="00DA38C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3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A38CA" w:rsidRPr="00DA38CA" w:rsidTr="00DA38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8CA" w:rsidRPr="00DA38CA" w:rsidRDefault="00DA38CA" w:rsidP="00DA38C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3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gwarancji </w:t>
            </w:r>
            <w:proofErr w:type="spellStart"/>
            <w:r w:rsidRPr="00DA3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jakosci</w:t>
            </w:r>
            <w:proofErr w:type="spellEnd"/>
            <w:r w:rsidRPr="00DA3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wykonane roboty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8CA" w:rsidRPr="00DA38CA" w:rsidRDefault="00DA38CA" w:rsidP="00DA38C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3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Minimalne wymagania, które muszą spełniać wszystkie oferty: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składania wniosków o dopuszczenie do udziału w licytacji elektronicznej: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</w:t>
      </w:r>
      <w:proofErr w:type="gramStart"/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podstawie której</w:t>
      </w:r>
      <w:proofErr w:type="gramEnd"/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dokonano wyboru wykonawcy: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Zamawiający przewiduje możliwość zmian postanowień zawartej umowy w stosunku do treści oferty, na </w:t>
      </w:r>
      <w:proofErr w:type="gramStart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której</w:t>
      </w:r>
      <w:proofErr w:type="gramEnd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dokonano wyboru Wykonawcy, poprzez przedłużenie terminu zakończenia robót co najmniej o okres odpowiadający wstrzymaniu lub opóźnieniu robót w przypadku: 1/ wystąpienia konieczności udzielenia Wykonawcy zamówień dodatkowych, nieobjętych zamówieniem podstawowym, które wstrzymują lub opóźniają realizację przedmiotu umowy, 2/ wystąpienia konieczności wykonania robót dodatkowych, zamiennych lub zaniechanych, które wstrzymują lub opóźniają realizację przedmiotu umowy,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</w:t>
      </w:r>
      <w:proofErr w:type="gramStart"/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poufnym </w:t>
      </w:r>
      <w:r w:rsidRPr="00DA38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DA38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dotyczy):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2018-08-20, godzina</w:t>
      </w:r>
      <w:proofErr w:type="gramStart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10:00,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Skrócenie</w:t>
      </w:r>
      <w:proofErr w:type="gramEnd"/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składania wniosków, ze względu na pilną potrzebę udzielenia zamówienia (przetarg nieograniczony, przetarg ograniczony, negocjacje z ogłoszeniem):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2018-09-18 okres w dniach: (od ostatecznego terminu składania ofert)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IV.6.6) Informacje dodatkowe: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38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38CA" w:rsidRPr="00DA38CA" w:rsidRDefault="00DA38CA" w:rsidP="00DA38C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8C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8CA" w:rsidRPr="00DA38CA" w:rsidRDefault="00DA38CA" w:rsidP="00DA38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8CA" w:rsidRPr="00DA38CA" w:rsidRDefault="00DA38CA" w:rsidP="00DA38CA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8CA" w:rsidRPr="00DA38CA" w:rsidRDefault="00DA38CA" w:rsidP="00DA38CA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A38CA" w:rsidRPr="00DA38CA" w:rsidTr="00DA38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8CA" w:rsidRPr="00DA38CA" w:rsidRDefault="00DA38CA" w:rsidP="00DA38CA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33E45" w:rsidRDefault="00E33E45">
      <w:bookmarkStart w:id="0" w:name="_GoBack"/>
      <w:bookmarkEnd w:id="0"/>
    </w:p>
    <w:sectPr w:rsidR="00E33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CA"/>
    <w:rsid w:val="007B4C13"/>
    <w:rsid w:val="00DA38CA"/>
    <w:rsid w:val="00E3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508E5-10A0-4A55-A4D8-D83241A7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38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7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3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3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3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46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1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7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0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3327</Words>
  <Characters>19964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23245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Mista</dc:creator>
  <cp:keywords/>
  <dc:description/>
  <cp:lastModifiedBy>Anna Mista</cp:lastModifiedBy>
  <cp:revision>1</cp:revision>
  <cp:lastPrinted>2018-08-03T06:54:00Z</cp:lastPrinted>
  <dcterms:created xsi:type="dcterms:W3CDTF">2018-08-03T06:53:00Z</dcterms:created>
  <dcterms:modified xsi:type="dcterms:W3CDTF">2018-08-03T06:55:00Z</dcterms:modified>
</cp:coreProperties>
</file>